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830A2" w:rsidRPr="004C4089" w:rsidRDefault="009830A2" w:rsidP="004C4089">
      <w:pPr>
        <w:spacing w:line="240" w:lineRule="auto"/>
        <w:jc w:val="center"/>
        <w:rPr>
          <w:rFonts w:cs="Arial"/>
          <w:b/>
          <w:sz w:val="22"/>
          <w:szCs w:val="22"/>
        </w:rPr>
      </w:pPr>
    </w:p>
    <w:p w:rsidR="009830A2" w:rsidRDefault="009830A2" w:rsidP="004C4089">
      <w:pPr>
        <w:spacing w:line="240" w:lineRule="auto"/>
        <w:jc w:val="center"/>
        <w:rPr>
          <w:rFonts w:cs="Arial"/>
          <w:b/>
          <w:sz w:val="22"/>
          <w:szCs w:val="22"/>
        </w:rPr>
      </w:pPr>
    </w:p>
    <w:p w:rsidR="004C4089" w:rsidRPr="004C4089" w:rsidRDefault="004C4089" w:rsidP="004C4089">
      <w:pPr>
        <w:spacing w:line="240" w:lineRule="auto"/>
        <w:jc w:val="center"/>
        <w:rPr>
          <w:rFonts w:cs="Arial"/>
          <w:b/>
          <w:sz w:val="22"/>
          <w:szCs w:val="22"/>
        </w:rPr>
      </w:pPr>
    </w:p>
    <w:p w:rsidR="009830A2" w:rsidRPr="004C4089" w:rsidRDefault="009830A2" w:rsidP="004C4089">
      <w:pPr>
        <w:spacing w:line="240" w:lineRule="auto"/>
        <w:jc w:val="center"/>
        <w:rPr>
          <w:rFonts w:cs="Arial"/>
          <w:b/>
          <w:sz w:val="22"/>
          <w:szCs w:val="22"/>
        </w:rPr>
      </w:pPr>
      <w:r w:rsidRPr="004C4089">
        <w:rPr>
          <w:rFonts w:cs="Arial"/>
          <w:b/>
          <w:sz w:val="22"/>
          <w:szCs w:val="22"/>
        </w:rPr>
        <w:t>TRABAJOS POR EJECUTAR</w:t>
      </w:r>
    </w:p>
    <w:p w:rsidR="009830A2" w:rsidRDefault="009830A2" w:rsidP="004C4089">
      <w:pPr>
        <w:spacing w:line="240" w:lineRule="auto"/>
        <w:jc w:val="center"/>
        <w:rPr>
          <w:rFonts w:cs="Arial"/>
          <w:b/>
          <w:sz w:val="22"/>
          <w:szCs w:val="22"/>
        </w:rPr>
      </w:pPr>
    </w:p>
    <w:p w:rsidR="004C4089" w:rsidRPr="004C4089" w:rsidRDefault="004C4089" w:rsidP="004C4089">
      <w:pPr>
        <w:spacing w:line="240" w:lineRule="auto"/>
        <w:jc w:val="center"/>
        <w:rPr>
          <w:rFonts w:cs="Arial"/>
          <w:b/>
          <w:sz w:val="22"/>
          <w:szCs w:val="22"/>
        </w:rPr>
      </w:pPr>
    </w:p>
    <w:p w:rsidR="009830A2" w:rsidRPr="004C4089" w:rsidRDefault="00C13EC6" w:rsidP="004C4089">
      <w:pPr>
        <w:spacing w:line="240" w:lineRule="auto"/>
        <w:jc w:val="center"/>
        <w:rPr>
          <w:rFonts w:cs="Arial"/>
          <w:b/>
          <w:bCs/>
          <w:sz w:val="22"/>
          <w:szCs w:val="22"/>
        </w:rPr>
      </w:pPr>
      <w:r>
        <w:rPr>
          <w:rFonts w:cs="Arial"/>
          <w:b/>
          <w:bCs/>
          <w:sz w:val="22"/>
          <w:szCs w:val="22"/>
        </w:rPr>
        <w:t>“SUMINISTRO,</w:t>
      </w:r>
      <w:r w:rsidR="009830A2" w:rsidRPr="004C4089">
        <w:rPr>
          <w:rFonts w:cs="Arial"/>
          <w:b/>
          <w:bCs/>
          <w:sz w:val="22"/>
          <w:szCs w:val="22"/>
        </w:rPr>
        <w:t xml:space="preserve"> INSTALACIÓN </w:t>
      </w:r>
      <w:r>
        <w:rPr>
          <w:rFonts w:cs="Arial"/>
          <w:b/>
          <w:bCs/>
          <w:sz w:val="22"/>
          <w:szCs w:val="22"/>
        </w:rPr>
        <w:t>Y PUESTA EN MARCHA DEL MATERIAL RODANTE, SEÑALIZACIÓN</w:t>
      </w:r>
      <w:r w:rsidR="009830A2" w:rsidRPr="004C4089">
        <w:rPr>
          <w:rFonts w:cs="Arial"/>
          <w:b/>
          <w:bCs/>
          <w:sz w:val="22"/>
          <w:szCs w:val="22"/>
        </w:rPr>
        <w:t>, SISTEMAS DE COMUNICACIONES, CENTRO DE CONTROL, SI</w:t>
      </w:r>
      <w:r w:rsidR="009830A2" w:rsidRPr="004C4089">
        <w:rPr>
          <w:rFonts w:cs="Arial"/>
          <w:b/>
          <w:bCs/>
          <w:sz w:val="22"/>
          <w:szCs w:val="22"/>
        </w:rPr>
        <w:t>S</w:t>
      </w:r>
      <w:r w:rsidR="009830A2" w:rsidRPr="004C4089">
        <w:rPr>
          <w:rFonts w:cs="Arial"/>
          <w:b/>
          <w:bCs/>
          <w:sz w:val="22"/>
          <w:szCs w:val="22"/>
        </w:rPr>
        <w:t xml:space="preserve">TEMAS ELECTROMECÁNICOS DEL TÚNEL Y DEL VIADUCTO,  VÍA Y SISTEMAS DE ENERGÍA Y CONSTRUCCIÓN DE DOS SUBESTACIONES DE TRACCIÓN 25 </w:t>
      </w:r>
      <w:proofErr w:type="spellStart"/>
      <w:r w:rsidR="009830A2" w:rsidRPr="004C4089">
        <w:rPr>
          <w:rFonts w:cs="Arial"/>
          <w:b/>
          <w:bCs/>
          <w:sz w:val="22"/>
          <w:szCs w:val="22"/>
        </w:rPr>
        <w:t>kV</w:t>
      </w:r>
      <w:proofErr w:type="spellEnd"/>
      <w:r w:rsidR="009830A2" w:rsidRPr="004C4089">
        <w:rPr>
          <w:rFonts w:cs="Arial"/>
          <w:b/>
          <w:bCs/>
          <w:sz w:val="22"/>
          <w:szCs w:val="22"/>
        </w:rPr>
        <w:t xml:space="preserve"> Y EDIFICIOS TÉCNICOS EN LÍNEA, DEL TREN INTERURBANO MÉXICO-TOLUCA”.</w:t>
      </w:r>
    </w:p>
    <w:p w:rsidR="009830A2" w:rsidRPr="004C4089" w:rsidRDefault="009830A2" w:rsidP="004C4089">
      <w:pPr>
        <w:spacing w:line="240" w:lineRule="auto"/>
        <w:rPr>
          <w:rFonts w:cs="Arial"/>
          <w:sz w:val="22"/>
          <w:szCs w:val="22"/>
        </w:rPr>
      </w:pPr>
    </w:p>
    <w:p w:rsidR="009830A2" w:rsidRPr="004C4089" w:rsidRDefault="009830A2" w:rsidP="004C4089">
      <w:pPr>
        <w:spacing w:line="240" w:lineRule="auto"/>
        <w:rPr>
          <w:rFonts w:cs="Arial"/>
          <w:sz w:val="22"/>
          <w:szCs w:val="22"/>
        </w:rPr>
      </w:pPr>
    </w:p>
    <w:p w:rsidR="007A2666" w:rsidRPr="004C4089" w:rsidRDefault="007A2666" w:rsidP="004C4089">
      <w:pPr>
        <w:spacing w:line="240" w:lineRule="auto"/>
        <w:rPr>
          <w:rFonts w:cs="Arial"/>
          <w:sz w:val="22"/>
          <w:szCs w:val="22"/>
        </w:rPr>
      </w:pPr>
    </w:p>
    <w:p w:rsidR="009830A2" w:rsidRPr="004C4089" w:rsidRDefault="009830A2" w:rsidP="004C4089">
      <w:pPr>
        <w:spacing w:line="240" w:lineRule="auto"/>
        <w:rPr>
          <w:rFonts w:cs="Arial"/>
          <w:sz w:val="22"/>
          <w:szCs w:val="22"/>
        </w:rPr>
      </w:pPr>
    </w:p>
    <w:p w:rsidR="009830A2" w:rsidRPr="004C4089" w:rsidRDefault="009830A2" w:rsidP="004C4089">
      <w:pPr>
        <w:spacing w:line="240" w:lineRule="auto"/>
        <w:rPr>
          <w:rFonts w:cs="Arial"/>
          <w:sz w:val="22"/>
          <w:szCs w:val="22"/>
        </w:rPr>
      </w:pPr>
    </w:p>
    <w:p w:rsidR="009830A2" w:rsidRPr="004C4089" w:rsidRDefault="009830A2" w:rsidP="004C4089">
      <w:pPr>
        <w:spacing w:line="240" w:lineRule="auto"/>
        <w:rPr>
          <w:rFonts w:cs="Arial"/>
          <w:sz w:val="22"/>
          <w:szCs w:val="22"/>
        </w:rPr>
      </w:pPr>
    </w:p>
    <w:p w:rsidR="009830A2" w:rsidRPr="004C4089" w:rsidRDefault="009830A2" w:rsidP="004C4089">
      <w:pPr>
        <w:spacing w:line="240" w:lineRule="auto"/>
        <w:rPr>
          <w:rFonts w:cs="Arial"/>
          <w:sz w:val="22"/>
          <w:szCs w:val="22"/>
        </w:rPr>
      </w:pPr>
    </w:p>
    <w:p w:rsidR="009830A2" w:rsidRPr="004C4089" w:rsidRDefault="009830A2" w:rsidP="004C4089">
      <w:pPr>
        <w:spacing w:line="240" w:lineRule="auto"/>
        <w:rPr>
          <w:rFonts w:cs="Arial"/>
          <w:sz w:val="22"/>
          <w:szCs w:val="22"/>
        </w:rPr>
      </w:pPr>
    </w:p>
    <w:p w:rsidR="009830A2" w:rsidRPr="004C4089" w:rsidRDefault="009830A2" w:rsidP="004C4089">
      <w:pPr>
        <w:spacing w:line="240" w:lineRule="auto"/>
        <w:rPr>
          <w:rFonts w:cs="Arial"/>
          <w:sz w:val="22"/>
          <w:szCs w:val="22"/>
        </w:rPr>
      </w:pPr>
    </w:p>
    <w:p w:rsidR="009830A2" w:rsidRPr="004C4089" w:rsidRDefault="009830A2" w:rsidP="004C4089">
      <w:pPr>
        <w:spacing w:line="240" w:lineRule="auto"/>
        <w:rPr>
          <w:rFonts w:cs="Arial"/>
          <w:sz w:val="22"/>
          <w:szCs w:val="22"/>
        </w:rPr>
      </w:pPr>
    </w:p>
    <w:p w:rsidR="009830A2" w:rsidRPr="004C4089" w:rsidRDefault="009830A2" w:rsidP="004C4089">
      <w:pPr>
        <w:spacing w:line="240" w:lineRule="auto"/>
        <w:rPr>
          <w:rFonts w:cs="Arial"/>
          <w:sz w:val="22"/>
          <w:szCs w:val="22"/>
        </w:rPr>
      </w:pPr>
    </w:p>
    <w:p w:rsidR="009830A2" w:rsidRPr="004C4089" w:rsidRDefault="009830A2" w:rsidP="004C4089">
      <w:pPr>
        <w:spacing w:line="240" w:lineRule="auto"/>
        <w:rPr>
          <w:rFonts w:cs="Arial"/>
          <w:sz w:val="22"/>
          <w:szCs w:val="22"/>
        </w:rPr>
      </w:pPr>
    </w:p>
    <w:p w:rsidR="009830A2" w:rsidRPr="004C4089" w:rsidRDefault="009830A2" w:rsidP="004C4089">
      <w:pPr>
        <w:spacing w:line="240" w:lineRule="auto"/>
        <w:rPr>
          <w:rFonts w:cs="Arial"/>
          <w:sz w:val="22"/>
          <w:szCs w:val="22"/>
        </w:rPr>
      </w:pPr>
    </w:p>
    <w:p w:rsidR="009830A2" w:rsidRPr="004C4089" w:rsidRDefault="009830A2" w:rsidP="004C4089">
      <w:pPr>
        <w:spacing w:line="240" w:lineRule="auto"/>
        <w:rPr>
          <w:rFonts w:cs="Arial"/>
          <w:sz w:val="22"/>
          <w:szCs w:val="22"/>
        </w:rPr>
      </w:pPr>
    </w:p>
    <w:p w:rsidR="009830A2" w:rsidRPr="004C4089" w:rsidRDefault="009830A2" w:rsidP="004C4089">
      <w:pPr>
        <w:spacing w:line="240" w:lineRule="auto"/>
        <w:rPr>
          <w:rFonts w:cs="Arial"/>
          <w:sz w:val="22"/>
          <w:szCs w:val="22"/>
        </w:rPr>
      </w:pPr>
    </w:p>
    <w:p w:rsidR="009830A2" w:rsidRPr="004C4089" w:rsidRDefault="009830A2" w:rsidP="004C4089">
      <w:pPr>
        <w:spacing w:line="240" w:lineRule="auto"/>
        <w:rPr>
          <w:rFonts w:cs="Arial"/>
          <w:sz w:val="22"/>
          <w:szCs w:val="22"/>
        </w:rPr>
      </w:pPr>
    </w:p>
    <w:p w:rsidR="009830A2" w:rsidRPr="004C4089" w:rsidRDefault="009830A2" w:rsidP="004C4089">
      <w:pPr>
        <w:spacing w:line="240" w:lineRule="auto"/>
        <w:rPr>
          <w:rFonts w:cs="Arial"/>
          <w:sz w:val="22"/>
          <w:szCs w:val="22"/>
        </w:rPr>
      </w:pPr>
    </w:p>
    <w:p w:rsidR="009830A2" w:rsidRPr="004C4089" w:rsidRDefault="009830A2" w:rsidP="004C4089">
      <w:pPr>
        <w:spacing w:line="240" w:lineRule="auto"/>
        <w:rPr>
          <w:rFonts w:cs="Arial"/>
          <w:sz w:val="22"/>
          <w:szCs w:val="22"/>
        </w:rPr>
      </w:pPr>
    </w:p>
    <w:p w:rsidR="009830A2" w:rsidRPr="004C4089" w:rsidRDefault="009830A2" w:rsidP="004C4089">
      <w:pPr>
        <w:spacing w:line="240" w:lineRule="auto"/>
        <w:rPr>
          <w:rFonts w:cs="Arial"/>
          <w:sz w:val="22"/>
          <w:szCs w:val="22"/>
        </w:rPr>
      </w:pPr>
    </w:p>
    <w:p w:rsidR="009830A2" w:rsidRPr="004C4089" w:rsidRDefault="009830A2" w:rsidP="004C4089">
      <w:pPr>
        <w:spacing w:line="240" w:lineRule="auto"/>
        <w:rPr>
          <w:rFonts w:cs="Arial"/>
          <w:sz w:val="22"/>
          <w:szCs w:val="22"/>
        </w:rPr>
      </w:pPr>
    </w:p>
    <w:p w:rsidR="009830A2" w:rsidRPr="004C4089" w:rsidRDefault="009830A2" w:rsidP="004C4089">
      <w:pPr>
        <w:spacing w:line="240" w:lineRule="auto"/>
        <w:rPr>
          <w:rFonts w:cs="Arial"/>
          <w:sz w:val="22"/>
          <w:szCs w:val="22"/>
        </w:rPr>
      </w:pPr>
    </w:p>
    <w:p w:rsidR="009830A2" w:rsidRPr="004C4089" w:rsidRDefault="009830A2" w:rsidP="004C4089">
      <w:pPr>
        <w:spacing w:line="240" w:lineRule="auto"/>
        <w:rPr>
          <w:rFonts w:cs="Arial"/>
          <w:sz w:val="22"/>
          <w:szCs w:val="22"/>
        </w:rPr>
      </w:pPr>
    </w:p>
    <w:p w:rsidR="009830A2" w:rsidRPr="004C4089" w:rsidRDefault="009830A2" w:rsidP="004C4089">
      <w:pPr>
        <w:spacing w:line="240" w:lineRule="auto"/>
        <w:rPr>
          <w:rFonts w:cs="Arial"/>
          <w:sz w:val="22"/>
          <w:szCs w:val="22"/>
        </w:rPr>
      </w:pPr>
    </w:p>
    <w:p w:rsidR="009830A2" w:rsidRDefault="009830A2" w:rsidP="004C4089">
      <w:pPr>
        <w:spacing w:line="240" w:lineRule="auto"/>
        <w:rPr>
          <w:rFonts w:cs="Arial"/>
          <w:sz w:val="22"/>
          <w:szCs w:val="22"/>
        </w:rPr>
      </w:pPr>
    </w:p>
    <w:p w:rsidR="004C4089" w:rsidRDefault="004C4089" w:rsidP="004C4089">
      <w:pPr>
        <w:spacing w:line="240" w:lineRule="auto"/>
        <w:rPr>
          <w:rFonts w:cs="Arial"/>
          <w:sz w:val="22"/>
          <w:szCs w:val="22"/>
        </w:rPr>
      </w:pPr>
    </w:p>
    <w:p w:rsidR="004C4089" w:rsidRDefault="004C4089" w:rsidP="004C4089">
      <w:pPr>
        <w:spacing w:line="240" w:lineRule="auto"/>
        <w:rPr>
          <w:rFonts w:cs="Arial"/>
          <w:sz w:val="22"/>
          <w:szCs w:val="22"/>
        </w:rPr>
      </w:pPr>
    </w:p>
    <w:p w:rsidR="004C4089" w:rsidRDefault="004C4089" w:rsidP="004C4089">
      <w:pPr>
        <w:spacing w:line="240" w:lineRule="auto"/>
        <w:rPr>
          <w:rFonts w:cs="Arial"/>
          <w:sz w:val="22"/>
          <w:szCs w:val="22"/>
        </w:rPr>
      </w:pPr>
    </w:p>
    <w:p w:rsidR="004C4089" w:rsidRDefault="004C4089" w:rsidP="004C4089">
      <w:pPr>
        <w:spacing w:line="240" w:lineRule="auto"/>
        <w:rPr>
          <w:rFonts w:cs="Arial"/>
          <w:sz w:val="22"/>
          <w:szCs w:val="22"/>
        </w:rPr>
      </w:pPr>
    </w:p>
    <w:p w:rsidR="004C4089" w:rsidRDefault="004C4089" w:rsidP="004C4089">
      <w:pPr>
        <w:spacing w:line="240" w:lineRule="auto"/>
        <w:rPr>
          <w:rFonts w:cs="Arial"/>
          <w:sz w:val="22"/>
          <w:szCs w:val="22"/>
        </w:rPr>
      </w:pPr>
    </w:p>
    <w:p w:rsidR="004C4089" w:rsidRDefault="004C4089" w:rsidP="004C4089">
      <w:pPr>
        <w:spacing w:line="240" w:lineRule="auto"/>
        <w:rPr>
          <w:rFonts w:cs="Arial"/>
          <w:sz w:val="22"/>
          <w:szCs w:val="22"/>
        </w:rPr>
      </w:pPr>
    </w:p>
    <w:p w:rsidR="004C4089" w:rsidRPr="004C4089" w:rsidRDefault="004C4089" w:rsidP="004C4089">
      <w:pPr>
        <w:spacing w:line="240" w:lineRule="auto"/>
        <w:rPr>
          <w:rFonts w:cs="Arial"/>
          <w:sz w:val="22"/>
          <w:szCs w:val="22"/>
        </w:rPr>
      </w:pPr>
    </w:p>
    <w:p w:rsidR="009830A2" w:rsidRPr="004C4089" w:rsidRDefault="009830A2" w:rsidP="004C4089">
      <w:pPr>
        <w:spacing w:line="240" w:lineRule="auto"/>
        <w:rPr>
          <w:rFonts w:cs="Arial"/>
          <w:sz w:val="22"/>
          <w:szCs w:val="22"/>
        </w:rPr>
      </w:pPr>
    </w:p>
    <w:p w:rsidR="009830A2" w:rsidRPr="004C4089" w:rsidRDefault="009830A2" w:rsidP="004C4089">
      <w:pPr>
        <w:spacing w:line="240" w:lineRule="auto"/>
        <w:rPr>
          <w:rFonts w:cs="Arial"/>
          <w:sz w:val="22"/>
          <w:szCs w:val="22"/>
        </w:rPr>
      </w:pPr>
    </w:p>
    <w:p w:rsidR="009830A2" w:rsidRPr="004C4089" w:rsidRDefault="009830A2" w:rsidP="004C4089">
      <w:pPr>
        <w:spacing w:line="240" w:lineRule="auto"/>
        <w:rPr>
          <w:rFonts w:cs="Arial"/>
          <w:sz w:val="22"/>
          <w:szCs w:val="22"/>
        </w:rPr>
      </w:pPr>
    </w:p>
    <w:p w:rsidR="009830A2" w:rsidRPr="004C4089" w:rsidRDefault="009830A2" w:rsidP="004C4089">
      <w:pPr>
        <w:spacing w:line="240" w:lineRule="auto"/>
        <w:rPr>
          <w:rFonts w:cs="Arial"/>
          <w:sz w:val="22"/>
          <w:szCs w:val="22"/>
        </w:rPr>
      </w:pPr>
    </w:p>
    <w:sdt>
      <w:sdtPr>
        <w:rPr>
          <w:rFonts w:ascii="Arial" w:hAnsi="Arial" w:cs="Arial"/>
          <w:b w:val="0"/>
          <w:bCs w:val="0"/>
          <w:color w:val="auto"/>
          <w:sz w:val="22"/>
          <w:szCs w:val="22"/>
          <w:lang w:val="es-MX" w:eastAsia="es-ES"/>
        </w:rPr>
        <w:id w:val="1307279670"/>
        <w:docPartObj>
          <w:docPartGallery w:val="Table of Contents"/>
          <w:docPartUnique/>
        </w:docPartObj>
      </w:sdtPr>
      <w:sdtContent>
        <w:p w:rsidR="009830A2" w:rsidRPr="004C4089" w:rsidRDefault="009830A2" w:rsidP="004C4089">
          <w:pPr>
            <w:pStyle w:val="TtulodeTDC"/>
            <w:spacing w:line="240" w:lineRule="auto"/>
            <w:rPr>
              <w:rFonts w:ascii="Arial" w:hAnsi="Arial" w:cs="Arial"/>
              <w:sz w:val="22"/>
              <w:szCs w:val="22"/>
            </w:rPr>
          </w:pPr>
          <w:r w:rsidRPr="004C4089">
            <w:rPr>
              <w:rFonts w:ascii="Arial" w:hAnsi="Arial" w:cs="Arial"/>
              <w:sz w:val="22"/>
              <w:szCs w:val="22"/>
            </w:rPr>
            <w:t>ÍNDICE</w:t>
          </w:r>
        </w:p>
        <w:p w:rsidR="009830A2" w:rsidRPr="004C4089" w:rsidRDefault="009830A2" w:rsidP="004C4089">
          <w:pPr>
            <w:spacing w:line="240" w:lineRule="auto"/>
            <w:rPr>
              <w:rFonts w:cs="Arial"/>
              <w:sz w:val="22"/>
              <w:szCs w:val="22"/>
              <w:lang w:val="es-ES" w:eastAsia="en-US"/>
            </w:rPr>
          </w:pPr>
        </w:p>
        <w:p w:rsidR="0055427F" w:rsidRDefault="009830A2">
          <w:pPr>
            <w:pStyle w:val="TDC1"/>
            <w:rPr>
              <w:rFonts w:asciiTheme="minorHAnsi" w:eastAsiaTheme="minorEastAsia" w:hAnsiTheme="minorHAnsi" w:cstheme="minorBidi"/>
              <w:sz w:val="22"/>
              <w:szCs w:val="22"/>
              <w:lang w:val="es-ES"/>
            </w:rPr>
          </w:pPr>
          <w:r w:rsidRPr="004C4089">
            <w:rPr>
              <w:sz w:val="22"/>
              <w:szCs w:val="22"/>
            </w:rPr>
            <w:fldChar w:fldCharType="begin"/>
          </w:r>
          <w:r w:rsidRPr="004C4089">
            <w:rPr>
              <w:sz w:val="22"/>
              <w:szCs w:val="22"/>
            </w:rPr>
            <w:instrText xml:space="preserve"> TOC \o "1-3" \h \z \u </w:instrText>
          </w:r>
          <w:r w:rsidRPr="004C4089">
            <w:rPr>
              <w:sz w:val="22"/>
              <w:szCs w:val="22"/>
            </w:rPr>
            <w:fldChar w:fldCharType="separate"/>
          </w:r>
          <w:hyperlink w:anchor="_Toc391647071" w:history="1">
            <w:r w:rsidR="0055427F" w:rsidRPr="001E019D">
              <w:rPr>
                <w:rStyle w:val="Hipervnculo"/>
                <w:rFonts w:cs="Arial"/>
              </w:rPr>
              <w:t>1.</w:t>
            </w:r>
            <w:r w:rsidR="0055427F">
              <w:rPr>
                <w:rFonts w:asciiTheme="minorHAnsi" w:eastAsiaTheme="minorEastAsia" w:hAnsiTheme="minorHAnsi" w:cstheme="minorBidi"/>
                <w:sz w:val="22"/>
                <w:szCs w:val="22"/>
                <w:lang w:val="es-ES"/>
              </w:rPr>
              <w:tab/>
            </w:r>
            <w:r w:rsidR="0055427F" w:rsidRPr="001E019D">
              <w:rPr>
                <w:rStyle w:val="Hipervnculo"/>
                <w:rFonts w:cs="Arial"/>
              </w:rPr>
              <w:t>INTRODUCCIÓN</w:t>
            </w:r>
            <w:r w:rsidR="0055427F">
              <w:rPr>
                <w:webHidden/>
              </w:rPr>
              <w:tab/>
            </w:r>
            <w:r w:rsidR="0055427F">
              <w:rPr>
                <w:webHidden/>
              </w:rPr>
              <w:fldChar w:fldCharType="begin"/>
            </w:r>
            <w:r w:rsidR="0055427F">
              <w:rPr>
                <w:webHidden/>
              </w:rPr>
              <w:instrText xml:space="preserve"> PAGEREF _Toc391647071 \h </w:instrText>
            </w:r>
            <w:r w:rsidR="0055427F">
              <w:rPr>
                <w:webHidden/>
              </w:rPr>
            </w:r>
            <w:r w:rsidR="0055427F">
              <w:rPr>
                <w:webHidden/>
              </w:rPr>
              <w:fldChar w:fldCharType="separate"/>
            </w:r>
            <w:r w:rsidR="00D638B8">
              <w:rPr>
                <w:webHidden/>
              </w:rPr>
              <w:t>8</w:t>
            </w:r>
            <w:r w:rsidR="0055427F">
              <w:rPr>
                <w:webHidden/>
              </w:rPr>
              <w:fldChar w:fldCharType="end"/>
            </w:r>
          </w:hyperlink>
        </w:p>
        <w:p w:rsidR="0055427F" w:rsidRDefault="00540117">
          <w:pPr>
            <w:pStyle w:val="TDC1"/>
            <w:rPr>
              <w:rFonts w:asciiTheme="minorHAnsi" w:eastAsiaTheme="minorEastAsia" w:hAnsiTheme="minorHAnsi" w:cstheme="minorBidi"/>
              <w:sz w:val="22"/>
              <w:szCs w:val="22"/>
              <w:lang w:val="es-ES"/>
            </w:rPr>
          </w:pPr>
          <w:hyperlink w:anchor="_Toc391647072" w:history="1">
            <w:r w:rsidR="0055427F" w:rsidRPr="001E019D">
              <w:rPr>
                <w:rStyle w:val="Hipervnculo"/>
                <w:rFonts w:cs="Arial"/>
              </w:rPr>
              <w:t>2.</w:t>
            </w:r>
            <w:r w:rsidR="0055427F">
              <w:rPr>
                <w:rFonts w:asciiTheme="minorHAnsi" w:eastAsiaTheme="minorEastAsia" w:hAnsiTheme="minorHAnsi" w:cstheme="minorBidi"/>
                <w:sz w:val="22"/>
                <w:szCs w:val="22"/>
                <w:lang w:val="es-ES"/>
              </w:rPr>
              <w:tab/>
            </w:r>
            <w:r w:rsidR="0055427F" w:rsidRPr="001E019D">
              <w:rPr>
                <w:rStyle w:val="Hipervnculo"/>
                <w:rFonts w:cs="Arial"/>
              </w:rPr>
              <w:t>DESCRIPCIÓN GENERAL DE LA LÍNEA</w:t>
            </w:r>
            <w:r w:rsidR="0055427F">
              <w:rPr>
                <w:webHidden/>
              </w:rPr>
              <w:tab/>
            </w:r>
            <w:r w:rsidR="0055427F">
              <w:rPr>
                <w:webHidden/>
              </w:rPr>
              <w:fldChar w:fldCharType="begin"/>
            </w:r>
            <w:r w:rsidR="0055427F">
              <w:rPr>
                <w:webHidden/>
              </w:rPr>
              <w:instrText xml:space="preserve"> PAGEREF _Toc391647072 \h </w:instrText>
            </w:r>
            <w:r w:rsidR="0055427F">
              <w:rPr>
                <w:webHidden/>
              </w:rPr>
            </w:r>
            <w:r w:rsidR="0055427F">
              <w:rPr>
                <w:webHidden/>
              </w:rPr>
              <w:fldChar w:fldCharType="separate"/>
            </w:r>
            <w:r w:rsidR="00D638B8">
              <w:rPr>
                <w:webHidden/>
              </w:rPr>
              <w:t>9</w:t>
            </w:r>
            <w:r w:rsidR="0055427F">
              <w:rPr>
                <w:webHidden/>
              </w:rPr>
              <w:fldChar w:fldCharType="end"/>
            </w:r>
          </w:hyperlink>
        </w:p>
        <w:p w:rsidR="0055427F" w:rsidRDefault="00540117">
          <w:pPr>
            <w:pStyle w:val="TDC2"/>
            <w:tabs>
              <w:tab w:val="left" w:pos="960"/>
              <w:tab w:val="right" w:leader="dot" w:pos="8828"/>
            </w:tabs>
            <w:rPr>
              <w:rFonts w:asciiTheme="minorHAnsi" w:eastAsiaTheme="minorEastAsia" w:hAnsiTheme="minorHAnsi" w:cstheme="minorBidi"/>
              <w:noProof/>
              <w:sz w:val="22"/>
              <w:szCs w:val="22"/>
              <w:lang w:val="es-ES"/>
            </w:rPr>
          </w:pPr>
          <w:hyperlink w:anchor="_Toc391647073" w:history="1">
            <w:r w:rsidR="0055427F" w:rsidRPr="001E019D">
              <w:rPr>
                <w:rStyle w:val="Hipervnculo"/>
                <w:noProof/>
              </w:rPr>
              <w:t>2.1</w:t>
            </w:r>
            <w:r w:rsidR="0055427F">
              <w:rPr>
                <w:rFonts w:asciiTheme="minorHAnsi" w:eastAsiaTheme="minorEastAsia" w:hAnsiTheme="minorHAnsi" w:cstheme="minorBidi"/>
                <w:noProof/>
                <w:sz w:val="22"/>
                <w:szCs w:val="22"/>
                <w:lang w:val="es-ES"/>
              </w:rPr>
              <w:tab/>
            </w:r>
            <w:r w:rsidR="0055427F" w:rsidRPr="001E019D">
              <w:rPr>
                <w:rStyle w:val="Hipervnculo"/>
                <w:rFonts w:cs="Arial"/>
                <w:noProof/>
              </w:rPr>
              <w:t>VIADUCTO</w:t>
            </w:r>
            <w:r w:rsidR="0055427F">
              <w:rPr>
                <w:noProof/>
                <w:webHidden/>
              </w:rPr>
              <w:tab/>
            </w:r>
            <w:r w:rsidR="0055427F">
              <w:rPr>
                <w:noProof/>
                <w:webHidden/>
              </w:rPr>
              <w:fldChar w:fldCharType="begin"/>
            </w:r>
            <w:r w:rsidR="0055427F">
              <w:rPr>
                <w:noProof/>
                <w:webHidden/>
              </w:rPr>
              <w:instrText xml:space="preserve"> PAGEREF _Toc391647073 \h </w:instrText>
            </w:r>
            <w:r w:rsidR="0055427F">
              <w:rPr>
                <w:noProof/>
                <w:webHidden/>
              </w:rPr>
            </w:r>
            <w:r w:rsidR="0055427F">
              <w:rPr>
                <w:noProof/>
                <w:webHidden/>
              </w:rPr>
              <w:fldChar w:fldCharType="separate"/>
            </w:r>
            <w:r w:rsidR="00D638B8">
              <w:rPr>
                <w:noProof/>
                <w:webHidden/>
              </w:rPr>
              <w:t>9</w:t>
            </w:r>
            <w:r w:rsidR="0055427F">
              <w:rPr>
                <w:noProof/>
                <w:webHidden/>
              </w:rPr>
              <w:fldChar w:fldCharType="end"/>
            </w:r>
          </w:hyperlink>
        </w:p>
        <w:p w:rsidR="0055427F" w:rsidRDefault="00540117">
          <w:pPr>
            <w:pStyle w:val="TDC2"/>
            <w:tabs>
              <w:tab w:val="left" w:pos="960"/>
              <w:tab w:val="right" w:leader="dot" w:pos="8828"/>
            </w:tabs>
            <w:rPr>
              <w:rFonts w:asciiTheme="minorHAnsi" w:eastAsiaTheme="minorEastAsia" w:hAnsiTheme="minorHAnsi" w:cstheme="minorBidi"/>
              <w:noProof/>
              <w:sz w:val="22"/>
              <w:szCs w:val="22"/>
              <w:lang w:val="es-ES"/>
            </w:rPr>
          </w:pPr>
          <w:hyperlink w:anchor="_Toc391647074" w:history="1">
            <w:r w:rsidR="0055427F" w:rsidRPr="001E019D">
              <w:rPr>
                <w:rStyle w:val="Hipervnculo"/>
                <w:noProof/>
              </w:rPr>
              <w:t>2.2</w:t>
            </w:r>
            <w:r w:rsidR="0055427F">
              <w:rPr>
                <w:rFonts w:asciiTheme="minorHAnsi" w:eastAsiaTheme="minorEastAsia" w:hAnsiTheme="minorHAnsi" w:cstheme="minorBidi"/>
                <w:noProof/>
                <w:sz w:val="22"/>
                <w:szCs w:val="22"/>
                <w:lang w:val="es-ES"/>
              </w:rPr>
              <w:tab/>
            </w:r>
            <w:r w:rsidR="0055427F" w:rsidRPr="001E019D">
              <w:rPr>
                <w:rStyle w:val="Hipervnculo"/>
                <w:rFonts w:cs="Arial"/>
                <w:noProof/>
              </w:rPr>
              <w:t>ESTACIONES</w:t>
            </w:r>
            <w:r w:rsidR="0055427F">
              <w:rPr>
                <w:noProof/>
                <w:webHidden/>
              </w:rPr>
              <w:tab/>
            </w:r>
            <w:r w:rsidR="0055427F">
              <w:rPr>
                <w:noProof/>
                <w:webHidden/>
              </w:rPr>
              <w:fldChar w:fldCharType="begin"/>
            </w:r>
            <w:r w:rsidR="0055427F">
              <w:rPr>
                <w:noProof/>
                <w:webHidden/>
              </w:rPr>
              <w:instrText xml:space="preserve"> PAGEREF _Toc391647074 \h </w:instrText>
            </w:r>
            <w:r w:rsidR="0055427F">
              <w:rPr>
                <w:noProof/>
                <w:webHidden/>
              </w:rPr>
            </w:r>
            <w:r w:rsidR="0055427F">
              <w:rPr>
                <w:noProof/>
                <w:webHidden/>
              </w:rPr>
              <w:fldChar w:fldCharType="separate"/>
            </w:r>
            <w:r w:rsidR="00D638B8">
              <w:rPr>
                <w:noProof/>
                <w:webHidden/>
              </w:rPr>
              <w:t>15</w:t>
            </w:r>
            <w:r w:rsidR="0055427F">
              <w:rPr>
                <w:noProof/>
                <w:webHidden/>
              </w:rPr>
              <w:fldChar w:fldCharType="end"/>
            </w:r>
          </w:hyperlink>
        </w:p>
        <w:p w:rsidR="0055427F" w:rsidRDefault="00540117">
          <w:pPr>
            <w:pStyle w:val="TDC3"/>
            <w:tabs>
              <w:tab w:val="left" w:pos="1200"/>
              <w:tab w:val="right" w:leader="dot" w:pos="8828"/>
            </w:tabs>
            <w:rPr>
              <w:rFonts w:asciiTheme="minorHAnsi" w:eastAsiaTheme="minorEastAsia" w:hAnsiTheme="minorHAnsi" w:cstheme="minorBidi"/>
              <w:noProof/>
              <w:sz w:val="22"/>
              <w:szCs w:val="22"/>
              <w:lang w:val="es-ES"/>
            </w:rPr>
          </w:pPr>
          <w:hyperlink w:anchor="_Toc391647075" w:history="1">
            <w:r w:rsidR="0055427F" w:rsidRPr="001E019D">
              <w:rPr>
                <w:rStyle w:val="Hipervnculo"/>
                <w:noProof/>
              </w:rPr>
              <w:t>2.2.1</w:t>
            </w:r>
            <w:r w:rsidR="0055427F">
              <w:rPr>
                <w:rFonts w:asciiTheme="minorHAnsi" w:eastAsiaTheme="minorEastAsia" w:hAnsiTheme="minorHAnsi" w:cstheme="minorBidi"/>
                <w:noProof/>
                <w:sz w:val="22"/>
                <w:szCs w:val="22"/>
                <w:lang w:val="es-ES"/>
              </w:rPr>
              <w:tab/>
            </w:r>
            <w:r w:rsidR="0055427F" w:rsidRPr="001E019D">
              <w:rPr>
                <w:rStyle w:val="Hipervnculo"/>
                <w:rFonts w:cs="Arial"/>
                <w:noProof/>
              </w:rPr>
              <w:t>Estaciones Estado de México</w:t>
            </w:r>
            <w:r w:rsidR="0055427F">
              <w:rPr>
                <w:noProof/>
                <w:webHidden/>
              </w:rPr>
              <w:tab/>
            </w:r>
            <w:r w:rsidR="0055427F">
              <w:rPr>
                <w:noProof/>
                <w:webHidden/>
              </w:rPr>
              <w:fldChar w:fldCharType="begin"/>
            </w:r>
            <w:r w:rsidR="0055427F">
              <w:rPr>
                <w:noProof/>
                <w:webHidden/>
              </w:rPr>
              <w:instrText xml:space="preserve"> PAGEREF _Toc391647075 \h </w:instrText>
            </w:r>
            <w:r w:rsidR="0055427F">
              <w:rPr>
                <w:noProof/>
                <w:webHidden/>
              </w:rPr>
            </w:r>
            <w:r w:rsidR="0055427F">
              <w:rPr>
                <w:noProof/>
                <w:webHidden/>
              </w:rPr>
              <w:fldChar w:fldCharType="separate"/>
            </w:r>
            <w:r w:rsidR="00D638B8">
              <w:rPr>
                <w:noProof/>
                <w:webHidden/>
              </w:rPr>
              <w:t>15</w:t>
            </w:r>
            <w:r w:rsidR="0055427F">
              <w:rPr>
                <w:noProof/>
                <w:webHidden/>
              </w:rPr>
              <w:fldChar w:fldCharType="end"/>
            </w:r>
          </w:hyperlink>
        </w:p>
        <w:p w:rsidR="0055427F" w:rsidRDefault="00540117">
          <w:pPr>
            <w:pStyle w:val="TDC3"/>
            <w:tabs>
              <w:tab w:val="left" w:pos="1200"/>
              <w:tab w:val="right" w:leader="dot" w:pos="8828"/>
            </w:tabs>
            <w:rPr>
              <w:rFonts w:asciiTheme="minorHAnsi" w:eastAsiaTheme="minorEastAsia" w:hAnsiTheme="minorHAnsi" w:cstheme="minorBidi"/>
              <w:noProof/>
              <w:sz w:val="22"/>
              <w:szCs w:val="22"/>
              <w:lang w:val="es-ES"/>
            </w:rPr>
          </w:pPr>
          <w:hyperlink w:anchor="_Toc391647076" w:history="1">
            <w:r w:rsidR="0055427F" w:rsidRPr="001E019D">
              <w:rPr>
                <w:rStyle w:val="Hipervnculo"/>
                <w:b/>
                <w:noProof/>
              </w:rPr>
              <w:t>2.2.2</w:t>
            </w:r>
            <w:r w:rsidR="0055427F">
              <w:rPr>
                <w:rFonts w:asciiTheme="minorHAnsi" w:eastAsiaTheme="minorEastAsia" w:hAnsiTheme="minorHAnsi" w:cstheme="minorBidi"/>
                <w:noProof/>
                <w:sz w:val="22"/>
                <w:szCs w:val="22"/>
                <w:lang w:val="es-ES"/>
              </w:rPr>
              <w:tab/>
            </w:r>
            <w:r w:rsidR="0055427F" w:rsidRPr="001E019D">
              <w:rPr>
                <w:rStyle w:val="Hipervnculo"/>
                <w:rFonts w:cs="Arial"/>
                <w:b/>
                <w:noProof/>
              </w:rPr>
              <w:t>ESTACIÓN SANTA FE</w:t>
            </w:r>
            <w:r w:rsidR="0055427F">
              <w:rPr>
                <w:noProof/>
                <w:webHidden/>
              </w:rPr>
              <w:tab/>
            </w:r>
            <w:r w:rsidR="0055427F">
              <w:rPr>
                <w:noProof/>
                <w:webHidden/>
              </w:rPr>
              <w:fldChar w:fldCharType="begin"/>
            </w:r>
            <w:r w:rsidR="0055427F">
              <w:rPr>
                <w:noProof/>
                <w:webHidden/>
              </w:rPr>
              <w:instrText xml:space="preserve"> PAGEREF _Toc391647076 \h </w:instrText>
            </w:r>
            <w:r w:rsidR="0055427F">
              <w:rPr>
                <w:noProof/>
                <w:webHidden/>
              </w:rPr>
            </w:r>
            <w:r w:rsidR="0055427F">
              <w:rPr>
                <w:noProof/>
                <w:webHidden/>
              </w:rPr>
              <w:fldChar w:fldCharType="separate"/>
            </w:r>
            <w:r w:rsidR="00D638B8">
              <w:rPr>
                <w:noProof/>
                <w:webHidden/>
              </w:rPr>
              <w:t>17</w:t>
            </w:r>
            <w:r w:rsidR="0055427F">
              <w:rPr>
                <w:noProof/>
                <w:webHidden/>
              </w:rPr>
              <w:fldChar w:fldCharType="end"/>
            </w:r>
          </w:hyperlink>
        </w:p>
        <w:p w:rsidR="0055427F" w:rsidRDefault="00540117">
          <w:pPr>
            <w:pStyle w:val="TDC3"/>
            <w:tabs>
              <w:tab w:val="left" w:pos="1200"/>
              <w:tab w:val="right" w:leader="dot" w:pos="8828"/>
            </w:tabs>
            <w:rPr>
              <w:rFonts w:asciiTheme="minorHAnsi" w:eastAsiaTheme="minorEastAsia" w:hAnsiTheme="minorHAnsi" w:cstheme="minorBidi"/>
              <w:noProof/>
              <w:sz w:val="22"/>
              <w:szCs w:val="22"/>
              <w:lang w:val="es-ES"/>
            </w:rPr>
          </w:pPr>
          <w:hyperlink w:anchor="_Toc391647077" w:history="1">
            <w:r w:rsidR="0055427F" w:rsidRPr="001E019D">
              <w:rPr>
                <w:rStyle w:val="Hipervnculo"/>
                <w:b/>
                <w:noProof/>
              </w:rPr>
              <w:t>2.2.3</w:t>
            </w:r>
            <w:r w:rsidR="0055427F">
              <w:rPr>
                <w:rFonts w:asciiTheme="minorHAnsi" w:eastAsiaTheme="minorEastAsia" w:hAnsiTheme="minorHAnsi" w:cstheme="minorBidi"/>
                <w:noProof/>
                <w:sz w:val="22"/>
                <w:szCs w:val="22"/>
                <w:lang w:val="es-ES"/>
              </w:rPr>
              <w:tab/>
            </w:r>
            <w:r w:rsidR="0055427F" w:rsidRPr="001E019D">
              <w:rPr>
                <w:rStyle w:val="Hipervnculo"/>
                <w:rFonts w:cs="Arial"/>
                <w:b/>
                <w:noProof/>
              </w:rPr>
              <w:t>ESTACIÓN OBSERVATORIO</w:t>
            </w:r>
            <w:r w:rsidR="0055427F">
              <w:rPr>
                <w:noProof/>
                <w:webHidden/>
              </w:rPr>
              <w:tab/>
            </w:r>
            <w:r w:rsidR="0055427F">
              <w:rPr>
                <w:noProof/>
                <w:webHidden/>
              </w:rPr>
              <w:fldChar w:fldCharType="begin"/>
            </w:r>
            <w:r w:rsidR="0055427F">
              <w:rPr>
                <w:noProof/>
                <w:webHidden/>
              </w:rPr>
              <w:instrText xml:space="preserve"> PAGEREF _Toc391647077 \h </w:instrText>
            </w:r>
            <w:r w:rsidR="0055427F">
              <w:rPr>
                <w:noProof/>
                <w:webHidden/>
              </w:rPr>
            </w:r>
            <w:r w:rsidR="0055427F">
              <w:rPr>
                <w:noProof/>
                <w:webHidden/>
              </w:rPr>
              <w:fldChar w:fldCharType="separate"/>
            </w:r>
            <w:r w:rsidR="00D638B8">
              <w:rPr>
                <w:noProof/>
                <w:webHidden/>
              </w:rPr>
              <w:t>19</w:t>
            </w:r>
            <w:r w:rsidR="0055427F">
              <w:rPr>
                <w:noProof/>
                <w:webHidden/>
              </w:rPr>
              <w:fldChar w:fldCharType="end"/>
            </w:r>
          </w:hyperlink>
        </w:p>
        <w:p w:rsidR="0055427F" w:rsidRDefault="00540117">
          <w:pPr>
            <w:pStyle w:val="TDC2"/>
            <w:tabs>
              <w:tab w:val="left" w:pos="960"/>
              <w:tab w:val="right" w:leader="dot" w:pos="8828"/>
            </w:tabs>
            <w:rPr>
              <w:rFonts w:asciiTheme="minorHAnsi" w:eastAsiaTheme="minorEastAsia" w:hAnsiTheme="minorHAnsi" w:cstheme="minorBidi"/>
              <w:noProof/>
              <w:sz w:val="22"/>
              <w:szCs w:val="22"/>
              <w:lang w:val="es-ES"/>
            </w:rPr>
          </w:pPr>
          <w:hyperlink w:anchor="_Toc391647078" w:history="1">
            <w:r w:rsidR="0055427F" w:rsidRPr="001E019D">
              <w:rPr>
                <w:rStyle w:val="Hipervnculo"/>
                <w:noProof/>
              </w:rPr>
              <w:t>2.3</w:t>
            </w:r>
            <w:r w:rsidR="0055427F">
              <w:rPr>
                <w:rFonts w:asciiTheme="minorHAnsi" w:eastAsiaTheme="minorEastAsia" w:hAnsiTheme="minorHAnsi" w:cstheme="minorBidi"/>
                <w:noProof/>
                <w:sz w:val="22"/>
                <w:szCs w:val="22"/>
                <w:lang w:val="es-ES"/>
              </w:rPr>
              <w:tab/>
            </w:r>
            <w:r w:rsidR="0055427F" w:rsidRPr="001E019D">
              <w:rPr>
                <w:rStyle w:val="Hipervnculo"/>
                <w:rFonts w:cs="Arial"/>
                <w:noProof/>
              </w:rPr>
              <w:t>CENTRO DE CONTROL</w:t>
            </w:r>
            <w:r w:rsidR="0055427F">
              <w:rPr>
                <w:noProof/>
                <w:webHidden/>
              </w:rPr>
              <w:tab/>
            </w:r>
            <w:r w:rsidR="0055427F">
              <w:rPr>
                <w:noProof/>
                <w:webHidden/>
              </w:rPr>
              <w:fldChar w:fldCharType="begin"/>
            </w:r>
            <w:r w:rsidR="0055427F">
              <w:rPr>
                <w:noProof/>
                <w:webHidden/>
              </w:rPr>
              <w:instrText xml:space="preserve"> PAGEREF _Toc391647078 \h </w:instrText>
            </w:r>
            <w:r w:rsidR="0055427F">
              <w:rPr>
                <w:noProof/>
                <w:webHidden/>
              </w:rPr>
            </w:r>
            <w:r w:rsidR="0055427F">
              <w:rPr>
                <w:noProof/>
                <w:webHidden/>
              </w:rPr>
              <w:fldChar w:fldCharType="separate"/>
            </w:r>
            <w:r w:rsidR="00D638B8">
              <w:rPr>
                <w:noProof/>
                <w:webHidden/>
              </w:rPr>
              <w:t>21</w:t>
            </w:r>
            <w:r w:rsidR="0055427F">
              <w:rPr>
                <w:noProof/>
                <w:webHidden/>
              </w:rPr>
              <w:fldChar w:fldCharType="end"/>
            </w:r>
          </w:hyperlink>
        </w:p>
        <w:p w:rsidR="0055427F" w:rsidRDefault="00540117">
          <w:pPr>
            <w:pStyle w:val="TDC2"/>
            <w:tabs>
              <w:tab w:val="left" w:pos="960"/>
              <w:tab w:val="right" w:leader="dot" w:pos="8828"/>
            </w:tabs>
            <w:rPr>
              <w:rFonts w:asciiTheme="minorHAnsi" w:eastAsiaTheme="minorEastAsia" w:hAnsiTheme="minorHAnsi" w:cstheme="minorBidi"/>
              <w:noProof/>
              <w:sz w:val="22"/>
              <w:szCs w:val="22"/>
              <w:lang w:val="es-ES"/>
            </w:rPr>
          </w:pPr>
          <w:hyperlink w:anchor="_Toc391647079" w:history="1">
            <w:r w:rsidR="0055427F" w:rsidRPr="001E019D">
              <w:rPr>
                <w:rStyle w:val="Hipervnculo"/>
                <w:caps/>
                <w:noProof/>
              </w:rPr>
              <w:t>2.4</w:t>
            </w:r>
            <w:r w:rsidR="0055427F">
              <w:rPr>
                <w:rFonts w:asciiTheme="minorHAnsi" w:eastAsiaTheme="minorEastAsia" w:hAnsiTheme="minorHAnsi" w:cstheme="minorBidi"/>
                <w:noProof/>
                <w:sz w:val="22"/>
                <w:szCs w:val="22"/>
                <w:lang w:val="es-ES"/>
              </w:rPr>
              <w:tab/>
            </w:r>
            <w:r w:rsidR="0055427F" w:rsidRPr="001E019D">
              <w:rPr>
                <w:rStyle w:val="Hipervnculo"/>
                <w:rFonts w:cs="Arial"/>
                <w:noProof/>
              </w:rPr>
              <w:t>SUBESTACIONES</w:t>
            </w:r>
            <w:r w:rsidR="0055427F" w:rsidRPr="001E019D">
              <w:rPr>
                <w:rStyle w:val="Hipervnculo"/>
                <w:rFonts w:cs="Arial"/>
                <w:caps/>
                <w:noProof/>
              </w:rPr>
              <w:t xml:space="preserve"> DE TRACCIÓN (SET)</w:t>
            </w:r>
            <w:r w:rsidR="0055427F">
              <w:rPr>
                <w:noProof/>
                <w:webHidden/>
              </w:rPr>
              <w:tab/>
            </w:r>
            <w:r w:rsidR="0055427F">
              <w:rPr>
                <w:noProof/>
                <w:webHidden/>
              </w:rPr>
              <w:fldChar w:fldCharType="begin"/>
            </w:r>
            <w:r w:rsidR="0055427F">
              <w:rPr>
                <w:noProof/>
                <w:webHidden/>
              </w:rPr>
              <w:instrText xml:space="preserve"> PAGEREF _Toc391647079 \h </w:instrText>
            </w:r>
            <w:r w:rsidR="0055427F">
              <w:rPr>
                <w:noProof/>
                <w:webHidden/>
              </w:rPr>
            </w:r>
            <w:r w:rsidR="0055427F">
              <w:rPr>
                <w:noProof/>
                <w:webHidden/>
              </w:rPr>
              <w:fldChar w:fldCharType="separate"/>
            </w:r>
            <w:r w:rsidR="00D638B8">
              <w:rPr>
                <w:noProof/>
                <w:webHidden/>
              </w:rPr>
              <w:t>21</w:t>
            </w:r>
            <w:r w:rsidR="0055427F">
              <w:rPr>
                <w:noProof/>
                <w:webHidden/>
              </w:rPr>
              <w:fldChar w:fldCharType="end"/>
            </w:r>
          </w:hyperlink>
        </w:p>
        <w:p w:rsidR="0055427F" w:rsidRDefault="00540117">
          <w:pPr>
            <w:pStyle w:val="TDC2"/>
            <w:tabs>
              <w:tab w:val="left" w:pos="960"/>
              <w:tab w:val="right" w:leader="dot" w:pos="8828"/>
            </w:tabs>
            <w:rPr>
              <w:rFonts w:asciiTheme="minorHAnsi" w:eastAsiaTheme="minorEastAsia" w:hAnsiTheme="minorHAnsi" w:cstheme="minorBidi"/>
              <w:noProof/>
              <w:sz w:val="22"/>
              <w:szCs w:val="22"/>
              <w:lang w:val="es-ES"/>
            </w:rPr>
          </w:pPr>
          <w:hyperlink w:anchor="_Toc391647080" w:history="1">
            <w:r w:rsidR="0055427F" w:rsidRPr="001E019D">
              <w:rPr>
                <w:rStyle w:val="Hipervnculo"/>
                <w:caps/>
                <w:noProof/>
              </w:rPr>
              <w:t>2.5</w:t>
            </w:r>
            <w:r w:rsidR="0055427F">
              <w:rPr>
                <w:rFonts w:asciiTheme="minorHAnsi" w:eastAsiaTheme="minorEastAsia" w:hAnsiTheme="minorHAnsi" w:cstheme="minorBidi"/>
                <w:noProof/>
                <w:sz w:val="22"/>
                <w:szCs w:val="22"/>
                <w:lang w:val="es-ES"/>
              </w:rPr>
              <w:tab/>
            </w:r>
            <w:r w:rsidR="0055427F" w:rsidRPr="001E019D">
              <w:rPr>
                <w:rStyle w:val="Hipervnculo"/>
                <w:rFonts w:cs="Arial"/>
                <w:noProof/>
              </w:rPr>
              <w:t>MATERIAL</w:t>
            </w:r>
            <w:r w:rsidR="0055427F" w:rsidRPr="001E019D">
              <w:rPr>
                <w:rStyle w:val="Hipervnculo"/>
                <w:rFonts w:cs="Arial"/>
                <w:caps/>
                <w:noProof/>
              </w:rPr>
              <w:t xml:space="preserve"> RODANTE</w:t>
            </w:r>
            <w:r w:rsidR="0055427F">
              <w:rPr>
                <w:noProof/>
                <w:webHidden/>
              </w:rPr>
              <w:tab/>
            </w:r>
            <w:r w:rsidR="0055427F">
              <w:rPr>
                <w:noProof/>
                <w:webHidden/>
              </w:rPr>
              <w:fldChar w:fldCharType="begin"/>
            </w:r>
            <w:r w:rsidR="0055427F">
              <w:rPr>
                <w:noProof/>
                <w:webHidden/>
              </w:rPr>
              <w:instrText xml:space="preserve"> PAGEREF _Toc391647080 \h </w:instrText>
            </w:r>
            <w:r w:rsidR="0055427F">
              <w:rPr>
                <w:noProof/>
                <w:webHidden/>
              </w:rPr>
            </w:r>
            <w:r w:rsidR="0055427F">
              <w:rPr>
                <w:noProof/>
                <w:webHidden/>
              </w:rPr>
              <w:fldChar w:fldCharType="separate"/>
            </w:r>
            <w:r w:rsidR="00D638B8">
              <w:rPr>
                <w:noProof/>
                <w:webHidden/>
              </w:rPr>
              <w:t>22</w:t>
            </w:r>
            <w:r w:rsidR="0055427F">
              <w:rPr>
                <w:noProof/>
                <w:webHidden/>
              </w:rPr>
              <w:fldChar w:fldCharType="end"/>
            </w:r>
          </w:hyperlink>
        </w:p>
        <w:p w:rsidR="0055427F" w:rsidRDefault="00540117">
          <w:pPr>
            <w:pStyle w:val="TDC2"/>
            <w:tabs>
              <w:tab w:val="left" w:pos="960"/>
              <w:tab w:val="right" w:leader="dot" w:pos="8828"/>
            </w:tabs>
            <w:rPr>
              <w:rFonts w:asciiTheme="minorHAnsi" w:eastAsiaTheme="minorEastAsia" w:hAnsiTheme="minorHAnsi" w:cstheme="minorBidi"/>
              <w:noProof/>
              <w:sz w:val="22"/>
              <w:szCs w:val="22"/>
              <w:lang w:val="es-ES"/>
            </w:rPr>
          </w:pPr>
          <w:hyperlink w:anchor="_Toc391647081" w:history="1">
            <w:r w:rsidR="0055427F" w:rsidRPr="001E019D">
              <w:rPr>
                <w:rStyle w:val="Hipervnculo"/>
                <w:noProof/>
              </w:rPr>
              <w:t>2.6</w:t>
            </w:r>
            <w:r w:rsidR="0055427F">
              <w:rPr>
                <w:rFonts w:asciiTheme="minorHAnsi" w:eastAsiaTheme="minorEastAsia" w:hAnsiTheme="minorHAnsi" w:cstheme="minorBidi"/>
                <w:noProof/>
                <w:sz w:val="22"/>
                <w:szCs w:val="22"/>
                <w:lang w:val="es-ES"/>
              </w:rPr>
              <w:tab/>
            </w:r>
            <w:r w:rsidR="0055427F" w:rsidRPr="001E019D">
              <w:rPr>
                <w:rStyle w:val="Hipervnculo"/>
                <w:rFonts w:cs="Arial"/>
                <w:noProof/>
              </w:rPr>
              <w:t>REQUERIMIENTOS OPERACIONALES</w:t>
            </w:r>
            <w:r w:rsidR="0055427F">
              <w:rPr>
                <w:noProof/>
                <w:webHidden/>
              </w:rPr>
              <w:tab/>
            </w:r>
            <w:r w:rsidR="0055427F">
              <w:rPr>
                <w:noProof/>
                <w:webHidden/>
              </w:rPr>
              <w:fldChar w:fldCharType="begin"/>
            </w:r>
            <w:r w:rsidR="0055427F">
              <w:rPr>
                <w:noProof/>
                <w:webHidden/>
              </w:rPr>
              <w:instrText xml:space="preserve"> PAGEREF _Toc391647081 \h </w:instrText>
            </w:r>
            <w:r w:rsidR="0055427F">
              <w:rPr>
                <w:noProof/>
                <w:webHidden/>
              </w:rPr>
            </w:r>
            <w:r w:rsidR="0055427F">
              <w:rPr>
                <w:noProof/>
                <w:webHidden/>
              </w:rPr>
              <w:fldChar w:fldCharType="separate"/>
            </w:r>
            <w:r w:rsidR="00D638B8">
              <w:rPr>
                <w:noProof/>
                <w:webHidden/>
              </w:rPr>
              <w:t>22</w:t>
            </w:r>
            <w:r w:rsidR="0055427F">
              <w:rPr>
                <w:noProof/>
                <w:webHidden/>
              </w:rPr>
              <w:fldChar w:fldCharType="end"/>
            </w:r>
          </w:hyperlink>
        </w:p>
        <w:p w:rsidR="0055427F" w:rsidRDefault="00540117">
          <w:pPr>
            <w:pStyle w:val="TDC3"/>
            <w:tabs>
              <w:tab w:val="left" w:pos="1200"/>
              <w:tab w:val="right" w:leader="dot" w:pos="8828"/>
            </w:tabs>
            <w:rPr>
              <w:rFonts w:asciiTheme="minorHAnsi" w:eastAsiaTheme="minorEastAsia" w:hAnsiTheme="minorHAnsi" w:cstheme="minorBidi"/>
              <w:noProof/>
              <w:sz w:val="22"/>
              <w:szCs w:val="22"/>
              <w:lang w:val="es-ES"/>
            </w:rPr>
          </w:pPr>
          <w:hyperlink w:anchor="_Toc391647082" w:history="1">
            <w:r w:rsidR="0055427F" w:rsidRPr="001E019D">
              <w:rPr>
                <w:rStyle w:val="Hipervnculo"/>
                <w:b/>
                <w:noProof/>
              </w:rPr>
              <w:t>2.6.1</w:t>
            </w:r>
            <w:r w:rsidR="0055427F">
              <w:rPr>
                <w:rFonts w:asciiTheme="minorHAnsi" w:eastAsiaTheme="minorEastAsia" w:hAnsiTheme="minorHAnsi" w:cstheme="minorBidi"/>
                <w:noProof/>
                <w:sz w:val="22"/>
                <w:szCs w:val="22"/>
                <w:lang w:val="es-ES"/>
              </w:rPr>
              <w:tab/>
            </w:r>
            <w:r w:rsidR="0055427F" w:rsidRPr="001E019D">
              <w:rPr>
                <w:rStyle w:val="Hipervnculo"/>
                <w:rFonts w:cs="Arial"/>
                <w:b/>
                <w:noProof/>
              </w:rPr>
              <w:t>INTRODUCCIÓN</w:t>
            </w:r>
            <w:r w:rsidR="0055427F">
              <w:rPr>
                <w:noProof/>
                <w:webHidden/>
              </w:rPr>
              <w:tab/>
            </w:r>
            <w:r w:rsidR="0055427F">
              <w:rPr>
                <w:noProof/>
                <w:webHidden/>
              </w:rPr>
              <w:fldChar w:fldCharType="begin"/>
            </w:r>
            <w:r w:rsidR="0055427F">
              <w:rPr>
                <w:noProof/>
                <w:webHidden/>
              </w:rPr>
              <w:instrText xml:space="preserve"> PAGEREF _Toc391647082 \h </w:instrText>
            </w:r>
            <w:r w:rsidR="0055427F">
              <w:rPr>
                <w:noProof/>
                <w:webHidden/>
              </w:rPr>
            </w:r>
            <w:r w:rsidR="0055427F">
              <w:rPr>
                <w:noProof/>
                <w:webHidden/>
              </w:rPr>
              <w:fldChar w:fldCharType="separate"/>
            </w:r>
            <w:r w:rsidR="00D638B8">
              <w:rPr>
                <w:noProof/>
                <w:webHidden/>
              </w:rPr>
              <w:t>22</w:t>
            </w:r>
            <w:r w:rsidR="0055427F">
              <w:rPr>
                <w:noProof/>
                <w:webHidden/>
              </w:rPr>
              <w:fldChar w:fldCharType="end"/>
            </w:r>
          </w:hyperlink>
        </w:p>
        <w:p w:rsidR="0055427F" w:rsidRDefault="00540117">
          <w:pPr>
            <w:pStyle w:val="TDC3"/>
            <w:tabs>
              <w:tab w:val="left" w:pos="1200"/>
              <w:tab w:val="right" w:leader="dot" w:pos="8828"/>
            </w:tabs>
            <w:rPr>
              <w:rFonts w:asciiTheme="minorHAnsi" w:eastAsiaTheme="minorEastAsia" w:hAnsiTheme="minorHAnsi" w:cstheme="minorBidi"/>
              <w:noProof/>
              <w:sz w:val="22"/>
              <w:szCs w:val="22"/>
              <w:lang w:val="es-ES"/>
            </w:rPr>
          </w:pPr>
          <w:hyperlink w:anchor="_Toc391647083" w:history="1">
            <w:r w:rsidR="0055427F" w:rsidRPr="001E019D">
              <w:rPr>
                <w:rStyle w:val="Hipervnculo"/>
                <w:b/>
                <w:noProof/>
              </w:rPr>
              <w:t>2.6.2</w:t>
            </w:r>
            <w:r w:rsidR="0055427F">
              <w:rPr>
                <w:rFonts w:asciiTheme="minorHAnsi" w:eastAsiaTheme="minorEastAsia" w:hAnsiTheme="minorHAnsi" w:cstheme="minorBidi"/>
                <w:noProof/>
                <w:sz w:val="22"/>
                <w:szCs w:val="22"/>
                <w:lang w:val="es-ES"/>
              </w:rPr>
              <w:tab/>
            </w:r>
            <w:r w:rsidR="0055427F" w:rsidRPr="001E019D">
              <w:rPr>
                <w:rStyle w:val="Hipervnculo"/>
                <w:rFonts w:cs="Arial"/>
                <w:b/>
                <w:noProof/>
              </w:rPr>
              <w:t>REQUERIMIENTOS OPERACIONALES DE LOS SUBSISTEMAS</w:t>
            </w:r>
            <w:r w:rsidR="0055427F">
              <w:rPr>
                <w:noProof/>
                <w:webHidden/>
              </w:rPr>
              <w:tab/>
            </w:r>
            <w:r w:rsidR="0055427F">
              <w:rPr>
                <w:noProof/>
                <w:webHidden/>
              </w:rPr>
              <w:fldChar w:fldCharType="begin"/>
            </w:r>
            <w:r w:rsidR="0055427F">
              <w:rPr>
                <w:noProof/>
                <w:webHidden/>
              </w:rPr>
              <w:instrText xml:space="preserve"> PAGEREF _Toc391647083 \h </w:instrText>
            </w:r>
            <w:r w:rsidR="0055427F">
              <w:rPr>
                <w:noProof/>
                <w:webHidden/>
              </w:rPr>
            </w:r>
            <w:r w:rsidR="0055427F">
              <w:rPr>
                <w:noProof/>
                <w:webHidden/>
              </w:rPr>
              <w:fldChar w:fldCharType="separate"/>
            </w:r>
            <w:r w:rsidR="00D638B8">
              <w:rPr>
                <w:noProof/>
                <w:webHidden/>
              </w:rPr>
              <w:t>23</w:t>
            </w:r>
            <w:r w:rsidR="0055427F">
              <w:rPr>
                <w:noProof/>
                <w:webHidden/>
              </w:rPr>
              <w:fldChar w:fldCharType="end"/>
            </w:r>
          </w:hyperlink>
        </w:p>
        <w:p w:rsidR="0055427F" w:rsidRDefault="00540117">
          <w:pPr>
            <w:pStyle w:val="TDC2"/>
            <w:tabs>
              <w:tab w:val="left" w:pos="960"/>
              <w:tab w:val="right" w:leader="dot" w:pos="8828"/>
            </w:tabs>
            <w:rPr>
              <w:rFonts w:asciiTheme="minorHAnsi" w:eastAsiaTheme="minorEastAsia" w:hAnsiTheme="minorHAnsi" w:cstheme="minorBidi"/>
              <w:noProof/>
              <w:sz w:val="22"/>
              <w:szCs w:val="22"/>
              <w:lang w:val="es-ES"/>
            </w:rPr>
          </w:pPr>
          <w:hyperlink w:anchor="_Toc391647084" w:history="1">
            <w:r w:rsidR="0055427F" w:rsidRPr="001E019D">
              <w:rPr>
                <w:rStyle w:val="Hipervnculo"/>
                <w:noProof/>
              </w:rPr>
              <w:t>2.7</w:t>
            </w:r>
            <w:r w:rsidR="0055427F">
              <w:rPr>
                <w:rFonts w:asciiTheme="minorHAnsi" w:eastAsiaTheme="minorEastAsia" w:hAnsiTheme="minorHAnsi" w:cstheme="minorBidi"/>
                <w:noProof/>
                <w:sz w:val="22"/>
                <w:szCs w:val="22"/>
                <w:lang w:val="es-ES"/>
              </w:rPr>
              <w:tab/>
            </w:r>
            <w:r w:rsidR="0055427F" w:rsidRPr="001E019D">
              <w:rPr>
                <w:rStyle w:val="Hipervnculo"/>
                <w:rFonts w:cs="Arial"/>
                <w:noProof/>
              </w:rPr>
              <w:t>DISTRIBUCIÓN DE SUBSISTEMAS</w:t>
            </w:r>
            <w:r w:rsidR="0055427F">
              <w:rPr>
                <w:noProof/>
                <w:webHidden/>
              </w:rPr>
              <w:tab/>
            </w:r>
            <w:r w:rsidR="0055427F">
              <w:rPr>
                <w:noProof/>
                <w:webHidden/>
              </w:rPr>
              <w:fldChar w:fldCharType="begin"/>
            </w:r>
            <w:r w:rsidR="0055427F">
              <w:rPr>
                <w:noProof/>
                <w:webHidden/>
              </w:rPr>
              <w:instrText xml:space="preserve"> PAGEREF _Toc391647084 \h </w:instrText>
            </w:r>
            <w:r w:rsidR="0055427F">
              <w:rPr>
                <w:noProof/>
                <w:webHidden/>
              </w:rPr>
            </w:r>
            <w:r w:rsidR="0055427F">
              <w:rPr>
                <w:noProof/>
                <w:webHidden/>
              </w:rPr>
              <w:fldChar w:fldCharType="separate"/>
            </w:r>
            <w:r w:rsidR="00D638B8">
              <w:rPr>
                <w:noProof/>
                <w:webHidden/>
              </w:rPr>
              <w:t>23</w:t>
            </w:r>
            <w:r w:rsidR="0055427F">
              <w:rPr>
                <w:noProof/>
                <w:webHidden/>
              </w:rPr>
              <w:fldChar w:fldCharType="end"/>
            </w:r>
          </w:hyperlink>
        </w:p>
        <w:p w:rsidR="0055427F" w:rsidRDefault="00540117">
          <w:pPr>
            <w:pStyle w:val="TDC3"/>
            <w:tabs>
              <w:tab w:val="left" w:pos="1200"/>
              <w:tab w:val="right" w:leader="dot" w:pos="8828"/>
            </w:tabs>
            <w:rPr>
              <w:rFonts w:asciiTheme="minorHAnsi" w:eastAsiaTheme="minorEastAsia" w:hAnsiTheme="minorHAnsi" w:cstheme="minorBidi"/>
              <w:noProof/>
              <w:sz w:val="22"/>
              <w:szCs w:val="22"/>
              <w:lang w:val="es-ES"/>
            </w:rPr>
          </w:pPr>
          <w:hyperlink w:anchor="_Toc391647085" w:history="1">
            <w:r w:rsidR="0055427F" w:rsidRPr="001E019D">
              <w:rPr>
                <w:rStyle w:val="Hipervnculo"/>
                <w:b/>
                <w:noProof/>
              </w:rPr>
              <w:t>2.7.1</w:t>
            </w:r>
            <w:r w:rsidR="0055427F">
              <w:rPr>
                <w:rFonts w:asciiTheme="minorHAnsi" w:eastAsiaTheme="minorEastAsia" w:hAnsiTheme="minorHAnsi" w:cstheme="minorBidi"/>
                <w:noProof/>
                <w:sz w:val="22"/>
                <w:szCs w:val="22"/>
                <w:lang w:val="es-ES"/>
              </w:rPr>
              <w:tab/>
            </w:r>
            <w:r w:rsidR="0055427F" w:rsidRPr="001E019D">
              <w:rPr>
                <w:rStyle w:val="Hipervnculo"/>
                <w:rFonts w:cs="Arial"/>
                <w:b/>
                <w:noProof/>
              </w:rPr>
              <w:t>SUBSISTEMAS</w:t>
            </w:r>
            <w:r w:rsidR="0055427F">
              <w:rPr>
                <w:noProof/>
                <w:webHidden/>
              </w:rPr>
              <w:tab/>
            </w:r>
            <w:r w:rsidR="0055427F">
              <w:rPr>
                <w:noProof/>
                <w:webHidden/>
              </w:rPr>
              <w:fldChar w:fldCharType="begin"/>
            </w:r>
            <w:r w:rsidR="0055427F">
              <w:rPr>
                <w:noProof/>
                <w:webHidden/>
              </w:rPr>
              <w:instrText xml:space="preserve"> PAGEREF _Toc391647085 \h </w:instrText>
            </w:r>
            <w:r w:rsidR="0055427F">
              <w:rPr>
                <w:noProof/>
                <w:webHidden/>
              </w:rPr>
            </w:r>
            <w:r w:rsidR="0055427F">
              <w:rPr>
                <w:noProof/>
                <w:webHidden/>
              </w:rPr>
              <w:fldChar w:fldCharType="separate"/>
            </w:r>
            <w:r w:rsidR="00D638B8">
              <w:rPr>
                <w:noProof/>
                <w:webHidden/>
              </w:rPr>
              <w:t>23</w:t>
            </w:r>
            <w:r w:rsidR="0055427F">
              <w:rPr>
                <w:noProof/>
                <w:webHidden/>
              </w:rPr>
              <w:fldChar w:fldCharType="end"/>
            </w:r>
          </w:hyperlink>
        </w:p>
        <w:p w:rsidR="0055427F" w:rsidRDefault="00540117">
          <w:pPr>
            <w:pStyle w:val="TDC1"/>
            <w:rPr>
              <w:rFonts w:asciiTheme="minorHAnsi" w:eastAsiaTheme="minorEastAsia" w:hAnsiTheme="minorHAnsi" w:cstheme="minorBidi"/>
              <w:sz w:val="22"/>
              <w:szCs w:val="22"/>
              <w:lang w:val="es-ES"/>
            </w:rPr>
          </w:pPr>
          <w:hyperlink w:anchor="_Toc391647086" w:history="1">
            <w:r w:rsidR="0055427F" w:rsidRPr="001E019D">
              <w:rPr>
                <w:rStyle w:val="Hipervnculo"/>
                <w:rFonts w:cs="Arial"/>
              </w:rPr>
              <w:t>3.</w:t>
            </w:r>
            <w:r w:rsidR="0055427F">
              <w:rPr>
                <w:rFonts w:asciiTheme="minorHAnsi" w:eastAsiaTheme="minorEastAsia" w:hAnsiTheme="minorHAnsi" w:cstheme="minorBidi"/>
                <w:sz w:val="22"/>
                <w:szCs w:val="22"/>
                <w:lang w:val="es-ES"/>
              </w:rPr>
              <w:tab/>
            </w:r>
            <w:r w:rsidR="0055427F" w:rsidRPr="001E019D">
              <w:rPr>
                <w:rStyle w:val="Hipervnculo"/>
                <w:rFonts w:cs="Arial"/>
              </w:rPr>
              <w:t>DESCRIPCIÓN DE LOS SERVICIOS REQUERIDOS Y METODOLOGÍA</w:t>
            </w:r>
            <w:r w:rsidR="0055427F">
              <w:rPr>
                <w:webHidden/>
              </w:rPr>
              <w:tab/>
            </w:r>
            <w:r w:rsidR="0055427F">
              <w:rPr>
                <w:webHidden/>
              </w:rPr>
              <w:fldChar w:fldCharType="begin"/>
            </w:r>
            <w:r w:rsidR="0055427F">
              <w:rPr>
                <w:webHidden/>
              </w:rPr>
              <w:instrText xml:space="preserve"> PAGEREF _Toc391647086 \h </w:instrText>
            </w:r>
            <w:r w:rsidR="0055427F">
              <w:rPr>
                <w:webHidden/>
              </w:rPr>
            </w:r>
            <w:r w:rsidR="0055427F">
              <w:rPr>
                <w:webHidden/>
              </w:rPr>
              <w:fldChar w:fldCharType="separate"/>
            </w:r>
            <w:r w:rsidR="00D638B8">
              <w:rPr>
                <w:webHidden/>
              </w:rPr>
              <w:t>27</w:t>
            </w:r>
            <w:r w:rsidR="0055427F">
              <w:rPr>
                <w:webHidden/>
              </w:rPr>
              <w:fldChar w:fldCharType="end"/>
            </w:r>
          </w:hyperlink>
        </w:p>
        <w:p w:rsidR="0055427F" w:rsidRDefault="00540117">
          <w:pPr>
            <w:pStyle w:val="TDC2"/>
            <w:tabs>
              <w:tab w:val="left" w:pos="960"/>
              <w:tab w:val="right" w:leader="dot" w:pos="8828"/>
            </w:tabs>
            <w:rPr>
              <w:rFonts w:asciiTheme="minorHAnsi" w:eastAsiaTheme="minorEastAsia" w:hAnsiTheme="minorHAnsi" w:cstheme="minorBidi"/>
              <w:noProof/>
              <w:sz w:val="22"/>
              <w:szCs w:val="22"/>
              <w:lang w:val="es-ES"/>
            </w:rPr>
          </w:pPr>
          <w:hyperlink w:anchor="_Toc391647087" w:history="1">
            <w:r w:rsidR="0055427F" w:rsidRPr="001E019D">
              <w:rPr>
                <w:rStyle w:val="Hipervnculo"/>
                <w:noProof/>
              </w:rPr>
              <w:t>3.1</w:t>
            </w:r>
            <w:r w:rsidR="0055427F">
              <w:rPr>
                <w:rFonts w:asciiTheme="minorHAnsi" w:eastAsiaTheme="minorEastAsia" w:hAnsiTheme="minorHAnsi" w:cstheme="minorBidi"/>
                <w:noProof/>
                <w:sz w:val="22"/>
                <w:szCs w:val="22"/>
                <w:lang w:val="es-ES"/>
              </w:rPr>
              <w:tab/>
            </w:r>
            <w:r w:rsidR="0055427F" w:rsidRPr="001E019D">
              <w:rPr>
                <w:rStyle w:val="Hipervnculo"/>
                <w:rFonts w:cs="Arial"/>
                <w:noProof/>
              </w:rPr>
              <w:t>SEGUIMIENTO AL PIE DE LA LETRA DEL PROYECTO EJECUTIVO QUE ENTREGARÁ EN TIEMPO Y FORMA LA RESIDENCIA DE OBRA.</w:t>
            </w:r>
            <w:r w:rsidR="0055427F">
              <w:rPr>
                <w:noProof/>
                <w:webHidden/>
              </w:rPr>
              <w:tab/>
            </w:r>
            <w:r w:rsidR="0055427F">
              <w:rPr>
                <w:noProof/>
                <w:webHidden/>
              </w:rPr>
              <w:fldChar w:fldCharType="begin"/>
            </w:r>
            <w:r w:rsidR="0055427F">
              <w:rPr>
                <w:noProof/>
                <w:webHidden/>
              </w:rPr>
              <w:instrText xml:space="preserve"> PAGEREF _Toc391647087 \h </w:instrText>
            </w:r>
            <w:r w:rsidR="0055427F">
              <w:rPr>
                <w:noProof/>
                <w:webHidden/>
              </w:rPr>
            </w:r>
            <w:r w:rsidR="0055427F">
              <w:rPr>
                <w:noProof/>
                <w:webHidden/>
              </w:rPr>
              <w:fldChar w:fldCharType="separate"/>
            </w:r>
            <w:r w:rsidR="00D638B8">
              <w:rPr>
                <w:noProof/>
                <w:webHidden/>
              </w:rPr>
              <w:t>27</w:t>
            </w:r>
            <w:r w:rsidR="0055427F">
              <w:rPr>
                <w:noProof/>
                <w:webHidden/>
              </w:rPr>
              <w:fldChar w:fldCharType="end"/>
            </w:r>
          </w:hyperlink>
        </w:p>
        <w:p w:rsidR="0055427F" w:rsidRDefault="00540117">
          <w:pPr>
            <w:pStyle w:val="TDC2"/>
            <w:tabs>
              <w:tab w:val="left" w:pos="960"/>
              <w:tab w:val="right" w:leader="dot" w:pos="8828"/>
            </w:tabs>
            <w:rPr>
              <w:rFonts w:asciiTheme="minorHAnsi" w:eastAsiaTheme="minorEastAsia" w:hAnsiTheme="minorHAnsi" w:cstheme="minorBidi"/>
              <w:noProof/>
              <w:sz w:val="22"/>
              <w:szCs w:val="22"/>
              <w:lang w:val="es-ES"/>
            </w:rPr>
          </w:pPr>
          <w:hyperlink w:anchor="_Toc391647088" w:history="1">
            <w:r w:rsidR="0055427F" w:rsidRPr="001E019D">
              <w:rPr>
                <w:rStyle w:val="Hipervnculo"/>
                <w:noProof/>
              </w:rPr>
              <w:t>3.2</w:t>
            </w:r>
            <w:r w:rsidR="0055427F">
              <w:rPr>
                <w:rFonts w:asciiTheme="minorHAnsi" w:eastAsiaTheme="minorEastAsia" w:hAnsiTheme="minorHAnsi" w:cstheme="minorBidi"/>
                <w:noProof/>
                <w:sz w:val="22"/>
                <w:szCs w:val="22"/>
                <w:lang w:val="es-ES"/>
              </w:rPr>
              <w:tab/>
            </w:r>
            <w:r w:rsidR="0055427F" w:rsidRPr="001E019D">
              <w:rPr>
                <w:rStyle w:val="Hipervnculo"/>
                <w:rFonts w:cs="Arial"/>
                <w:noProof/>
              </w:rPr>
              <w:t>MATERIAL RODANTE</w:t>
            </w:r>
            <w:r w:rsidR="0055427F">
              <w:rPr>
                <w:noProof/>
                <w:webHidden/>
              </w:rPr>
              <w:tab/>
            </w:r>
            <w:r w:rsidR="0055427F">
              <w:rPr>
                <w:noProof/>
                <w:webHidden/>
              </w:rPr>
              <w:fldChar w:fldCharType="begin"/>
            </w:r>
            <w:r w:rsidR="0055427F">
              <w:rPr>
                <w:noProof/>
                <w:webHidden/>
              </w:rPr>
              <w:instrText xml:space="preserve"> PAGEREF _Toc391647088 \h </w:instrText>
            </w:r>
            <w:r w:rsidR="0055427F">
              <w:rPr>
                <w:noProof/>
                <w:webHidden/>
              </w:rPr>
            </w:r>
            <w:r w:rsidR="0055427F">
              <w:rPr>
                <w:noProof/>
                <w:webHidden/>
              </w:rPr>
              <w:fldChar w:fldCharType="separate"/>
            </w:r>
            <w:r w:rsidR="00D638B8">
              <w:rPr>
                <w:noProof/>
                <w:webHidden/>
              </w:rPr>
              <w:t>27</w:t>
            </w:r>
            <w:r w:rsidR="0055427F">
              <w:rPr>
                <w:noProof/>
                <w:webHidden/>
              </w:rPr>
              <w:fldChar w:fldCharType="end"/>
            </w:r>
          </w:hyperlink>
        </w:p>
        <w:p w:rsidR="0055427F" w:rsidRDefault="00540117">
          <w:pPr>
            <w:pStyle w:val="TDC3"/>
            <w:tabs>
              <w:tab w:val="left" w:pos="1200"/>
              <w:tab w:val="right" w:leader="dot" w:pos="8828"/>
            </w:tabs>
            <w:rPr>
              <w:rFonts w:asciiTheme="minorHAnsi" w:eastAsiaTheme="minorEastAsia" w:hAnsiTheme="minorHAnsi" w:cstheme="minorBidi"/>
              <w:noProof/>
              <w:sz w:val="22"/>
              <w:szCs w:val="22"/>
              <w:lang w:val="es-ES"/>
            </w:rPr>
          </w:pPr>
          <w:hyperlink w:anchor="_Toc391647089" w:history="1">
            <w:r w:rsidR="0055427F" w:rsidRPr="001E019D">
              <w:rPr>
                <w:rStyle w:val="Hipervnculo"/>
                <w:b/>
                <w:noProof/>
              </w:rPr>
              <w:t>3.2.1</w:t>
            </w:r>
            <w:r w:rsidR="0055427F">
              <w:rPr>
                <w:rFonts w:asciiTheme="minorHAnsi" w:eastAsiaTheme="minorEastAsia" w:hAnsiTheme="minorHAnsi" w:cstheme="minorBidi"/>
                <w:noProof/>
                <w:sz w:val="22"/>
                <w:szCs w:val="22"/>
                <w:lang w:val="es-ES"/>
              </w:rPr>
              <w:tab/>
            </w:r>
            <w:r w:rsidR="0055427F" w:rsidRPr="001E019D">
              <w:rPr>
                <w:rStyle w:val="Hipervnculo"/>
                <w:rFonts w:cs="Arial"/>
                <w:b/>
                <w:noProof/>
              </w:rPr>
              <w:t>DESCRIPCIÓN</w:t>
            </w:r>
            <w:r w:rsidR="0055427F">
              <w:rPr>
                <w:noProof/>
                <w:webHidden/>
              </w:rPr>
              <w:tab/>
            </w:r>
            <w:r w:rsidR="0055427F">
              <w:rPr>
                <w:noProof/>
                <w:webHidden/>
              </w:rPr>
              <w:fldChar w:fldCharType="begin"/>
            </w:r>
            <w:r w:rsidR="0055427F">
              <w:rPr>
                <w:noProof/>
                <w:webHidden/>
              </w:rPr>
              <w:instrText xml:space="preserve"> PAGEREF _Toc391647089 \h </w:instrText>
            </w:r>
            <w:r w:rsidR="0055427F">
              <w:rPr>
                <w:noProof/>
                <w:webHidden/>
              </w:rPr>
            </w:r>
            <w:r w:rsidR="0055427F">
              <w:rPr>
                <w:noProof/>
                <w:webHidden/>
              </w:rPr>
              <w:fldChar w:fldCharType="separate"/>
            </w:r>
            <w:r w:rsidR="00D638B8">
              <w:rPr>
                <w:noProof/>
                <w:webHidden/>
              </w:rPr>
              <w:t>27</w:t>
            </w:r>
            <w:r w:rsidR="0055427F">
              <w:rPr>
                <w:noProof/>
                <w:webHidden/>
              </w:rPr>
              <w:fldChar w:fldCharType="end"/>
            </w:r>
          </w:hyperlink>
        </w:p>
        <w:p w:rsidR="0055427F" w:rsidRDefault="00540117">
          <w:pPr>
            <w:pStyle w:val="TDC3"/>
            <w:tabs>
              <w:tab w:val="right" w:leader="dot" w:pos="8828"/>
            </w:tabs>
            <w:rPr>
              <w:rFonts w:asciiTheme="minorHAnsi" w:eastAsiaTheme="minorEastAsia" w:hAnsiTheme="minorHAnsi" w:cstheme="minorBidi"/>
              <w:noProof/>
              <w:sz w:val="22"/>
              <w:szCs w:val="22"/>
              <w:lang w:val="es-ES"/>
            </w:rPr>
          </w:pPr>
          <w:hyperlink w:anchor="_Toc391647090" w:history="1">
            <w:r w:rsidR="0055427F" w:rsidRPr="001E019D">
              <w:rPr>
                <w:rStyle w:val="Hipervnculo"/>
                <w:rFonts w:eastAsia="Trebuchet MS" w:cs="Arial"/>
                <w:b/>
                <w:noProof/>
                <w:lang w:val="es-ES" w:eastAsia="en-US"/>
              </w:rPr>
              <w:t>Caja</w:t>
            </w:r>
            <w:r w:rsidR="0055427F">
              <w:rPr>
                <w:noProof/>
                <w:webHidden/>
              </w:rPr>
              <w:tab/>
            </w:r>
            <w:r w:rsidR="0055427F">
              <w:rPr>
                <w:noProof/>
                <w:webHidden/>
              </w:rPr>
              <w:fldChar w:fldCharType="begin"/>
            </w:r>
            <w:r w:rsidR="0055427F">
              <w:rPr>
                <w:noProof/>
                <w:webHidden/>
              </w:rPr>
              <w:instrText xml:space="preserve"> PAGEREF _Toc391647090 \h </w:instrText>
            </w:r>
            <w:r w:rsidR="0055427F">
              <w:rPr>
                <w:noProof/>
                <w:webHidden/>
              </w:rPr>
            </w:r>
            <w:r w:rsidR="0055427F">
              <w:rPr>
                <w:noProof/>
                <w:webHidden/>
              </w:rPr>
              <w:fldChar w:fldCharType="separate"/>
            </w:r>
            <w:r w:rsidR="00D638B8">
              <w:rPr>
                <w:noProof/>
                <w:webHidden/>
              </w:rPr>
              <w:t>28</w:t>
            </w:r>
            <w:r w:rsidR="0055427F">
              <w:rPr>
                <w:noProof/>
                <w:webHidden/>
              </w:rPr>
              <w:fldChar w:fldCharType="end"/>
            </w:r>
          </w:hyperlink>
        </w:p>
        <w:p w:rsidR="0055427F" w:rsidRDefault="00540117">
          <w:pPr>
            <w:pStyle w:val="TDC3"/>
            <w:tabs>
              <w:tab w:val="right" w:leader="dot" w:pos="8828"/>
            </w:tabs>
            <w:rPr>
              <w:rFonts w:asciiTheme="minorHAnsi" w:eastAsiaTheme="minorEastAsia" w:hAnsiTheme="minorHAnsi" w:cstheme="minorBidi"/>
              <w:noProof/>
              <w:sz w:val="22"/>
              <w:szCs w:val="22"/>
              <w:lang w:val="es-ES"/>
            </w:rPr>
          </w:pPr>
          <w:hyperlink w:anchor="_Toc391647091" w:history="1">
            <w:r w:rsidR="0055427F" w:rsidRPr="001E019D">
              <w:rPr>
                <w:rStyle w:val="Hipervnculo"/>
                <w:rFonts w:eastAsia="Trebuchet MS" w:cs="Arial"/>
                <w:b/>
                <w:noProof/>
                <w:lang w:val="es-ES" w:eastAsia="en-US"/>
              </w:rPr>
              <w:t>Puertas de acceso</w:t>
            </w:r>
            <w:r w:rsidR="0055427F">
              <w:rPr>
                <w:noProof/>
                <w:webHidden/>
              </w:rPr>
              <w:tab/>
            </w:r>
            <w:r w:rsidR="0055427F">
              <w:rPr>
                <w:noProof/>
                <w:webHidden/>
              </w:rPr>
              <w:fldChar w:fldCharType="begin"/>
            </w:r>
            <w:r w:rsidR="0055427F">
              <w:rPr>
                <w:noProof/>
                <w:webHidden/>
              </w:rPr>
              <w:instrText xml:space="preserve"> PAGEREF _Toc391647091 \h </w:instrText>
            </w:r>
            <w:r w:rsidR="0055427F">
              <w:rPr>
                <w:noProof/>
                <w:webHidden/>
              </w:rPr>
            </w:r>
            <w:r w:rsidR="0055427F">
              <w:rPr>
                <w:noProof/>
                <w:webHidden/>
              </w:rPr>
              <w:fldChar w:fldCharType="separate"/>
            </w:r>
            <w:r w:rsidR="00D638B8">
              <w:rPr>
                <w:noProof/>
                <w:webHidden/>
              </w:rPr>
              <w:t>29</w:t>
            </w:r>
            <w:r w:rsidR="0055427F">
              <w:rPr>
                <w:noProof/>
                <w:webHidden/>
              </w:rPr>
              <w:fldChar w:fldCharType="end"/>
            </w:r>
          </w:hyperlink>
        </w:p>
        <w:p w:rsidR="0055427F" w:rsidRDefault="00540117">
          <w:pPr>
            <w:pStyle w:val="TDC3"/>
            <w:tabs>
              <w:tab w:val="right" w:leader="dot" w:pos="8828"/>
            </w:tabs>
            <w:rPr>
              <w:rFonts w:asciiTheme="minorHAnsi" w:eastAsiaTheme="minorEastAsia" w:hAnsiTheme="minorHAnsi" w:cstheme="minorBidi"/>
              <w:noProof/>
              <w:sz w:val="22"/>
              <w:szCs w:val="22"/>
              <w:lang w:val="es-ES"/>
            </w:rPr>
          </w:pPr>
          <w:hyperlink w:anchor="_Toc391647092" w:history="1">
            <w:r w:rsidR="0055427F" w:rsidRPr="001E019D">
              <w:rPr>
                <w:rStyle w:val="Hipervnculo"/>
                <w:rFonts w:eastAsia="Trebuchet MS" w:cs="Arial"/>
                <w:b/>
                <w:noProof/>
                <w:lang w:val="es-ES" w:eastAsia="en-US"/>
              </w:rPr>
              <w:t>Hojas</w:t>
            </w:r>
            <w:r w:rsidR="0055427F">
              <w:rPr>
                <w:noProof/>
                <w:webHidden/>
              </w:rPr>
              <w:tab/>
            </w:r>
            <w:r w:rsidR="0055427F">
              <w:rPr>
                <w:noProof/>
                <w:webHidden/>
              </w:rPr>
              <w:fldChar w:fldCharType="begin"/>
            </w:r>
            <w:r w:rsidR="0055427F">
              <w:rPr>
                <w:noProof/>
                <w:webHidden/>
              </w:rPr>
              <w:instrText xml:space="preserve"> PAGEREF _Toc391647092 \h </w:instrText>
            </w:r>
            <w:r w:rsidR="0055427F">
              <w:rPr>
                <w:noProof/>
                <w:webHidden/>
              </w:rPr>
            </w:r>
            <w:r w:rsidR="0055427F">
              <w:rPr>
                <w:noProof/>
                <w:webHidden/>
              </w:rPr>
              <w:fldChar w:fldCharType="separate"/>
            </w:r>
            <w:r w:rsidR="00D638B8">
              <w:rPr>
                <w:noProof/>
                <w:webHidden/>
              </w:rPr>
              <w:t>29</w:t>
            </w:r>
            <w:r w:rsidR="0055427F">
              <w:rPr>
                <w:noProof/>
                <w:webHidden/>
              </w:rPr>
              <w:fldChar w:fldCharType="end"/>
            </w:r>
          </w:hyperlink>
        </w:p>
        <w:p w:rsidR="0055427F" w:rsidRDefault="00540117">
          <w:pPr>
            <w:pStyle w:val="TDC3"/>
            <w:tabs>
              <w:tab w:val="right" w:leader="dot" w:pos="8828"/>
            </w:tabs>
            <w:rPr>
              <w:rFonts w:asciiTheme="minorHAnsi" w:eastAsiaTheme="minorEastAsia" w:hAnsiTheme="minorHAnsi" w:cstheme="minorBidi"/>
              <w:noProof/>
              <w:sz w:val="22"/>
              <w:szCs w:val="22"/>
              <w:lang w:val="es-ES"/>
            </w:rPr>
          </w:pPr>
          <w:hyperlink w:anchor="_Toc391647093" w:history="1">
            <w:r w:rsidR="0055427F" w:rsidRPr="001E019D">
              <w:rPr>
                <w:rStyle w:val="Hipervnculo"/>
                <w:rFonts w:eastAsia="Trebuchet MS" w:cs="Arial"/>
                <w:b/>
                <w:noProof/>
                <w:lang w:val="es-ES" w:eastAsia="en-US"/>
              </w:rPr>
              <w:t>Climatización</w:t>
            </w:r>
            <w:r w:rsidR="0055427F">
              <w:rPr>
                <w:noProof/>
                <w:webHidden/>
              </w:rPr>
              <w:tab/>
            </w:r>
            <w:r w:rsidR="0055427F">
              <w:rPr>
                <w:noProof/>
                <w:webHidden/>
              </w:rPr>
              <w:fldChar w:fldCharType="begin"/>
            </w:r>
            <w:r w:rsidR="0055427F">
              <w:rPr>
                <w:noProof/>
                <w:webHidden/>
              </w:rPr>
              <w:instrText xml:space="preserve"> PAGEREF _Toc391647093 \h </w:instrText>
            </w:r>
            <w:r w:rsidR="0055427F">
              <w:rPr>
                <w:noProof/>
                <w:webHidden/>
              </w:rPr>
            </w:r>
            <w:r w:rsidR="0055427F">
              <w:rPr>
                <w:noProof/>
                <w:webHidden/>
              </w:rPr>
              <w:fldChar w:fldCharType="separate"/>
            </w:r>
            <w:r w:rsidR="00D638B8">
              <w:rPr>
                <w:noProof/>
                <w:webHidden/>
              </w:rPr>
              <w:t>30</w:t>
            </w:r>
            <w:r w:rsidR="0055427F">
              <w:rPr>
                <w:noProof/>
                <w:webHidden/>
              </w:rPr>
              <w:fldChar w:fldCharType="end"/>
            </w:r>
          </w:hyperlink>
        </w:p>
        <w:p w:rsidR="0055427F" w:rsidRDefault="00540117">
          <w:pPr>
            <w:pStyle w:val="TDC3"/>
            <w:tabs>
              <w:tab w:val="right" w:leader="dot" w:pos="8828"/>
            </w:tabs>
            <w:rPr>
              <w:rFonts w:asciiTheme="minorHAnsi" w:eastAsiaTheme="minorEastAsia" w:hAnsiTheme="minorHAnsi" w:cstheme="minorBidi"/>
              <w:noProof/>
              <w:sz w:val="22"/>
              <w:szCs w:val="22"/>
              <w:lang w:val="es-ES"/>
            </w:rPr>
          </w:pPr>
          <w:hyperlink w:anchor="_Toc391647094" w:history="1">
            <w:r w:rsidR="0055427F" w:rsidRPr="001E019D">
              <w:rPr>
                <w:rStyle w:val="Hipervnculo"/>
                <w:rFonts w:eastAsia="Trebuchet MS" w:cs="Arial"/>
                <w:b/>
                <w:noProof/>
                <w:lang w:val="es-ES" w:eastAsia="en-US"/>
              </w:rPr>
              <w:t>Confort</w:t>
            </w:r>
            <w:r w:rsidR="0055427F">
              <w:rPr>
                <w:noProof/>
                <w:webHidden/>
              </w:rPr>
              <w:tab/>
            </w:r>
            <w:r w:rsidR="0055427F">
              <w:rPr>
                <w:noProof/>
                <w:webHidden/>
              </w:rPr>
              <w:fldChar w:fldCharType="begin"/>
            </w:r>
            <w:r w:rsidR="0055427F">
              <w:rPr>
                <w:noProof/>
                <w:webHidden/>
              </w:rPr>
              <w:instrText xml:space="preserve"> PAGEREF _Toc391647094 \h </w:instrText>
            </w:r>
            <w:r w:rsidR="0055427F">
              <w:rPr>
                <w:noProof/>
                <w:webHidden/>
              </w:rPr>
            </w:r>
            <w:r w:rsidR="0055427F">
              <w:rPr>
                <w:noProof/>
                <w:webHidden/>
              </w:rPr>
              <w:fldChar w:fldCharType="separate"/>
            </w:r>
            <w:r w:rsidR="00D638B8">
              <w:rPr>
                <w:noProof/>
                <w:webHidden/>
              </w:rPr>
              <w:t>30</w:t>
            </w:r>
            <w:r w:rsidR="0055427F">
              <w:rPr>
                <w:noProof/>
                <w:webHidden/>
              </w:rPr>
              <w:fldChar w:fldCharType="end"/>
            </w:r>
          </w:hyperlink>
        </w:p>
        <w:p w:rsidR="0055427F" w:rsidRDefault="00540117">
          <w:pPr>
            <w:pStyle w:val="TDC3"/>
            <w:tabs>
              <w:tab w:val="right" w:leader="dot" w:pos="8828"/>
            </w:tabs>
            <w:rPr>
              <w:rFonts w:asciiTheme="minorHAnsi" w:eastAsiaTheme="minorEastAsia" w:hAnsiTheme="minorHAnsi" w:cstheme="minorBidi"/>
              <w:noProof/>
              <w:sz w:val="22"/>
              <w:szCs w:val="22"/>
              <w:lang w:val="es-ES"/>
            </w:rPr>
          </w:pPr>
          <w:hyperlink w:anchor="_Toc391647095" w:history="1">
            <w:r w:rsidR="0055427F" w:rsidRPr="001E019D">
              <w:rPr>
                <w:rStyle w:val="Hipervnculo"/>
                <w:rFonts w:eastAsia="Trebuchet MS" w:cs="Arial"/>
                <w:b/>
                <w:noProof/>
                <w:lang w:val="es-ES" w:eastAsia="en-US"/>
              </w:rPr>
              <w:t>Cabina de conducción</w:t>
            </w:r>
            <w:r w:rsidR="0055427F">
              <w:rPr>
                <w:noProof/>
                <w:webHidden/>
              </w:rPr>
              <w:tab/>
            </w:r>
            <w:r w:rsidR="0055427F">
              <w:rPr>
                <w:noProof/>
                <w:webHidden/>
              </w:rPr>
              <w:fldChar w:fldCharType="begin"/>
            </w:r>
            <w:r w:rsidR="0055427F">
              <w:rPr>
                <w:noProof/>
                <w:webHidden/>
              </w:rPr>
              <w:instrText xml:space="preserve"> PAGEREF _Toc391647095 \h </w:instrText>
            </w:r>
            <w:r w:rsidR="0055427F">
              <w:rPr>
                <w:noProof/>
                <w:webHidden/>
              </w:rPr>
            </w:r>
            <w:r w:rsidR="0055427F">
              <w:rPr>
                <w:noProof/>
                <w:webHidden/>
              </w:rPr>
              <w:fldChar w:fldCharType="separate"/>
            </w:r>
            <w:r w:rsidR="00D638B8">
              <w:rPr>
                <w:noProof/>
                <w:webHidden/>
              </w:rPr>
              <w:t>31</w:t>
            </w:r>
            <w:r w:rsidR="0055427F">
              <w:rPr>
                <w:noProof/>
                <w:webHidden/>
              </w:rPr>
              <w:fldChar w:fldCharType="end"/>
            </w:r>
          </w:hyperlink>
        </w:p>
        <w:p w:rsidR="0055427F" w:rsidRDefault="00540117">
          <w:pPr>
            <w:pStyle w:val="TDC3"/>
            <w:tabs>
              <w:tab w:val="right" w:leader="dot" w:pos="8828"/>
            </w:tabs>
            <w:rPr>
              <w:rFonts w:asciiTheme="minorHAnsi" w:eastAsiaTheme="minorEastAsia" w:hAnsiTheme="minorHAnsi" w:cstheme="minorBidi"/>
              <w:noProof/>
              <w:sz w:val="22"/>
              <w:szCs w:val="22"/>
              <w:lang w:val="es-ES"/>
            </w:rPr>
          </w:pPr>
          <w:hyperlink w:anchor="_Toc391647096" w:history="1">
            <w:r w:rsidR="0055427F" w:rsidRPr="001E019D">
              <w:rPr>
                <w:rStyle w:val="Hipervnculo"/>
                <w:rFonts w:eastAsia="Trebuchet MS" w:cs="Arial"/>
                <w:b/>
                <w:noProof/>
                <w:lang w:val="es-ES" w:eastAsia="en-US"/>
              </w:rPr>
              <w:t>Enganches</w:t>
            </w:r>
            <w:r w:rsidR="0055427F">
              <w:rPr>
                <w:noProof/>
                <w:webHidden/>
              </w:rPr>
              <w:tab/>
            </w:r>
            <w:r w:rsidR="0055427F">
              <w:rPr>
                <w:noProof/>
                <w:webHidden/>
              </w:rPr>
              <w:fldChar w:fldCharType="begin"/>
            </w:r>
            <w:r w:rsidR="0055427F">
              <w:rPr>
                <w:noProof/>
                <w:webHidden/>
              </w:rPr>
              <w:instrText xml:space="preserve"> PAGEREF _Toc391647096 \h </w:instrText>
            </w:r>
            <w:r w:rsidR="0055427F">
              <w:rPr>
                <w:noProof/>
                <w:webHidden/>
              </w:rPr>
            </w:r>
            <w:r w:rsidR="0055427F">
              <w:rPr>
                <w:noProof/>
                <w:webHidden/>
              </w:rPr>
              <w:fldChar w:fldCharType="separate"/>
            </w:r>
            <w:r w:rsidR="00D638B8">
              <w:rPr>
                <w:noProof/>
                <w:webHidden/>
              </w:rPr>
              <w:t>32</w:t>
            </w:r>
            <w:r w:rsidR="0055427F">
              <w:rPr>
                <w:noProof/>
                <w:webHidden/>
              </w:rPr>
              <w:fldChar w:fldCharType="end"/>
            </w:r>
          </w:hyperlink>
        </w:p>
        <w:p w:rsidR="0055427F" w:rsidRDefault="00540117">
          <w:pPr>
            <w:pStyle w:val="TDC3"/>
            <w:tabs>
              <w:tab w:val="right" w:leader="dot" w:pos="8828"/>
            </w:tabs>
            <w:rPr>
              <w:rFonts w:asciiTheme="minorHAnsi" w:eastAsiaTheme="minorEastAsia" w:hAnsiTheme="minorHAnsi" w:cstheme="minorBidi"/>
              <w:noProof/>
              <w:sz w:val="22"/>
              <w:szCs w:val="22"/>
              <w:lang w:val="es-ES"/>
            </w:rPr>
          </w:pPr>
          <w:hyperlink w:anchor="_Toc391647097" w:history="1">
            <w:r w:rsidR="0055427F" w:rsidRPr="001E019D">
              <w:rPr>
                <w:rStyle w:val="Hipervnculo"/>
                <w:rFonts w:eastAsia="Trebuchet MS" w:cs="Arial"/>
                <w:b/>
                <w:noProof/>
                <w:lang w:val="es-ES" w:eastAsia="en-US"/>
              </w:rPr>
              <w:t>Bogies</w:t>
            </w:r>
            <w:r w:rsidR="0055427F">
              <w:rPr>
                <w:noProof/>
                <w:webHidden/>
              </w:rPr>
              <w:tab/>
            </w:r>
            <w:r w:rsidR="0055427F">
              <w:rPr>
                <w:noProof/>
                <w:webHidden/>
              </w:rPr>
              <w:fldChar w:fldCharType="begin"/>
            </w:r>
            <w:r w:rsidR="0055427F">
              <w:rPr>
                <w:noProof/>
                <w:webHidden/>
              </w:rPr>
              <w:instrText xml:space="preserve"> PAGEREF _Toc391647097 \h </w:instrText>
            </w:r>
            <w:r w:rsidR="0055427F">
              <w:rPr>
                <w:noProof/>
                <w:webHidden/>
              </w:rPr>
            </w:r>
            <w:r w:rsidR="0055427F">
              <w:rPr>
                <w:noProof/>
                <w:webHidden/>
              </w:rPr>
              <w:fldChar w:fldCharType="separate"/>
            </w:r>
            <w:r w:rsidR="00D638B8">
              <w:rPr>
                <w:noProof/>
                <w:webHidden/>
              </w:rPr>
              <w:t>32</w:t>
            </w:r>
            <w:r w:rsidR="0055427F">
              <w:rPr>
                <w:noProof/>
                <w:webHidden/>
              </w:rPr>
              <w:fldChar w:fldCharType="end"/>
            </w:r>
          </w:hyperlink>
        </w:p>
        <w:p w:rsidR="0055427F" w:rsidRDefault="00540117">
          <w:pPr>
            <w:pStyle w:val="TDC3"/>
            <w:tabs>
              <w:tab w:val="right" w:leader="dot" w:pos="8828"/>
            </w:tabs>
            <w:rPr>
              <w:rFonts w:asciiTheme="minorHAnsi" w:eastAsiaTheme="minorEastAsia" w:hAnsiTheme="minorHAnsi" w:cstheme="minorBidi"/>
              <w:noProof/>
              <w:sz w:val="22"/>
              <w:szCs w:val="22"/>
              <w:lang w:val="es-ES"/>
            </w:rPr>
          </w:pPr>
          <w:hyperlink w:anchor="_Toc391647098" w:history="1">
            <w:r w:rsidR="0055427F" w:rsidRPr="001E019D">
              <w:rPr>
                <w:rStyle w:val="Hipervnculo"/>
                <w:rFonts w:eastAsia="Trebuchet MS" w:cs="Arial"/>
                <w:b/>
                <w:noProof/>
                <w:lang w:val="es-ES" w:eastAsia="en-US"/>
              </w:rPr>
              <w:t>Sistema de Potencia</w:t>
            </w:r>
            <w:r w:rsidR="0055427F">
              <w:rPr>
                <w:noProof/>
                <w:webHidden/>
              </w:rPr>
              <w:tab/>
            </w:r>
            <w:r w:rsidR="0055427F">
              <w:rPr>
                <w:noProof/>
                <w:webHidden/>
              </w:rPr>
              <w:fldChar w:fldCharType="begin"/>
            </w:r>
            <w:r w:rsidR="0055427F">
              <w:rPr>
                <w:noProof/>
                <w:webHidden/>
              </w:rPr>
              <w:instrText xml:space="preserve"> PAGEREF _Toc391647098 \h </w:instrText>
            </w:r>
            <w:r w:rsidR="0055427F">
              <w:rPr>
                <w:noProof/>
                <w:webHidden/>
              </w:rPr>
            </w:r>
            <w:r w:rsidR="0055427F">
              <w:rPr>
                <w:noProof/>
                <w:webHidden/>
              </w:rPr>
              <w:fldChar w:fldCharType="separate"/>
            </w:r>
            <w:r w:rsidR="00D638B8">
              <w:rPr>
                <w:noProof/>
                <w:webHidden/>
              </w:rPr>
              <w:t>32</w:t>
            </w:r>
            <w:r w:rsidR="0055427F">
              <w:rPr>
                <w:noProof/>
                <w:webHidden/>
              </w:rPr>
              <w:fldChar w:fldCharType="end"/>
            </w:r>
          </w:hyperlink>
        </w:p>
        <w:p w:rsidR="0055427F" w:rsidRDefault="00540117">
          <w:pPr>
            <w:pStyle w:val="TDC3"/>
            <w:tabs>
              <w:tab w:val="right" w:leader="dot" w:pos="8828"/>
            </w:tabs>
            <w:rPr>
              <w:rFonts w:asciiTheme="minorHAnsi" w:eastAsiaTheme="minorEastAsia" w:hAnsiTheme="minorHAnsi" w:cstheme="minorBidi"/>
              <w:noProof/>
              <w:sz w:val="22"/>
              <w:szCs w:val="22"/>
              <w:lang w:val="es-ES"/>
            </w:rPr>
          </w:pPr>
          <w:hyperlink w:anchor="_Toc391647099" w:history="1">
            <w:r w:rsidR="0055427F" w:rsidRPr="001E019D">
              <w:rPr>
                <w:rStyle w:val="Hipervnculo"/>
                <w:rFonts w:eastAsia="Trebuchet MS" w:cs="Arial"/>
                <w:b/>
                <w:noProof/>
                <w:lang w:val="es-ES" w:eastAsia="en-US"/>
              </w:rPr>
              <w:t>Suministro de energía auxiliar</w:t>
            </w:r>
            <w:r w:rsidR="0055427F">
              <w:rPr>
                <w:noProof/>
                <w:webHidden/>
              </w:rPr>
              <w:tab/>
            </w:r>
            <w:r w:rsidR="0055427F">
              <w:rPr>
                <w:noProof/>
                <w:webHidden/>
              </w:rPr>
              <w:fldChar w:fldCharType="begin"/>
            </w:r>
            <w:r w:rsidR="0055427F">
              <w:rPr>
                <w:noProof/>
                <w:webHidden/>
              </w:rPr>
              <w:instrText xml:space="preserve"> PAGEREF _Toc391647099 \h </w:instrText>
            </w:r>
            <w:r w:rsidR="0055427F">
              <w:rPr>
                <w:noProof/>
                <w:webHidden/>
              </w:rPr>
            </w:r>
            <w:r w:rsidR="0055427F">
              <w:rPr>
                <w:noProof/>
                <w:webHidden/>
              </w:rPr>
              <w:fldChar w:fldCharType="separate"/>
            </w:r>
            <w:r w:rsidR="00D638B8">
              <w:rPr>
                <w:noProof/>
                <w:webHidden/>
              </w:rPr>
              <w:t>33</w:t>
            </w:r>
            <w:r w:rsidR="0055427F">
              <w:rPr>
                <w:noProof/>
                <w:webHidden/>
              </w:rPr>
              <w:fldChar w:fldCharType="end"/>
            </w:r>
          </w:hyperlink>
        </w:p>
        <w:p w:rsidR="0055427F" w:rsidRDefault="00540117">
          <w:pPr>
            <w:pStyle w:val="TDC3"/>
            <w:tabs>
              <w:tab w:val="right" w:leader="dot" w:pos="8828"/>
            </w:tabs>
            <w:rPr>
              <w:rFonts w:asciiTheme="minorHAnsi" w:eastAsiaTheme="minorEastAsia" w:hAnsiTheme="minorHAnsi" w:cstheme="minorBidi"/>
              <w:noProof/>
              <w:sz w:val="22"/>
              <w:szCs w:val="22"/>
              <w:lang w:val="es-ES"/>
            </w:rPr>
          </w:pPr>
          <w:hyperlink w:anchor="_Toc391647100" w:history="1">
            <w:r w:rsidR="0055427F" w:rsidRPr="001E019D">
              <w:rPr>
                <w:rStyle w:val="Hipervnculo"/>
                <w:rFonts w:eastAsia="Trebuchet MS" w:cs="Arial"/>
                <w:b/>
                <w:noProof/>
                <w:lang w:val="es-ES" w:eastAsia="en-US"/>
              </w:rPr>
              <w:t>Sistema de mando y control</w:t>
            </w:r>
            <w:r w:rsidR="0055427F">
              <w:rPr>
                <w:noProof/>
                <w:webHidden/>
              </w:rPr>
              <w:tab/>
            </w:r>
            <w:r w:rsidR="0055427F">
              <w:rPr>
                <w:noProof/>
                <w:webHidden/>
              </w:rPr>
              <w:fldChar w:fldCharType="begin"/>
            </w:r>
            <w:r w:rsidR="0055427F">
              <w:rPr>
                <w:noProof/>
                <w:webHidden/>
              </w:rPr>
              <w:instrText xml:space="preserve"> PAGEREF _Toc391647100 \h </w:instrText>
            </w:r>
            <w:r w:rsidR="0055427F">
              <w:rPr>
                <w:noProof/>
                <w:webHidden/>
              </w:rPr>
            </w:r>
            <w:r w:rsidR="0055427F">
              <w:rPr>
                <w:noProof/>
                <w:webHidden/>
              </w:rPr>
              <w:fldChar w:fldCharType="separate"/>
            </w:r>
            <w:r w:rsidR="00D638B8">
              <w:rPr>
                <w:noProof/>
                <w:webHidden/>
              </w:rPr>
              <w:t>33</w:t>
            </w:r>
            <w:r w:rsidR="0055427F">
              <w:rPr>
                <w:noProof/>
                <w:webHidden/>
              </w:rPr>
              <w:fldChar w:fldCharType="end"/>
            </w:r>
          </w:hyperlink>
        </w:p>
        <w:p w:rsidR="0055427F" w:rsidRDefault="00540117">
          <w:pPr>
            <w:pStyle w:val="TDC3"/>
            <w:tabs>
              <w:tab w:val="left" w:pos="960"/>
              <w:tab w:val="right" w:leader="dot" w:pos="8828"/>
            </w:tabs>
            <w:rPr>
              <w:rFonts w:asciiTheme="minorHAnsi" w:eastAsiaTheme="minorEastAsia" w:hAnsiTheme="minorHAnsi" w:cstheme="minorBidi"/>
              <w:noProof/>
              <w:sz w:val="22"/>
              <w:szCs w:val="22"/>
              <w:lang w:val="es-ES"/>
            </w:rPr>
          </w:pPr>
          <w:hyperlink w:anchor="_Toc391647101" w:history="1">
            <w:r w:rsidR="0055427F" w:rsidRPr="001E019D">
              <w:rPr>
                <w:rStyle w:val="Hipervnculo"/>
                <w:rFonts w:ascii="Symbol" w:eastAsia="Trebuchet MS" w:hAnsi="Symbol" w:cs="Arial"/>
                <w:noProof/>
                <w:lang w:val="es-ES" w:eastAsia="en-US"/>
              </w:rPr>
              <w:t></w:t>
            </w:r>
            <w:r w:rsidR="0055427F">
              <w:rPr>
                <w:rFonts w:asciiTheme="minorHAnsi" w:eastAsiaTheme="minorEastAsia" w:hAnsiTheme="minorHAnsi" w:cstheme="minorBidi"/>
                <w:noProof/>
                <w:sz w:val="22"/>
                <w:szCs w:val="22"/>
                <w:lang w:val="es-ES"/>
              </w:rPr>
              <w:tab/>
            </w:r>
            <w:r w:rsidR="0055427F" w:rsidRPr="001E019D">
              <w:rPr>
                <w:rStyle w:val="Hipervnculo"/>
                <w:rFonts w:eastAsia="Trebuchet MS" w:cs="Arial"/>
                <w:noProof/>
                <w:lang w:val="es-ES" w:eastAsia="en-US"/>
              </w:rPr>
              <w:t>Funciones de control y monitorización del tren</w:t>
            </w:r>
            <w:r w:rsidR="0055427F">
              <w:rPr>
                <w:noProof/>
                <w:webHidden/>
              </w:rPr>
              <w:tab/>
            </w:r>
            <w:r w:rsidR="0055427F">
              <w:rPr>
                <w:noProof/>
                <w:webHidden/>
              </w:rPr>
              <w:fldChar w:fldCharType="begin"/>
            </w:r>
            <w:r w:rsidR="0055427F">
              <w:rPr>
                <w:noProof/>
                <w:webHidden/>
              </w:rPr>
              <w:instrText xml:space="preserve"> PAGEREF _Toc391647101 \h </w:instrText>
            </w:r>
            <w:r w:rsidR="0055427F">
              <w:rPr>
                <w:noProof/>
                <w:webHidden/>
              </w:rPr>
            </w:r>
            <w:r w:rsidR="0055427F">
              <w:rPr>
                <w:noProof/>
                <w:webHidden/>
              </w:rPr>
              <w:fldChar w:fldCharType="separate"/>
            </w:r>
            <w:r w:rsidR="00D638B8">
              <w:rPr>
                <w:noProof/>
                <w:webHidden/>
              </w:rPr>
              <w:t>33</w:t>
            </w:r>
            <w:r w:rsidR="0055427F">
              <w:rPr>
                <w:noProof/>
                <w:webHidden/>
              </w:rPr>
              <w:fldChar w:fldCharType="end"/>
            </w:r>
          </w:hyperlink>
        </w:p>
        <w:p w:rsidR="0055427F" w:rsidRDefault="00540117">
          <w:pPr>
            <w:pStyle w:val="TDC3"/>
            <w:tabs>
              <w:tab w:val="right" w:leader="dot" w:pos="8828"/>
            </w:tabs>
            <w:rPr>
              <w:rFonts w:asciiTheme="minorHAnsi" w:eastAsiaTheme="minorEastAsia" w:hAnsiTheme="minorHAnsi" w:cstheme="minorBidi"/>
              <w:noProof/>
              <w:sz w:val="22"/>
              <w:szCs w:val="22"/>
              <w:lang w:val="es-ES"/>
            </w:rPr>
          </w:pPr>
          <w:hyperlink w:anchor="_Toc391647102" w:history="1">
            <w:r w:rsidR="0055427F" w:rsidRPr="001E019D">
              <w:rPr>
                <w:rStyle w:val="Hipervnculo"/>
                <w:rFonts w:eastAsia="Trebuchet MS" w:cs="Arial"/>
                <w:b/>
                <w:noProof/>
                <w:lang w:val="es-ES" w:eastAsia="en-US"/>
              </w:rPr>
              <w:t>Protección contra el fuego</w:t>
            </w:r>
            <w:r w:rsidR="0055427F">
              <w:rPr>
                <w:noProof/>
                <w:webHidden/>
              </w:rPr>
              <w:tab/>
            </w:r>
            <w:r w:rsidR="0055427F">
              <w:rPr>
                <w:noProof/>
                <w:webHidden/>
              </w:rPr>
              <w:fldChar w:fldCharType="begin"/>
            </w:r>
            <w:r w:rsidR="0055427F">
              <w:rPr>
                <w:noProof/>
                <w:webHidden/>
              </w:rPr>
              <w:instrText xml:space="preserve"> PAGEREF _Toc391647102 \h </w:instrText>
            </w:r>
            <w:r w:rsidR="0055427F">
              <w:rPr>
                <w:noProof/>
                <w:webHidden/>
              </w:rPr>
            </w:r>
            <w:r w:rsidR="0055427F">
              <w:rPr>
                <w:noProof/>
                <w:webHidden/>
              </w:rPr>
              <w:fldChar w:fldCharType="separate"/>
            </w:r>
            <w:r w:rsidR="00D638B8">
              <w:rPr>
                <w:noProof/>
                <w:webHidden/>
              </w:rPr>
              <w:t>34</w:t>
            </w:r>
            <w:r w:rsidR="0055427F">
              <w:rPr>
                <w:noProof/>
                <w:webHidden/>
              </w:rPr>
              <w:fldChar w:fldCharType="end"/>
            </w:r>
          </w:hyperlink>
        </w:p>
        <w:p w:rsidR="0055427F" w:rsidRDefault="00540117">
          <w:pPr>
            <w:pStyle w:val="TDC3"/>
            <w:tabs>
              <w:tab w:val="left" w:pos="1200"/>
              <w:tab w:val="right" w:leader="dot" w:pos="8828"/>
            </w:tabs>
            <w:rPr>
              <w:rFonts w:asciiTheme="minorHAnsi" w:eastAsiaTheme="minorEastAsia" w:hAnsiTheme="minorHAnsi" w:cstheme="minorBidi"/>
              <w:noProof/>
              <w:sz w:val="22"/>
              <w:szCs w:val="22"/>
              <w:lang w:val="es-ES"/>
            </w:rPr>
          </w:pPr>
          <w:hyperlink w:anchor="_Toc391647103" w:history="1">
            <w:r w:rsidR="0055427F" w:rsidRPr="001E019D">
              <w:rPr>
                <w:rStyle w:val="Hipervnculo"/>
                <w:b/>
                <w:noProof/>
              </w:rPr>
              <w:t>3.2.2</w:t>
            </w:r>
            <w:r w:rsidR="0055427F">
              <w:rPr>
                <w:rFonts w:asciiTheme="minorHAnsi" w:eastAsiaTheme="minorEastAsia" w:hAnsiTheme="minorHAnsi" w:cstheme="minorBidi"/>
                <w:noProof/>
                <w:sz w:val="22"/>
                <w:szCs w:val="22"/>
                <w:lang w:val="es-ES"/>
              </w:rPr>
              <w:tab/>
            </w:r>
            <w:r w:rsidR="0055427F" w:rsidRPr="001E019D">
              <w:rPr>
                <w:rStyle w:val="Hipervnculo"/>
                <w:rFonts w:cs="Arial"/>
                <w:b/>
                <w:noProof/>
              </w:rPr>
              <w:t>ALCANCE</w:t>
            </w:r>
            <w:r w:rsidR="0055427F">
              <w:rPr>
                <w:noProof/>
                <w:webHidden/>
              </w:rPr>
              <w:tab/>
            </w:r>
            <w:r w:rsidR="0055427F">
              <w:rPr>
                <w:noProof/>
                <w:webHidden/>
              </w:rPr>
              <w:fldChar w:fldCharType="begin"/>
            </w:r>
            <w:r w:rsidR="0055427F">
              <w:rPr>
                <w:noProof/>
                <w:webHidden/>
              </w:rPr>
              <w:instrText xml:space="preserve"> PAGEREF _Toc391647103 \h </w:instrText>
            </w:r>
            <w:r w:rsidR="0055427F">
              <w:rPr>
                <w:noProof/>
                <w:webHidden/>
              </w:rPr>
            </w:r>
            <w:r w:rsidR="0055427F">
              <w:rPr>
                <w:noProof/>
                <w:webHidden/>
              </w:rPr>
              <w:fldChar w:fldCharType="separate"/>
            </w:r>
            <w:r w:rsidR="00D638B8">
              <w:rPr>
                <w:noProof/>
                <w:webHidden/>
              </w:rPr>
              <w:t>35</w:t>
            </w:r>
            <w:r w:rsidR="0055427F">
              <w:rPr>
                <w:noProof/>
                <w:webHidden/>
              </w:rPr>
              <w:fldChar w:fldCharType="end"/>
            </w:r>
          </w:hyperlink>
        </w:p>
        <w:p w:rsidR="0055427F" w:rsidRDefault="00540117">
          <w:pPr>
            <w:pStyle w:val="TDC2"/>
            <w:tabs>
              <w:tab w:val="left" w:pos="960"/>
              <w:tab w:val="right" w:leader="dot" w:pos="8828"/>
            </w:tabs>
            <w:rPr>
              <w:rFonts w:asciiTheme="minorHAnsi" w:eastAsiaTheme="minorEastAsia" w:hAnsiTheme="minorHAnsi" w:cstheme="minorBidi"/>
              <w:noProof/>
              <w:sz w:val="22"/>
              <w:szCs w:val="22"/>
              <w:lang w:val="es-ES"/>
            </w:rPr>
          </w:pPr>
          <w:hyperlink w:anchor="_Toc391647104" w:history="1">
            <w:r w:rsidR="0055427F" w:rsidRPr="001E019D">
              <w:rPr>
                <w:rStyle w:val="Hipervnculo"/>
                <w:noProof/>
              </w:rPr>
              <w:t>3.3</w:t>
            </w:r>
            <w:r w:rsidR="0055427F">
              <w:rPr>
                <w:rFonts w:asciiTheme="minorHAnsi" w:eastAsiaTheme="minorEastAsia" w:hAnsiTheme="minorHAnsi" w:cstheme="minorBidi"/>
                <w:noProof/>
                <w:sz w:val="22"/>
                <w:szCs w:val="22"/>
                <w:lang w:val="es-ES"/>
              </w:rPr>
              <w:tab/>
            </w:r>
            <w:r w:rsidR="0055427F" w:rsidRPr="001E019D">
              <w:rPr>
                <w:rStyle w:val="Hipervnculo"/>
                <w:rFonts w:cs="Arial"/>
                <w:noProof/>
              </w:rPr>
              <w:t>SISTEMAS FERROVIARIOS</w:t>
            </w:r>
            <w:r w:rsidR="0055427F">
              <w:rPr>
                <w:noProof/>
                <w:webHidden/>
              </w:rPr>
              <w:tab/>
            </w:r>
            <w:r w:rsidR="0055427F">
              <w:rPr>
                <w:noProof/>
                <w:webHidden/>
              </w:rPr>
              <w:fldChar w:fldCharType="begin"/>
            </w:r>
            <w:r w:rsidR="0055427F">
              <w:rPr>
                <w:noProof/>
                <w:webHidden/>
              </w:rPr>
              <w:instrText xml:space="preserve"> PAGEREF _Toc391647104 \h </w:instrText>
            </w:r>
            <w:r w:rsidR="0055427F">
              <w:rPr>
                <w:noProof/>
                <w:webHidden/>
              </w:rPr>
            </w:r>
            <w:r w:rsidR="0055427F">
              <w:rPr>
                <w:noProof/>
                <w:webHidden/>
              </w:rPr>
              <w:fldChar w:fldCharType="separate"/>
            </w:r>
            <w:r w:rsidR="00D638B8">
              <w:rPr>
                <w:noProof/>
                <w:webHidden/>
              </w:rPr>
              <w:t>35</w:t>
            </w:r>
            <w:r w:rsidR="0055427F">
              <w:rPr>
                <w:noProof/>
                <w:webHidden/>
              </w:rPr>
              <w:fldChar w:fldCharType="end"/>
            </w:r>
          </w:hyperlink>
        </w:p>
        <w:p w:rsidR="0055427F" w:rsidRDefault="00540117">
          <w:pPr>
            <w:pStyle w:val="TDC3"/>
            <w:tabs>
              <w:tab w:val="left" w:pos="1200"/>
              <w:tab w:val="right" w:leader="dot" w:pos="8828"/>
            </w:tabs>
            <w:rPr>
              <w:rFonts w:asciiTheme="minorHAnsi" w:eastAsiaTheme="minorEastAsia" w:hAnsiTheme="minorHAnsi" w:cstheme="minorBidi"/>
              <w:noProof/>
              <w:sz w:val="22"/>
              <w:szCs w:val="22"/>
              <w:lang w:val="es-ES"/>
            </w:rPr>
          </w:pPr>
          <w:hyperlink w:anchor="_Toc391647105" w:history="1">
            <w:r w:rsidR="0055427F" w:rsidRPr="001E019D">
              <w:rPr>
                <w:rStyle w:val="Hipervnculo"/>
                <w:b/>
                <w:noProof/>
              </w:rPr>
              <w:t>3.3.1</w:t>
            </w:r>
            <w:r w:rsidR="0055427F">
              <w:rPr>
                <w:rFonts w:asciiTheme="minorHAnsi" w:eastAsiaTheme="minorEastAsia" w:hAnsiTheme="minorHAnsi" w:cstheme="minorBidi"/>
                <w:noProof/>
                <w:sz w:val="22"/>
                <w:szCs w:val="22"/>
                <w:lang w:val="es-ES"/>
              </w:rPr>
              <w:tab/>
            </w:r>
            <w:r w:rsidR="0055427F" w:rsidRPr="001E019D">
              <w:rPr>
                <w:rStyle w:val="Hipervnculo"/>
                <w:rFonts w:cs="Arial"/>
                <w:b/>
                <w:noProof/>
              </w:rPr>
              <w:t>SUBSISTEMA DE SEÑALIZACIÓN FERROVIARIA</w:t>
            </w:r>
            <w:r w:rsidR="0055427F">
              <w:rPr>
                <w:noProof/>
                <w:webHidden/>
              </w:rPr>
              <w:tab/>
            </w:r>
            <w:r w:rsidR="0055427F">
              <w:rPr>
                <w:noProof/>
                <w:webHidden/>
              </w:rPr>
              <w:fldChar w:fldCharType="begin"/>
            </w:r>
            <w:r w:rsidR="0055427F">
              <w:rPr>
                <w:noProof/>
                <w:webHidden/>
              </w:rPr>
              <w:instrText xml:space="preserve"> PAGEREF _Toc391647105 \h </w:instrText>
            </w:r>
            <w:r w:rsidR="0055427F">
              <w:rPr>
                <w:noProof/>
                <w:webHidden/>
              </w:rPr>
            </w:r>
            <w:r w:rsidR="0055427F">
              <w:rPr>
                <w:noProof/>
                <w:webHidden/>
              </w:rPr>
              <w:fldChar w:fldCharType="separate"/>
            </w:r>
            <w:r w:rsidR="00D638B8">
              <w:rPr>
                <w:noProof/>
                <w:webHidden/>
              </w:rPr>
              <w:t>35</w:t>
            </w:r>
            <w:r w:rsidR="0055427F">
              <w:rPr>
                <w:noProof/>
                <w:webHidden/>
              </w:rPr>
              <w:fldChar w:fldCharType="end"/>
            </w:r>
          </w:hyperlink>
        </w:p>
        <w:p w:rsidR="0055427F" w:rsidRDefault="00540117">
          <w:pPr>
            <w:pStyle w:val="TDC3"/>
            <w:tabs>
              <w:tab w:val="left" w:pos="1320"/>
              <w:tab w:val="right" w:leader="dot" w:pos="8828"/>
            </w:tabs>
            <w:rPr>
              <w:rFonts w:asciiTheme="minorHAnsi" w:eastAsiaTheme="minorEastAsia" w:hAnsiTheme="minorHAnsi" w:cstheme="minorBidi"/>
              <w:noProof/>
              <w:sz w:val="22"/>
              <w:szCs w:val="22"/>
              <w:lang w:val="es-ES"/>
            </w:rPr>
          </w:pPr>
          <w:hyperlink w:anchor="_Toc391647106" w:history="1">
            <w:r w:rsidR="0055427F" w:rsidRPr="001E019D">
              <w:rPr>
                <w:rStyle w:val="Hipervnculo"/>
                <w:b/>
                <w:noProof/>
              </w:rPr>
              <w:t>3.3.1.1</w:t>
            </w:r>
            <w:r w:rsidR="0055427F">
              <w:rPr>
                <w:rFonts w:asciiTheme="minorHAnsi" w:eastAsiaTheme="minorEastAsia" w:hAnsiTheme="minorHAnsi" w:cstheme="minorBidi"/>
                <w:noProof/>
                <w:sz w:val="22"/>
                <w:szCs w:val="22"/>
                <w:lang w:val="es-ES"/>
              </w:rPr>
              <w:tab/>
            </w:r>
            <w:r w:rsidR="0055427F" w:rsidRPr="001E019D">
              <w:rPr>
                <w:rStyle w:val="Hipervnculo"/>
                <w:rFonts w:cs="Arial"/>
                <w:b/>
                <w:noProof/>
              </w:rPr>
              <w:t>DESCRIPCIÓN</w:t>
            </w:r>
            <w:r w:rsidR="0055427F">
              <w:rPr>
                <w:noProof/>
                <w:webHidden/>
              </w:rPr>
              <w:tab/>
            </w:r>
            <w:r w:rsidR="0055427F">
              <w:rPr>
                <w:noProof/>
                <w:webHidden/>
              </w:rPr>
              <w:fldChar w:fldCharType="begin"/>
            </w:r>
            <w:r w:rsidR="0055427F">
              <w:rPr>
                <w:noProof/>
                <w:webHidden/>
              </w:rPr>
              <w:instrText xml:space="preserve"> PAGEREF _Toc391647106 \h </w:instrText>
            </w:r>
            <w:r w:rsidR="0055427F">
              <w:rPr>
                <w:noProof/>
                <w:webHidden/>
              </w:rPr>
            </w:r>
            <w:r w:rsidR="0055427F">
              <w:rPr>
                <w:noProof/>
                <w:webHidden/>
              </w:rPr>
              <w:fldChar w:fldCharType="separate"/>
            </w:r>
            <w:r w:rsidR="00D638B8">
              <w:rPr>
                <w:noProof/>
                <w:webHidden/>
              </w:rPr>
              <w:t>35</w:t>
            </w:r>
            <w:r w:rsidR="0055427F">
              <w:rPr>
                <w:noProof/>
                <w:webHidden/>
              </w:rPr>
              <w:fldChar w:fldCharType="end"/>
            </w:r>
          </w:hyperlink>
        </w:p>
        <w:p w:rsidR="0055427F" w:rsidRDefault="00540117">
          <w:pPr>
            <w:pStyle w:val="TDC3"/>
            <w:tabs>
              <w:tab w:val="left" w:pos="1320"/>
              <w:tab w:val="right" w:leader="dot" w:pos="8828"/>
            </w:tabs>
            <w:rPr>
              <w:rFonts w:asciiTheme="minorHAnsi" w:eastAsiaTheme="minorEastAsia" w:hAnsiTheme="minorHAnsi" w:cstheme="minorBidi"/>
              <w:noProof/>
              <w:sz w:val="22"/>
              <w:szCs w:val="22"/>
              <w:lang w:val="es-ES"/>
            </w:rPr>
          </w:pPr>
          <w:hyperlink w:anchor="_Toc391647107" w:history="1">
            <w:r w:rsidR="0055427F" w:rsidRPr="001E019D">
              <w:rPr>
                <w:rStyle w:val="Hipervnculo"/>
                <w:b/>
                <w:noProof/>
              </w:rPr>
              <w:t>3.3.1.2</w:t>
            </w:r>
            <w:r w:rsidR="0055427F">
              <w:rPr>
                <w:rFonts w:asciiTheme="minorHAnsi" w:eastAsiaTheme="minorEastAsia" w:hAnsiTheme="minorHAnsi" w:cstheme="minorBidi"/>
                <w:noProof/>
                <w:sz w:val="22"/>
                <w:szCs w:val="22"/>
                <w:lang w:val="es-ES"/>
              </w:rPr>
              <w:tab/>
            </w:r>
            <w:r w:rsidR="0055427F" w:rsidRPr="001E019D">
              <w:rPr>
                <w:rStyle w:val="Hipervnculo"/>
                <w:rFonts w:cs="Arial"/>
                <w:b/>
                <w:noProof/>
              </w:rPr>
              <w:t>ALCANCE</w:t>
            </w:r>
            <w:r w:rsidR="0055427F">
              <w:rPr>
                <w:noProof/>
                <w:webHidden/>
              </w:rPr>
              <w:tab/>
            </w:r>
            <w:r w:rsidR="0055427F">
              <w:rPr>
                <w:noProof/>
                <w:webHidden/>
              </w:rPr>
              <w:fldChar w:fldCharType="begin"/>
            </w:r>
            <w:r w:rsidR="0055427F">
              <w:rPr>
                <w:noProof/>
                <w:webHidden/>
              </w:rPr>
              <w:instrText xml:space="preserve"> PAGEREF _Toc391647107 \h </w:instrText>
            </w:r>
            <w:r w:rsidR="0055427F">
              <w:rPr>
                <w:noProof/>
                <w:webHidden/>
              </w:rPr>
            </w:r>
            <w:r w:rsidR="0055427F">
              <w:rPr>
                <w:noProof/>
                <w:webHidden/>
              </w:rPr>
              <w:fldChar w:fldCharType="separate"/>
            </w:r>
            <w:r w:rsidR="00D638B8">
              <w:rPr>
                <w:noProof/>
                <w:webHidden/>
              </w:rPr>
              <w:t>37</w:t>
            </w:r>
            <w:r w:rsidR="0055427F">
              <w:rPr>
                <w:noProof/>
                <w:webHidden/>
              </w:rPr>
              <w:fldChar w:fldCharType="end"/>
            </w:r>
          </w:hyperlink>
        </w:p>
        <w:p w:rsidR="0055427F" w:rsidRDefault="00540117">
          <w:pPr>
            <w:pStyle w:val="TDC3"/>
            <w:tabs>
              <w:tab w:val="left" w:pos="1200"/>
              <w:tab w:val="right" w:leader="dot" w:pos="8828"/>
            </w:tabs>
            <w:rPr>
              <w:rFonts w:asciiTheme="minorHAnsi" w:eastAsiaTheme="minorEastAsia" w:hAnsiTheme="minorHAnsi" w:cstheme="minorBidi"/>
              <w:noProof/>
              <w:sz w:val="22"/>
              <w:szCs w:val="22"/>
              <w:lang w:val="es-ES"/>
            </w:rPr>
          </w:pPr>
          <w:hyperlink w:anchor="_Toc391647108" w:history="1">
            <w:r w:rsidR="0055427F" w:rsidRPr="001E019D">
              <w:rPr>
                <w:rStyle w:val="Hipervnculo"/>
                <w:b/>
                <w:noProof/>
              </w:rPr>
              <w:t>3.3.2</w:t>
            </w:r>
            <w:r w:rsidR="0055427F">
              <w:rPr>
                <w:rFonts w:asciiTheme="minorHAnsi" w:eastAsiaTheme="minorEastAsia" w:hAnsiTheme="minorHAnsi" w:cstheme="minorBidi"/>
                <w:noProof/>
                <w:sz w:val="22"/>
                <w:szCs w:val="22"/>
                <w:lang w:val="es-ES"/>
              </w:rPr>
              <w:tab/>
            </w:r>
            <w:r w:rsidR="0055427F" w:rsidRPr="001E019D">
              <w:rPr>
                <w:rStyle w:val="Hipervnculo"/>
                <w:rFonts w:cs="Arial"/>
                <w:b/>
                <w:noProof/>
              </w:rPr>
              <w:t>SUBSISTEMA DE CONTROL AUTOMATICO DE TREN</w:t>
            </w:r>
            <w:r w:rsidR="0055427F">
              <w:rPr>
                <w:noProof/>
                <w:webHidden/>
              </w:rPr>
              <w:tab/>
            </w:r>
            <w:r w:rsidR="0055427F">
              <w:rPr>
                <w:noProof/>
                <w:webHidden/>
              </w:rPr>
              <w:fldChar w:fldCharType="begin"/>
            </w:r>
            <w:r w:rsidR="0055427F">
              <w:rPr>
                <w:noProof/>
                <w:webHidden/>
              </w:rPr>
              <w:instrText xml:space="preserve"> PAGEREF _Toc391647108 \h </w:instrText>
            </w:r>
            <w:r w:rsidR="0055427F">
              <w:rPr>
                <w:noProof/>
                <w:webHidden/>
              </w:rPr>
            </w:r>
            <w:r w:rsidR="0055427F">
              <w:rPr>
                <w:noProof/>
                <w:webHidden/>
              </w:rPr>
              <w:fldChar w:fldCharType="separate"/>
            </w:r>
            <w:r w:rsidR="00D638B8">
              <w:rPr>
                <w:noProof/>
                <w:webHidden/>
              </w:rPr>
              <w:t>38</w:t>
            </w:r>
            <w:r w:rsidR="0055427F">
              <w:rPr>
                <w:noProof/>
                <w:webHidden/>
              </w:rPr>
              <w:fldChar w:fldCharType="end"/>
            </w:r>
          </w:hyperlink>
        </w:p>
        <w:p w:rsidR="0055427F" w:rsidRDefault="00540117">
          <w:pPr>
            <w:pStyle w:val="TDC3"/>
            <w:tabs>
              <w:tab w:val="left" w:pos="1320"/>
              <w:tab w:val="right" w:leader="dot" w:pos="8828"/>
            </w:tabs>
            <w:rPr>
              <w:rFonts w:asciiTheme="minorHAnsi" w:eastAsiaTheme="minorEastAsia" w:hAnsiTheme="minorHAnsi" w:cstheme="minorBidi"/>
              <w:noProof/>
              <w:sz w:val="22"/>
              <w:szCs w:val="22"/>
              <w:lang w:val="es-ES"/>
            </w:rPr>
          </w:pPr>
          <w:hyperlink w:anchor="_Toc391647109" w:history="1">
            <w:r w:rsidR="0055427F" w:rsidRPr="001E019D">
              <w:rPr>
                <w:rStyle w:val="Hipervnculo"/>
                <w:b/>
                <w:noProof/>
              </w:rPr>
              <w:t>3.3.2.1</w:t>
            </w:r>
            <w:r w:rsidR="0055427F">
              <w:rPr>
                <w:rFonts w:asciiTheme="minorHAnsi" w:eastAsiaTheme="minorEastAsia" w:hAnsiTheme="minorHAnsi" w:cstheme="minorBidi"/>
                <w:noProof/>
                <w:sz w:val="22"/>
                <w:szCs w:val="22"/>
                <w:lang w:val="es-ES"/>
              </w:rPr>
              <w:tab/>
            </w:r>
            <w:r w:rsidR="0055427F" w:rsidRPr="001E019D">
              <w:rPr>
                <w:rStyle w:val="Hipervnculo"/>
                <w:rFonts w:cs="Arial"/>
                <w:b/>
                <w:noProof/>
              </w:rPr>
              <w:t>DESCRIPCIÓN</w:t>
            </w:r>
            <w:r w:rsidR="0055427F">
              <w:rPr>
                <w:noProof/>
                <w:webHidden/>
              </w:rPr>
              <w:tab/>
            </w:r>
            <w:r w:rsidR="0055427F">
              <w:rPr>
                <w:noProof/>
                <w:webHidden/>
              </w:rPr>
              <w:fldChar w:fldCharType="begin"/>
            </w:r>
            <w:r w:rsidR="0055427F">
              <w:rPr>
                <w:noProof/>
                <w:webHidden/>
              </w:rPr>
              <w:instrText xml:space="preserve"> PAGEREF _Toc391647109 \h </w:instrText>
            </w:r>
            <w:r w:rsidR="0055427F">
              <w:rPr>
                <w:noProof/>
                <w:webHidden/>
              </w:rPr>
            </w:r>
            <w:r w:rsidR="0055427F">
              <w:rPr>
                <w:noProof/>
                <w:webHidden/>
              </w:rPr>
              <w:fldChar w:fldCharType="separate"/>
            </w:r>
            <w:r w:rsidR="00D638B8">
              <w:rPr>
                <w:noProof/>
                <w:webHidden/>
              </w:rPr>
              <w:t>38</w:t>
            </w:r>
            <w:r w:rsidR="0055427F">
              <w:rPr>
                <w:noProof/>
                <w:webHidden/>
              </w:rPr>
              <w:fldChar w:fldCharType="end"/>
            </w:r>
          </w:hyperlink>
        </w:p>
        <w:p w:rsidR="0055427F" w:rsidRDefault="00540117">
          <w:pPr>
            <w:pStyle w:val="TDC3"/>
            <w:tabs>
              <w:tab w:val="left" w:pos="1320"/>
              <w:tab w:val="right" w:leader="dot" w:pos="8828"/>
            </w:tabs>
            <w:rPr>
              <w:rFonts w:asciiTheme="minorHAnsi" w:eastAsiaTheme="minorEastAsia" w:hAnsiTheme="minorHAnsi" w:cstheme="minorBidi"/>
              <w:noProof/>
              <w:sz w:val="22"/>
              <w:szCs w:val="22"/>
              <w:lang w:val="es-ES"/>
            </w:rPr>
          </w:pPr>
          <w:hyperlink w:anchor="_Toc391647110" w:history="1">
            <w:r w:rsidR="0055427F" w:rsidRPr="001E019D">
              <w:rPr>
                <w:rStyle w:val="Hipervnculo"/>
                <w:b/>
                <w:noProof/>
              </w:rPr>
              <w:t>3.3.2.2</w:t>
            </w:r>
            <w:r w:rsidR="0055427F">
              <w:rPr>
                <w:rFonts w:asciiTheme="minorHAnsi" w:eastAsiaTheme="minorEastAsia" w:hAnsiTheme="minorHAnsi" w:cstheme="minorBidi"/>
                <w:noProof/>
                <w:sz w:val="22"/>
                <w:szCs w:val="22"/>
                <w:lang w:val="es-ES"/>
              </w:rPr>
              <w:tab/>
            </w:r>
            <w:r w:rsidR="0055427F" w:rsidRPr="001E019D">
              <w:rPr>
                <w:rStyle w:val="Hipervnculo"/>
                <w:rFonts w:cs="Arial"/>
                <w:b/>
                <w:noProof/>
              </w:rPr>
              <w:t>ALCANCE</w:t>
            </w:r>
            <w:r w:rsidR="0055427F">
              <w:rPr>
                <w:noProof/>
                <w:webHidden/>
              </w:rPr>
              <w:tab/>
            </w:r>
            <w:r w:rsidR="0055427F">
              <w:rPr>
                <w:noProof/>
                <w:webHidden/>
              </w:rPr>
              <w:fldChar w:fldCharType="begin"/>
            </w:r>
            <w:r w:rsidR="0055427F">
              <w:rPr>
                <w:noProof/>
                <w:webHidden/>
              </w:rPr>
              <w:instrText xml:space="preserve"> PAGEREF _Toc391647110 \h </w:instrText>
            </w:r>
            <w:r w:rsidR="0055427F">
              <w:rPr>
                <w:noProof/>
                <w:webHidden/>
              </w:rPr>
            </w:r>
            <w:r w:rsidR="0055427F">
              <w:rPr>
                <w:noProof/>
                <w:webHidden/>
              </w:rPr>
              <w:fldChar w:fldCharType="separate"/>
            </w:r>
            <w:r w:rsidR="00D638B8">
              <w:rPr>
                <w:noProof/>
                <w:webHidden/>
              </w:rPr>
              <w:t>39</w:t>
            </w:r>
            <w:r w:rsidR="0055427F">
              <w:rPr>
                <w:noProof/>
                <w:webHidden/>
              </w:rPr>
              <w:fldChar w:fldCharType="end"/>
            </w:r>
          </w:hyperlink>
        </w:p>
        <w:p w:rsidR="0055427F" w:rsidRDefault="00540117">
          <w:pPr>
            <w:pStyle w:val="TDC3"/>
            <w:tabs>
              <w:tab w:val="left" w:pos="1200"/>
              <w:tab w:val="right" w:leader="dot" w:pos="8828"/>
            </w:tabs>
            <w:rPr>
              <w:rFonts w:asciiTheme="minorHAnsi" w:eastAsiaTheme="minorEastAsia" w:hAnsiTheme="minorHAnsi" w:cstheme="minorBidi"/>
              <w:noProof/>
              <w:sz w:val="22"/>
              <w:szCs w:val="22"/>
              <w:lang w:val="es-ES"/>
            </w:rPr>
          </w:pPr>
          <w:hyperlink w:anchor="_Toc391647111" w:history="1">
            <w:r w:rsidR="0055427F" w:rsidRPr="001E019D">
              <w:rPr>
                <w:rStyle w:val="Hipervnculo"/>
                <w:b/>
                <w:noProof/>
              </w:rPr>
              <w:t>3.3.3</w:t>
            </w:r>
            <w:r w:rsidR="0055427F">
              <w:rPr>
                <w:rFonts w:asciiTheme="minorHAnsi" w:eastAsiaTheme="minorEastAsia" w:hAnsiTheme="minorHAnsi" w:cstheme="minorBidi"/>
                <w:noProof/>
                <w:sz w:val="22"/>
                <w:szCs w:val="22"/>
                <w:lang w:val="es-ES"/>
              </w:rPr>
              <w:tab/>
            </w:r>
            <w:r w:rsidR="0055427F" w:rsidRPr="001E019D">
              <w:rPr>
                <w:rStyle w:val="Hipervnculo"/>
                <w:rFonts w:cs="Arial"/>
                <w:b/>
                <w:noProof/>
              </w:rPr>
              <w:t>SUBSISTEMA DE DETECCIÓN AUXILIAR</w:t>
            </w:r>
            <w:r w:rsidR="0055427F">
              <w:rPr>
                <w:noProof/>
                <w:webHidden/>
              </w:rPr>
              <w:tab/>
            </w:r>
            <w:r w:rsidR="0055427F">
              <w:rPr>
                <w:noProof/>
                <w:webHidden/>
              </w:rPr>
              <w:fldChar w:fldCharType="begin"/>
            </w:r>
            <w:r w:rsidR="0055427F">
              <w:rPr>
                <w:noProof/>
                <w:webHidden/>
              </w:rPr>
              <w:instrText xml:space="preserve"> PAGEREF _Toc391647111 \h </w:instrText>
            </w:r>
            <w:r w:rsidR="0055427F">
              <w:rPr>
                <w:noProof/>
                <w:webHidden/>
              </w:rPr>
            </w:r>
            <w:r w:rsidR="0055427F">
              <w:rPr>
                <w:noProof/>
                <w:webHidden/>
              </w:rPr>
              <w:fldChar w:fldCharType="separate"/>
            </w:r>
            <w:r w:rsidR="00D638B8">
              <w:rPr>
                <w:noProof/>
                <w:webHidden/>
              </w:rPr>
              <w:t>40</w:t>
            </w:r>
            <w:r w:rsidR="0055427F">
              <w:rPr>
                <w:noProof/>
                <w:webHidden/>
              </w:rPr>
              <w:fldChar w:fldCharType="end"/>
            </w:r>
          </w:hyperlink>
        </w:p>
        <w:p w:rsidR="0055427F" w:rsidRDefault="00540117">
          <w:pPr>
            <w:pStyle w:val="TDC3"/>
            <w:tabs>
              <w:tab w:val="left" w:pos="1320"/>
              <w:tab w:val="right" w:leader="dot" w:pos="8828"/>
            </w:tabs>
            <w:rPr>
              <w:rFonts w:asciiTheme="minorHAnsi" w:eastAsiaTheme="minorEastAsia" w:hAnsiTheme="minorHAnsi" w:cstheme="minorBidi"/>
              <w:noProof/>
              <w:sz w:val="22"/>
              <w:szCs w:val="22"/>
              <w:lang w:val="es-ES"/>
            </w:rPr>
          </w:pPr>
          <w:hyperlink w:anchor="_Toc391647112" w:history="1">
            <w:r w:rsidR="0055427F" w:rsidRPr="001E019D">
              <w:rPr>
                <w:rStyle w:val="Hipervnculo"/>
                <w:b/>
                <w:noProof/>
              </w:rPr>
              <w:t>3.3.3.1</w:t>
            </w:r>
            <w:r w:rsidR="0055427F">
              <w:rPr>
                <w:rFonts w:asciiTheme="minorHAnsi" w:eastAsiaTheme="minorEastAsia" w:hAnsiTheme="minorHAnsi" w:cstheme="minorBidi"/>
                <w:noProof/>
                <w:sz w:val="22"/>
                <w:szCs w:val="22"/>
                <w:lang w:val="es-ES"/>
              </w:rPr>
              <w:tab/>
            </w:r>
            <w:r w:rsidR="0055427F" w:rsidRPr="001E019D">
              <w:rPr>
                <w:rStyle w:val="Hipervnculo"/>
                <w:rFonts w:cs="Arial"/>
                <w:b/>
                <w:noProof/>
              </w:rPr>
              <w:t>DESCRIPCIÓN</w:t>
            </w:r>
            <w:r w:rsidR="0055427F">
              <w:rPr>
                <w:noProof/>
                <w:webHidden/>
              </w:rPr>
              <w:tab/>
            </w:r>
            <w:r w:rsidR="0055427F">
              <w:rPr>
                <w:noProof/>
                <w:webHidden/>
              </w:rPr>
              <w:fldChar w:fldCharType="begin"/>
            </w:r>
            <w:r w:rsidR="0055427F">
              <w:rPr>
                <w:noProof/>
                <w:webHidden/>
              </w:rPr>
              <w:instrText xml:space="preserve"> PAGEREF _Toc391647112 \h </w:instrText>
            </w:r>
            <w:r w:rsidR="0055427F">
              <w:rPr>
                <w:noProof/>
                <w:webHidden/>
              </w:rPr>
            </w:r>
            <w:r w:rsidR="0055427F">
              <w:rPr>
                <w:noProof/>
                <w:webHidden/>
              </w:rPr>
              <w:fldChar w:fldCharType="separate"/>
            </w:r>
            <w:r w:rsidR="00D638B8">
              <w:rPr>
                <w:noProof/>
                <w:webHidden/>
              </w:rPr>
              <w:t>40</w:t>
            </w:r>
            <w:r w:rsidR="0055427F">
              <w:rPr>
                <w:noProof/>
                <w:webHidden/>
              </w:rPr>
              <w:fldChar w:fldCharType="end"/>
            </w:r>
          </w:hyperlink>
        </w:p>
        <w:p w:rsidR="0055427F" w:rsidRDefault="00540117">
          <w:pPr>
            <w:pStyle w:val="TDC3"/>
            <w:tabs>
              <w:tab w:val="left" w:pos="1320"/>
              <w:tab w:val="right" w:leader="dot" w:pos="8828"/>
            </w:tabs>
            <w:rPr>
              <w:rFonts w:asciiTheme="minorHAnsi" w:eastAsiaTheme="minorEastAsia" w:hAnsiTheme="minorHAnsi" w:cstheme="minorBidi"/>
              <w:noProof/>
              <w:sz w:val="22"/>
              <w:szCs w:val="22"/>
              <w:lang w:val="es-ES"/>
            </w:rPr>
          </w:pPr>
          <w:hyperlink w:anchor="_Toc391647113" w:history="1">
            <w:r w:rsidR="0055427F" w:rsidRPr="001E019D">
              <w:rPr>
                <w:rStyle w:val="Hipervnculo"/>
                <w:b/>
                <w:noProof/>
              </w:rPr>
              <w:t>3.3.3.2</w:t>
            </w:r>
            <w:r w:rsidR="0055427F">
              <w:rPr>
                <w:rFonts w:asciiTheme="minorHAnsi" w:eastAsiaTheme="minorEastAsia" w:hAnsiTheme="minorHAnsi" w:cstheme="minorBidi"/>
                <w:noProof/>
                <w:sz w:val="22"/>
                <w:szCs w:val="22"/>
                <w:lang w:val="es-ES"/>
              </w:rPr>
              <w:tab/>
            </w:r>
            <w:r w:rsidR="0055427F" w:rsidRPr="001E019D">
              <w:rPr>
                <w:rStyle w:val="Hipervnculo"/>
                <w:rFonts w:cs="Arial"/>
                <w:b/>
                <w:noProof/>
              </w:rPr>
              <w:t>ALCANCE</w:t>
            </w:r>
            <w:r w:rsidR="0055427F">
              <w:rPr>
                <w:noProof/>
                <w:webHidden/>
              </w:rPr>
              <w:tab/>
            </w:r>
            <w:r w:rsidR="0055427F">
              <w:rPr>
                <w:noProof/>
                <w:webHidden/>
              </w:rPr>
              <w:fldChar w:fldCharType="begin"/>
            </w:r>
            <w:r w:rsidR="0055427F">
              <w:rPr>
                <w:noProof/>
                <w:webHidden/>
              </w:rPr>
              <w:instrText xml:space="preserve"> PAGEREF _Toc391647113 \h </w:instrText>
            </w:r>
            <w:r w:rsidR="0055427F">
              <w:rPr>
                <w:noProof/>
                <w:webHidden/>
              </w:rPr>
            </w:r>
            <w:r w:rsidR="0055427F">
              <w:rPr>
                <w:noProof/>
                <w:webHidden/>
              </w:rPr>
              <w:fldChar w:fldCharType="separate"/>
            </w:r>
            <w:r w:rsidR="00D638B8">
              <w:rPr>
                <w:noProof/>
                <w:webHidden/>
              </w:rPr>
              <w:t>43</w:t>
            </w:r>
            <w:r w:rsidR="0055427F">
              <w:rPr>
                <w:noProof/>
                <w:webHidden/>
              </w:rPr>
              <w:fldChar w:fldCharType="end"/>
            </w:r>
          </w:hyperlink>
        </w:p>
        <w:p w:rsidR="0055427F" w:rsidRDefault="00540117">
          <w:pPr>
            <w:pStyle w:val="TDC2"/>
            <w:tabs>
              <w:tab w:val="left" w:pos="960"/>
              <w:tab w:val="right" w:leader="dot" w:pos="8828"/>
            </w:tabs>
            <w:rPr>
              <w:rFonts w:asciiTheme="minorHAnsi" w:eastAsiaTheme="minorEastAsia" w:hAnsiTheme="minorHAnsi" w:cstheme="minorBidi"/>
              <w:noProof/>
              <w:sz w:val="22"/>
              <w:szCs w:val="22"/>
              <w:lang w:val="es-ES"/>
            </w:rPr>
          </w:pPr>
          <w:hyperlink w:anchor="_Toc391647114" w:history="1">
            <w:r w:rsidR="0055427F" w:rsidRPr="001E019D">
              <w:rPr>
                <w:rStyle w:val="Hipervnculo"/>
                <w:noProof/>
              </w:rPr>
              <w:t>3.4</w:t>
            </w:r>
            <w:r w:rsidR="0055427F">
              <w:rPr>
                <w:rFonts w:asciiTheme="minorHAnsi" w:eastAsiaTheme="minorEastAsia" w:hAnsiTheme="minorHAnsi" w:cstheme="minorBidi"/>
                <w:noProof/>
                <w:sz w:val="22"/>
                <w:szCs w:val="22"/>
                <w:lang w:val="es-ES"/>
              </w:rPr>
              <w:tab/>
            </w:r>
            <w:r w:rsidR="0055427F" w:rsidRPr="001E019D">
              <w:rPr>
                <w:rStyle w:val="Hipervnculo"/>
                <w:rFonts w:cs="Arial"/>
                <w:noProof/>
              </w:rPr>
              <w:t>SISTEMAS DE COMUNICACIONES</w:t>
            </w:r>
            <w:r w:rsidR="0055427F">
              <w:rPr>
                <w:noProof/>
                <w:webHidden/>
              </w:rPr>
              <w:tab/>
            </w:r>
            <w:r w:rsidR="0055427F">
              <w:rPr>
                <w:noProof/>
                <w:webHidden/>
              </w:rPr>
              <w:fldChar w:fldCharType="begin"/>
            </w:r>
            <w:r w:rsidR="0055427F">
              <w:rPr>
                <w:noProof/>
                <w:webHidden/>
              </w:rPr>
              <w:instrText xml:space="preserve"> PAGEREF _Toc391647114 \h </w:instrText>
            </w:r>
            <w:r w:rsidR="0055427F">
              <w:rPr>
                <w:noProof/>
                <w:webHidden/>
              </w:rPr>
            </w:r>
            <w:r w:rsidR="0055427F">
              <w:rPr>
                <w:noProof/>
                <w:webHidden/>
              </w:rPr>
              <w:fldChar w:fldCharType="separate"/>
            </w:r>
            <w:r w:rsidR="00D638B8">
              <w:rPr>
                <w:noProof/>
                <w:webHidden/>
              </w:rPr>
              <w:t>44</w:t>
            </w:r>
            <w:r w:rsidR="0055427F">
              <w:rPr>
                <w:noProof/>
                <w:webHidden/>
              </w:rPr>
              <w:fldChar w:fldCharType="end"/>
            </w:r>
          </w:hyperlink>
        </w:p>
        <w:p w:rsidR="0055427F" w:rsidRDefault="00540117">
          <w:pPr>
            <w:pStyle w:val="TDC3"/>
            <w:tabs>
              <w:tab w:val="left" w:pos="1200"/>
              <w:tab w:val="right" w:leader="dot" w:pos="8828"/>
            </w:tabs>
            <w:rPr>
              <w:rFonts w:asciiTheme="minorHAnsi" w:eastAsiaTheme="minorEastAsia" w:hAnsiTheme="minorHAnsi" w:cstheme="minorBidi"/>
              <w:noProof/>
              <w:sz w:val="22"/>
              <w:szCs w:val="22"/>
              <w:lang w:val="es-ES"/>
            </w:rPr>
          </w:pPr>
          <w:hyperlink w:anchor="_Toc391647115" w:history="1">
            <w:r w:rsidR="0055427F" w:rsidRPr="001E019D">
              <w:rPr>
                <w:rStyle w:val="Hipervnculo"/>
                <w:b/>
                <w:noProof/>
              </w:rPr>
              <w:t>3.4.1</w:t>
            </w:r>
            <w:r w:rsidR="0055427F">
              <w:rPr>
                <w:rFonts w:asciiTheme="minorHAnsi" w:eastAsiaTheme="minorEastAsia" w:hAnsiTheme="minorHAnsi" w:cstheme="minorBidi"/>
                <w:noProof/>
                <w:sz w:val="22"/>
                <w:szCs w:val="22"/>
                <w:lang w:val="es-ES"/>
              </w:rPr>
              <w:tab/>
            </w:r>
            <w:r w:rsidR="0055427F" w:rsidRPr="001E019D">
              <w:rPr>
                <w:rStyle w:val="Hipervnculo"/>
                <w:rFonts w:cs="Arial"/>
                <w:b/>
                <w:noProof/>
              </w:rPr>
              <w:t>RADIOCOMUNICACIONES DE BANDA ESTRECHA</w:t>
            </w:r>
            <w:r w:rsidR="0055427F">
              <w:rPr>
                <w:noProof/>
                <w:webHidden/>
              </w:rPr>
              <w:tab/>
            </w:r>
            <w:r w:rsidR="0055427F">
              <w:rPr>
                <w:noProof/>
                <w:webHidden/>
              </w:rPr>
              <w:fldChar w:fldCharType="begin"/>
            </w:r>
            <w:r w:rsidR="0055427F">
              <w:rPr>
                <w:noProof/>
                <w:webHidden/>
              </w:rPr>
              <w:instrText xml:space="preserve"> PAGEREF _Toc391647115 \h </w:instrText>
            </w:r>
            <w:r w:rsidR="0055427F">
              <w:rPr>
                <w:noProof/>
                <w:webHidden/>
              </w:rPr>
            </w:r>
            <w:r w:rsidR="0055427F">
              <w:rPr>
                <w:noProof/>
                <w:webHidden/>
              </w:rPr>
              <w:fldChar w:fldCharType="separate"/>
            </w:r>
            <w:r w:rsidR="00D638B8">
              <w:rPr>
                <w:noProof/>
                <w:webHidden/>
              </w:rPr>
              <w:t>45</w:t>
            </w:r>
            <w:r w:rsidR="0055427F">
              <w:rPr>
                <w:noProof/>
                <w:webHidden/>
              </w:rPr>
              <w:fldChar w:fldCharType="end"/>
            </w:r>
          </w:hyperlink>
        </w:p>
        <w:p w:rsidR="0055427F" w:rsidRDefault="00540117">
          <w:pPr>
            <w:pStyle w:val="TDC3"/>
            <w:tabs>
              <w:tab w:val="left" w:pos="1320"/>
              <w:tab w:val="right" w:leader="dot" w:pos="8828"/>
            </w:tabs>
            <w:rPr>
              <w:rFonts w:asciiTheme="minorHAnsi" w:eastAsiaTheme="minorEastAsia" w:hAnsiTheme="minorHAnsi" w:cstheme="minorBidi"/>
              <w:noProof/>
              <w:sz w:val="22"/>
              <w:szCs w:val="22"/>
              <w:lang w:val="es-ES"/>
            </w:rPr>
          </w:pPr>
          <w:hyperlink w:anchor="_Toc391647116" w:history="1">
            <w:r w:rsidR="0055427F" w:rsidRPr="001E019D">
              <w:rPr>
                <w:rStyle w:val="Hipervnculo"/>
                <w:b/>
                <w:noProof/>
              </w:rPr>
              <w:t>3.4.1.1</w:t>
            </w:r>
            <w:r w:rsidR="0055427F">
              <w:rPr>
                <w:rFonts w:asciiTheme="minorHAnsi" w:eastAsiaTheme="minorEastAsia" w:hAnsiTheme="minorHAnsi" w:cstheme="minorBidi"/>
                <w:noProof/>
                <w:sz w:val="22"/>
                <w:szCs w:val="22"/>
                <w:lang w:val="es-ES"/>
              </w:rPr>
              <w:tab/>
            </w:r>
            <w:r w:rsidR="0055427F" w:rsidRPr="001E019D">
              <w:rPr>
                <w:rStyle w:val="Hipervnculo"/>
                <w:rFonts w:cs="Arial"/>
                <w:b/>
                <w:noProof/>
              </w:rPr>
              <w:t>DESCRIPCIÓN</w:t>
            </w:r>
            <w:r w:rsidR="0055427F">
              <w:rPr>
                <w:noProof/>
                <w:webHidden/>
              </w:rPr>
              <w:tab/>
            </w:r>
            <w:r w:rsidR="0055427F">
              <w:rPr>
                <w:noProof/>
                <w:webHidden/>
              </w:rPr>
              <w:fldChar w:fldCharType="begin"/>
            </w:r>
            <w:r w:rsidR="0055427F">
              <w:rPr>
                <w:noProof/>
                <w:webHidden/>
              </w:rPr>
              <w:instrText xml:space="preserve"> PAGEREF _Toc391647116 \h </w:instrText>
            </w:r>
            <w:r w:rsidR="0055427F">
              <w:rPr>
                <w:noProof/>
                <w:webHidden/>
              </w:rPr>
            </w:r>
            <w:r w:rsidR="0055427F">
              <w:rPr>
                <w:noProof/>
                <w:webHidden/>
              </w:rPr>
              <w:fldChar w:fldCharType="separate"/>
            </w:r>
            <w:r w:rsidR="00D638B8">
              <w:rPr>
                <w:noProof/>
                <w:webHidden/>
              </w:rPr>
              <w:t>45</w:t>
            </w:r>
            <w:r w:rsidR="0055427F">
              <w:rPr>
                <w:noProof/>
                <w:webHidden/>
              </w:rPr>
              <w:fldChar w:fldCharType="end"/>
            </w:r>
          </w:hyperlink>
        </w:p>
        <w:p w:rsidR="0055427F" w:rsidRDefault="00540117">
          <w:pPr>
            <w:pStyle w:val="TDC3"/>
            <w:tabs>
              <w:tab w:val="left" w:pos="1320"/>
              <w:tab w:val="right" w:leader="dot" w:pos="8828"/>
            </w:tabs>
            <w:rPr>
              <w:rFonts w:asciiTheme="minorHAnsi" w:eastAsiaTheme="minorEastAsia" w:hAnsiTheme="minorHAnsi" w:cstheme="minorBidi"/>
              <w:noProof/>
              <w:sz w:val="22"/>
              <w:szCs w:val="22"/>
              <w:lang w:val="es-ES"/>
            </w:rPr>
          </w:pPr>
          <w:hyperlink w:anchor="_Toc391647117" w:history="1">
            <w:r w:rsidR="0055427F" w:rsidRPr="001E019D">
              <w:rPr>
                <w:rStyle w:val="Hipervnculo"/>
                <w:b/>
                <w:noProof/>
              </w:rPr>
              <w:t>3.4.1.2</w:t>
            </w:r>
            <w:r w:rsidR="0055427F">
              <w:rPr>
                <w:rFonts w:asciiTheme="minorHAnsi" w:eastAsiaTheme="minorEastAsia" w:hAnsiTheme="minorHAnsi" w:cstheme="minorBidi"/>
                <w:noProof/>
                <w:sz w:val="22"/>
                <w:szCs w:val="22"/>
                <w:lang w:val="es-ES"/>
              </w:rPr>
              <w:tab/>
            </w:r>
            <w:r w:rsidR="0055427F" w:rsidRPr="001E019D">
              <w:rPr>
                <w:rStyle w:val="Hipervnculo"/>
                <w:rFonts w:cs="Arial"/>
                <w:b/>
                <w:noProof/>
              </w:rPr>
              <w:t>ALCANCE</w:t>
            </w:r>
            <w:r w:rsidR="0055427F">
              <w:rPr>
                <w:noProof/>
                <w:webHidden/>
              </w:rPr>
              <w:tab/>
            </w:r>
            <w:r w:rsidR="0055427F">
              <w:rPr>
                <w:noProof/>
                <w:webHidden/>
              </w:rPr>
              <w:fldChar w:fldCharType="begin"/>
            </w:r>
            <w:r w:rsidR="0055427F">
              <w:rPr>
                <w:noProof/>
                <w:webHidden/>
              </w:rPr>
              <w:instrText xml:space="preserve"> PAGEREF _Toc391647117 \h </w:instrText>
            </w:r>
            <w:r w:rsidR="0055427F">
              <w:rPr>
                <w:noProof/>
                <w:webHidden/>
              </w:rPr>
            </w:r>
            <w:r w:rsidR="0055427F">
              <w:rPr>
                <w:noProof/>
                <w:webHidden/>
              </w:rPr>
              <w:fldChar w:fldCharType="separate"/>
            </w:r>
            <w:r w:rsidR="00D638B8">
              <w:rPr>
                <w:noProof/>
                <w:webHidden/>
              </w:rPr>
              <w:t>47</w:t>
            </w:r>
            <w:r w:rsidR="0055427F">
              <w:rPr>
                <w:noProof/>
                <w:webHidden/>
              </w:rPr>
              <w:fldChar w:fldCharType="end"/>
            </w:r>
          </w:hyperlink>
        </w:p>
        <w:p w:rsidR="0055427F" w:rsidRDefault="00540117">
          <w:pPr>
            <w:pStyle w:val="TDC3"/>
            <w:tabs>
              <w:tab w:val="left" w:pos="1200"/>
              <w:tab w:val="right" w:leader="dot" w:pos="8828"/>
            </w:tabs>
            <w:rPr>
              <w:rFonts w:asciiTheme="minorHAnsi" w:eastAsiaTheme="minorEastAsia" w:hAnsiTheme="minorHAnsi" w:cstheme="minorBidi"/>
              <w:noProof/>
              <w:sz w:val="22"/>
              <w:szCs w:val="22"/>
              <w:lang w:val="es-ES"/>
            </w:rPr>
          </w:pPr>
          <w:hyperlink w:anchor="_Toc391647118" w:history="1">
            <w:r w:rsidR="0055427F" w:rsidRPr="001E019D">
              <w:rPr>
                <w:rStyle w:val="Hipervnculo"/>
                <w:b/>
                <w:noProof/>
              </w:rPr>
              <w:t>3.4.2</w:t>
            </w:r>
            <w:r w:rsidR="0055427F">
              <w:rPr>
                <w:rFonts w:asciiTheme="minorHAnsi" w:eastAsiaTheme="minorEastAsia" w:hAnsiTheme="minorHAnsi" w:cstheme="minorBidi"/>
                <w:noProof/>
                <w:sz w:val="22"/>
                <w:szCs w:val="22"/>
                <w:lang w:val="es-ES"/>
              </w:rPr>
              <w:tab/>
            </w:r>
            <w:r w:rsidR="0055427F" w:rsidRPr="001E019D">
              <w:rPr>
                <w:rStyle w:val="Hipervnculo"/>
                <w:rFonts w:cs="Arial"/>
                <w:b/>
                <w:noProof/>
              </w:rPr>
              <w:t>RADIOCOMUNICACIONES DE BANDA ANCHA</w:t>
            </w:r>
            <w:r w:rsidR="0055427F">
              <w:rPr>
                <w:noProof/>
                <w:webHidden/>
              </w:rPr>
              <w:tab/>
            </w:r>
            <w:r w:rsidR="0055427F">
              <w:rPr>
                <w:noProof/>
                <w:webHidden/>
              </w:rPr>
              <w:fldChar w:fldCharType="begin"/>
            </w:r>
            <w:r w:rsidR="0055427F">
              <w:rPr>
                <w:noProof/>
                <w:webHidden/>
              </w:rPr>
              <w:instrText xml:space="preserve"> PAGEREF _Toc391647118 \h </w:instrText>
            </w:r>
            <w:r w:rsidR="0055427F">
              <w:rPr>
                <w:noProof/>
                <w:webHidden/>
              </w:rPr>
            </w:r>
            <w:r w:rsidR="0055427F">
              <w:rPr>
                <w:noProof/>
                <w:webHidden/>
              </w:rPr>
              <w:fldChar w:fldCharType="separate"/>
            </w:r>
            <w:r w:rsidR="00D638B8">
              <w:rPr>
                <w:noProof/>
                <w:webHidden/>
              </w:rPr>
              <w:t>49</w:t>
            </w:r>
            <w:r w:rsidR="0055427F">
              <w:rPr>
                <w:noProof/>
                <w:webHidden/>
              </w:rPr>
              <w:fldChar w:fldCharType="end"/>
            </w:r>
          </w:hyperlink>
        </w:p>
        <w:p w:rsidR="0055427F" w:rsidRDefault="00540117">
          <w:pPr>
            <w:pStyle w:val="TDC3"/>
            <w:tabs>
              <w:tab w:val="left" w:pos="1320"/>
              <w:tab w:val="right" w:leader="dot" w:pos="8828"/>
            </w:tabs>
            <w:rPr>
              <w:rFonts w:asciiTheme="minorHAnsi" w:eastAsiaTheme="minorEastAsia" w:hAnsiTheme="minorHAnsi" w:cstheme="minorBidi"/>
              <w:noProof/>
              <w:sz w:val="22"/>
              <w:szCs w:val="22"/>
              <w:lang w:val="es-ES"/>
            </w:rPr>
          </w:pPr>
          <w:hyperlink w:anchor="_Toc391647119" w:history="1">
            <w:r w:rsidR="0055427F" w:rsidRPr="001E019D">
              <w:rPr>
                <w:rStyle w:val="Hipervnculo"/>
                <w:b/>
                <w:noProof/>
              </w:rPr>
              <w:t>3.4.2.1</w:t>
            </w:r>
            <w:r w:rsidR="0055427F">
              <w:rPr>
                <w:rFonts w:asciiTheme="minorHAnsi" w:eastAsiaTheme="minorEastAsia" w:hAnsiTheme="minorHAnsi" w:cstheme="minorBidi"/>
                <w:noProof/>
                <w:sz w:val="22"/>
                <w:szCs w:val="22"/>
                <w:lang w:val="es-ES"/>
              </w:rPr>
              <w:tab/>
            </w:r>
            <w:r w:rsidR="0055427F" w:rsidRPr="001E019D">
              <w:rPr>
                <w:rStyle w:val="Hipervnculo"/>
                <w:rFonts w:cs="Arial"/>
                <w:b/>
                <w:noProof/>
              </w:rPr>
              <w:t>DESCRIPCIÓN</w:t>
            </w:r>
            <w:r w:rsidR="0055427F">
              <w:rPr>
                <w:noProof/>
                <w:webHidden/>
              </w:rPr>
              <w:tab/>
            </w:r>
            <w:r w:rsidR="0055427F">
              <w:rPr>
                <w:noProof/>
                <w:webHidden/>
              </w:rPr>
              <w:fldChar w:fldCharType="begin"/>
            </w:r>
            <w:r w:rsidR="0055427F">
              <w:rPr>
                <w:noProof/>
                <w:webHidden/>
              </w:rPr>
              <w:instrText xml:space="preserve"> PAGEREF _Toc391647119 \h </w:instrText>
            </w:r>
            <w:r w:rsidR="0055427F">
              <w:rPr>
                <w:noProof/>
                <w:webHidden/>
              </w:rPr>
            </w:r>
            <w:r w:rsidR="0055427F">
              <w:rPr>
                <w:noProof/>
                <w:webHidden/>
              </w:rPr>
              <w:fldChar w:fldCharType="separate"/>
            </w:r>
            <w:r w:rsidR="00D638B8">
              <w:rPr>
                <w:noProof/>
                <w:webHidden/>
              </w:rPr>
              <w:t>49</w:t>
            </w:r>
            <w:r w:rsidR="0055427F">
              <w:rPr>
                <w:noProof/>
                <w:webHidden/>
              </w:rPr>
              <w:fldChar w:fldCharType="end"/>
            </w:r>
          </w:hyperlink>
        </w:p>
        <w:p w:rsidR="0055427F" w:rsidRDefault="00540117">
          <w:pPr>
            <w:pStyle w:val="TDC3"/>
            <w:tabs>
              <w:tab w:val="left" w:pos="1320"/>
              <w:tab w:val="right" w:leader="dot" w:pos="8828"/>
            </w:tabs>
            <w:rPr>
              <w:rFonts w:asciiTheme="minorHAnsi" w:eastAsiaTheme="minorEastAsia" w:hAnsiTheme="minorHAnsi" w:cstheme="minorBidi"/>
              <w:noProof/>
              <w:sz w:val="22"/>
              <w:szCs w:val="22"/>
              <w:lang w:val="es-ES"/>
            </w:rPr>
          </w:pPr>
          <w:hyperlink w:anchor="_Toc391647120" w:history="1">
            <w:r w:rsidR="0055427F" w:rsidRPr="001E019D">
              <w:rPr>
                <w:rStyle w:val="Hipervnculo"/>
                <w:b/>
                <w:noProof/>
              </w:rPr>
              <w:t>3.4.2.2</w:t>
            </w:r>
            <w:r w:rsidR="0055427F">
              <w:rPr>
                <w:rFonts w:asciiTheme="minorHAnsi" w:eastAsiaTheme="minorEastAsia" w:hAnsiTheme="minorHAnsi" w:cstheme="minorBidi"/>
                <w:noProof/>
                <w:sz w:val="22"/>
                <w:szCs w:val="22"/>
                <w:lang w:val="es-ES"/>
              </w:rPr>
              <w:tab/>
            </w:r>
            <w:r w:rsidR="0055427F" w:rsidRPr="001E019D">
              <w:rPr>
                <w:rStyle w:val="Hipervnculo"/>
                <w:rFonts w:cs="Arial"/>
                <w:b/>
                <w:noProof/>
              </w:rPr>
              <w:t>ALCANCE</w:t>
            </w:r>
            <w:r w:rsidR="0055427F">
              <w:rPr>
                <w:noProof/>
                <w:webHidden/>
              </w:rPr>
              <w:tab/>
            </w:r>
            <w:r w:rsidR="0055427F">
              <w:rPr>
                <w:noProof/>
                <w:webHidden/>
              </w:rPr>
              <w:fldChar w:fldCharType="begin"/>
            </w:r>
            <w:r w:rsidR="0055427F">
              <w:rPr>
                <w:noProof/>
                <w:webHidden/>
              </w:rPr>
              <w:instrText xml:space="preserve"> PAGEREF _Toc391647120 \h </w:instrText>
            </w:r>
            <w:r w:rsidR="0055427F">
              <w:rPr>
                <w:noProof/>
                <w:webHidden/>
              </w:rPr>
            </w:r>
            <w:r w:rsidR="0055427F">
              <w:rPr>
                <w:noProof/>
                <w:webHidden/>
              </w:rPr>
              <w:fldChar w:fldCharType="separate"/>
            </w:r>
            <w:r w:rsidR="00D638B8">
              <w:rPr>
                <w:noProof/>
                <w:webHidden/>
              </w:rPr>
              <w:t>50</w:t>
            </w:r>
            <w:r w:rsidR="0055427F">
              <w:rPr>
                <w:noProof/>
                <w:webHidden/>
              </w:rPr>
              <w:fldChar w:fldCharType="end"/>
            </w:r>
          </w:hyperlink>
        </w:p>
        <w:p w:rsidR="0055427F" w:rsidRDefault="00540117">
          <w:pPr>
            <w:pStyle w:val="TDC3"/>
            <w:tabs>
              <w:tab w:val="left" w:pos="1200"/>
              <w:tab w:val="right" w:leader="dot" w:pos="8828"/>
            </w:tabs>
            <w:rPr>
              <w:rFonts w:asciiTheme="minorHAnsi" w:eastAsiaTheme="minorEastAsia" w:hAnsiTheme="minorHAnsi" w:cstheme="minorBidi"/>
              <w:noProof/>
              <w:sz w:val="22"/>
              <w:szCs w:val="22"/>
              <w:lang w:val="es-ES"/>
            </w:rPr>
          </w:pPr>
          <w:hyperlink w:anchor="_Toc391647121" w:history="1">
            <w:r w:rsidR="0055427F" w:rsidRPr="001E019D">
              <w:rPr>
                <w:rStyle w:val="Hipervnculo"/>
                <w:b/>
                <w:noProof/>
              </w:rPr>
              <w:t>3.4.3</w:t>
            </w:r>
            <w:r w:rsidR="0055427F">
              <w:rPr>
                <w:rFonts w:asciiTheme="minorHAnsi" w:eastAsiaTheme="minorEastAsia" w:hAnsiTheme="minorHAnsi" w:cstheme="minorBidi"/>
                <w:noProof/>
                <w:sz w:val="22"/>
                <w:szCs w:val="22"/>
                <w:lang w:val="es-ES"/>
              </w:rPr>
              <w:tab/>
            </w:r>
            <w:r w:rsidR="0055427F" w:rsidRPr="001E019D">
              <w:rPr>
                <w:rStyle w:val="Hipervnculo"/>
                <w:rFonts w:cs="Arial"/>
                <w:b/>
                <w:noProof/>
              </w:rPr>
              <w:t>VIDEOVIGILANCIA</w:t>
            </w:r>
            <w:r w:rsidR="0055427F">
              <w:rPr>
                <w:noProof/>
                <w:webHidden/>
              </w:rPr>
              <w:tab/>
            </w:r>
            <w:r w:rsidR="0055427F">
              <w:rPr>
                <w:noProof/>
                <w:webHidden/>
              </w:rPr>
              <w:fldChar w:fldCharType="begin"/>
            </w:r>
            <w:r w:rsidR="0055427F">
              <w:rPr>
                <w:noProof/>
                <w:webHidden/>
              </w:rPr>
              <w:instrText xml:space="preserve"> PAGEREF _Toc391647121 \h </w:instrText>
            </w:r>
            <w:r w:rsidR="0055427F">
              <w:rPr>
                <w:noProof/>
                <w:webHidden/>
              </w:rPr>
            </w:r>
            <w:r w:rsidR="0055427F">
              <w:rPr>
                <w:noProof/>
                <w:webHidden/>
              </w:rPr>
              <w:fldChar w:fldCharType="separate"/>
            </w:r>
            <w:r w:rsidR="00D638B8">
              <w:rPr>
                <w:noProof/>
                <w:webHidden/>
              </w:rPr>
              <w:t>50</w:t>
            </w:r>
            <w:r w:rsidR="0055427F">
              <w:rPr>
                <w:noProof/>
                <w:webHidden/>
              </w:rPr>
              <w:fldChar w:fldCharType="end"/>
            </w:r>
          </w:hyperlink>
        </w:p>
        <w:p w:rsidR="0055427F" w:rsidRDefault="00540117">
          <w:pPr>
            <w:pStyle w:val="TDC3"/>
            <w:tabs>
              <w:tab w:val="left" w:pos="1320"/>
              <w:tab w:val="right" w:leader="dot" w:pos="8828"/>
            </w:tabs>
            <w:rPr>
              <w:rFonts w:asciiTheme="minorHAnsi" w:eastAsiaTheme="minorEastAsia" w:hAnsiTheme="minorHAnsi" w:cstheme="minorBidi"/>
              <w:noProof/>
              <w:sz w:val="22"/>
              <w:szCs w:val="22"/>
              <w:lang w:val="es-ES"/>
            </w:rPr>
          </w:pPr>
          <w:hyperlink w:anchor="_Toc391647122" w:history="1">
            <w:r w:rsidR="0055427F" w:rsidRPr="001E019D">
              <w:rPr>
                <w:rStyle w:val="Hipervnculo"/>
                <w:b/>
                <w:noProof/>
              </w:rPr>
              <w:t>3.4.3.1</w:t>
            </w:r>
            <w:r w:rsidR="0055427F">
              <w:rPr>
                <w:rFonts w:asciiTheme="minorHAnsi" w:eastAsiaTheme="minorEastAsia" w:hAnsiTheme="minorHAnsi" w:cstheme="minorBidi"/>
                <w:noProof/>
                <w:sz w:val="22"/>
                <w:szCs w:val="22"/>
                <w:lang w:val="es-ES"/>
              </w:rPr>
              <w:tab/>
            </w:r>
            <w:r w:rsidR="0055427F" w:rsidRPr="001E019D">
              <w:rPr>
                <w:rStyle w:val="Hipervnculo"/>
                <w:rFonts w:cs="Arial"/>
                <w:b/>
                <w:noProof/>
              </w:rPr>
              <w:t>DESCRIPCIÓN</w:t>
            </w:r>
            <w:r w:rsidR="0055427F">
              <w:rPr>
                <w:noProof/>
                <w:webHidden/>
              </w:rPr>
              <w:tab/>
            </w:r>
            <w:r w:rsidR="0055427F">
              <w:rPr>
                <w:noProof/>
                <w:webHidden/>
              </w:rPr>
              <w:fldChar w:fldCharType="begin"/>
            </w:r>
            <w:r w:rsidR="0055427F">
              <w:rPr>
                <w:noProof/>
                <w:webHidden/>
              </w:rPr>
              <w:instrText xml:space="preserve"> PAGEREF _Toc391647122 \h </w:instrText>
            </w:r>
            <w:r w:rsidR="0055427F">
              <w:rPr>
                <w:noProof/>
                <w:webHidden/>
              </w:rPr>
            </w:r>
            <w:r w:rsidR="0055427F">
              <w:rPr>
                <w:noProof/>
                <w:webHidden/>
              </w:rPr>
              <w:fldChar w:fldCharType="separate"/>
            </w:r>
            <w:r w:rsidR="00D638B8">
              <w:rPr>
                <w:noProof/>
                <w:webHidden/>
              </w:rPr>
              <w:t>50</w:t>
            </w:r>
            <w:r w:rsidR="0055427F">
              <w:rPr>
                <w:noProof/>
                <w:webHidden/>
              </w:rPr>
              <w:fldChar w:fldCharType="end"/>
            </w:r>
          </w:hyperlink>
        </w:p>
        <w:p w:rsidR="0055427F" w:rsidRDefault="00540117">
          <w:pPr>
            <w:pStyle w:val="TDC3"/>
            <w:tabs>
              <w:tab w:val="left" w:pos="1320"/>
              <w:tab w:val="right" w:leader="dot" w:pos="8828"/>
            </w:tabs>
            <w:rPr>
              <w:rFonts w:asciiTheme="minorHAnsi" w:eastAsiaTheme="minorEastAsia" w:hAnsiTheme="minorHAnsi" w:cstheme="minorBidi"/>
              <w:noProof/>
              <w:sz w:val="22"/>
              <w:szCs w:val="22"/>
              <w:lang w:val="es-ES"/>
            </w:rPr>
          </w:pPr>
          <w:hyperlink w:anchor="_Toc391647123" w:history="1">
            <w:r w:rsidR="0055427F" w:rsidRPr="001E019D">
              <w:rPr>
                <w:rStyle w:val="Hipervnculo"/>
                <w:b/>
                <w:noProof/>
              </w:rPr>
              <w:t>3.4.3.2</w:t>
            </w:r>
            <w:r w:rsidR="0055427F">
              <w:rPr>
                <w:rFonts w:asciiTheme="minorHAnsi" w:eastAsiaTheme="minorEastAsia" w:hAnsiTheme="minorHAnsi" w:cstheme="minorBidi"/>
                <w:noProof/>
                <w:sz w:val="22"/>
                <w:szCs w:val="22"/>
                <w:lang w:val="es-ES"/>
              </w:rPr>
              <w:tab/>
            </w:r>
            <w:r w:rsidR="0055427F" w:rsidRPr="001E019D">
              <w:rPr>
                <w:rStyle w:val="Hipervnculo"/>
                <w:rFonts w:cs="Arial"/>
                <w:b/>
                <w:noProof/>
              </w:rPr>
              <w:t>ALCANCE</w:t>
            </w:r>
            <w:r w:rsidR="0055427F">
              <w:rPr>
                <w:noProof/>
                <w:webHidden/>
              </w:rPr>
              <w:tab/>
            </w:r>
            <w:r w:rsidR="0055427F">
              <w:rPr>
                <w:noProof/>
                <w:webHidden/>
              </w:rPr>
              <w:fldChar w:fldCharType="begin"/>
            </w:r>
            <w:r w:rsidR="0055427F">
              <w:rPr>
                <w:noProof/>
                <w:webHidden/>
              </w:rPr>
              <w:instrText xml:space="preserve"> PAGEREF _Toc391647123 \h </w:instrText>
            </w:r>
            <w:r w:rsidR="0055427F">
              <w:rPr>
                <w:noProof/>
                <w:webHidden/>
              </w:rPr>
            </w:r>
            <w:r w:rsidR="0055427F">
              <w:rPr>
                <w:noProof/>
                <w:webHidden/>
              </w:rPr>
              <w:fldChar w:fldCharType="separate"/>
            </w:r>
            <w:r w:rsidR="00D638B8">
              <w:rPr>
                <w:noProof/>
                <w:webHidden/>
              </w:rPr>
              <w:t>52</w:t>
            </w:r>
            <w:r w:rsidR="0055427F">
              <w:rPr>
                <w:noProof/>
                <w:webHidden/>
              </w:rPr>
              <w:fldChar w:fldCharType="end"/>
            </w:r>
          </w:hyperlink>
        </w:p>
        <w:p w:rsidR="0055427F" w:rsidRDefault="00540117">
          <w:pPr>
            <w:pStyle w:val="TDC3"/>
            <w:tabs>
              <w:tab w:val="left" w:pos="1200"/>
              <w:tab w:val="right" w:leader="dot" w:pos="8828"/>
            </w:tabs>
            <w:rPr>
              <w:rFonts w:asciiTheme="minorHAnsi" w:eastAsiaTheme="minorEastAsia" w:hAnsiTheme="minorHAnsi" w:cstheme="minorBidi"/>
              <w:noProof/>
              <w:sz w:val="22"/>
              <w:szCs w:val="22"/>
              <w:lang w:val="es-ES"/>
            </w:rPr>
          </w:pPr>
          <w:hyperlink w:anchor="_Toc391647124" w:history="1">
            <w:r w:rsidR="0055427F" w:rsidRPr="001E019D">
              <w:rPr>
                <w:rStyle w:val="Hipervnculo"/>
                <w:b/>
                <w:noProof/>
              </w:rPr>
              <w:t>3.4.4</w:t>
            </w:r>
            <w:r w:rsidR="0055427F">
              <w:rPr>
                <w:rFonts w:asciiTheme="minorHAnsi" w:eastAsiaTheme="minorEastAsia" w:hAnsiTheme="minorHAnsi" w:cstheme="minorBidi"/>
                <w:noProof/>
                <w:sz w:val="22"/>
                <w:szCs w:val="22"/>
                <w:lang w:val="es-ES"/>
              </w:rPr>
              <w:tab/>
            </w:r>
            <w:r w:rsidR="0055427F" w:rsidRPr="001E019D">
              <w:rPr>
                <w:rStyle w:val="Hipervnculo"/>
                <w:rFonts w:cs="Arial"/>
                <w:b/>
                <w:noProof/>
              </w:rPr>
              <w:t>TELEFONÍA</w:t>
            </w:r>
            <w:r w:rsidR="0055427F">
              <w:rPr>
                <w:noProof/>
                <w:webHidden/>
              </w:rPr>
              <w:tab/>
            </w:r>
            <w:r w:rsidR="0055427F">
              <w:rPr>
                <w:noProof/>
                <w:webHidden/>
              </w:rPr>
              <w:fldChar w:fldCharType="begin"/>
            </w:r>
            <w:r w:rsidR="0055427F">
              <w:rPr>
                <w:noProof/>
                <w:webHidden/>
              </w:rPr>
              <w:instrText xml:space="preserve"> PAGEREF _Toc391647124 \h </w:instrText>
            </w:r>
            <w:r w:rsidR="0055427F">
              <w:rPr>
                <w:noProof/>
                <w:webHidden/>
              </w:rPr>
            </w:r>
            <w:r w:rsidR="0055427F">
              <w:rPr>
                <w:noProof/>
                <w:webHidden/>
              </w:rPr>
              <w:fldChar w:fldCharType="separate"/>
            </w:r>
            <w:r w:rsidR="00D638B8">
              <w:rPr>
                <w:noProof/>
                <w:webHidden/>
              </w:rPr>
              <w:t>53</w:t>
            </w:r>
            <w:r w:rsidR="0055427F">
              <w:rPr>
                <w:noProof/>
                <w:webHidden/>
              </w:rPr>
              <w:fldChar w:fldCharType="end"/>
            </w:r>
          </w:hyperlink>
        </w:p>
        <w:p w:rsidR="0055427F" w:rsidRDefault="00540117">
          <w:pPr>
            <w:pStyle w:val="TDC3"/>
            <w:tabs>
              <w:tab w:val="left" w:pos="1320"/>
              <w:tab w:val="right" w:leader="dot" w:pos="8828"/>
            </w:tabs>
            <w:rPr>
              <w:rFonts w:asciiTheme="minorHAnsi" w:eastAsiaTheme="minorEastAsia" w:hAnsiTheme="minorHAnsi" w:cstheme="minorBidi"/>
              <w:noProof/>
              <w:sz w:val="22"/>
              <w:szCs w:val="22"/>
              <w:lang w:val="es-ES"/>
            </w:rPr>
          </w:pPr>
          <w:hyperlink w:anchor="_Toc391647125" w:history="1">
            <w:r w:rsidR="0055427F" w:rsidRPr="001E019D">
              <w:rPr>
                <w:rStyle w:val="Hipervnculo"/>
                <w:b/>
                <w:noProof/>
              </w:rPr>
              <w:t>3.4.4.1</w:t>
            </w:r>
            <w:r w:rsidR="0055427F">
              <w:rPr>
                <w:rFonts w:asciiTheme="minorHAnsi" w:eastAsiaTheme="minorEastAsia" w:hAnsiTheme="minorHAnsi" w:cstheme="minorBidi"/>
                <w:noProof/>
                <w:sz w:val="22"/>
                <w:szCs w:val="22"/>
                <w:lang w:val="es-ES"/>
              </w:rPr>
              <w:tab/>
            </w:r>
            <w:r w:rsidR="0055427F" w:rsidRPr="001E019D">
              <w:rPr>
                <w:rStyle w:val="Hipervnculo"/>
                <w:rFonts w:cs="Arial"/>
                <w:b/>
                <w:noProof/>
              </w:rPr>
              <w:t>DESCRIPCIÓN</w:t>
            </w:r>
            <w:r w:rsidR="0055427F">
              <w:rPr>
                <w:noProof/>
                <w:webHidden/>
              </w:rPr>
              <w:tab/>
            </w:r>
            <w:r w:rsidR="0055427F">
              <w:rPr>
                <w:noProof/>
                <w:webHidden/>
              </w:rPr>
              <w:fldChar w:fldCharType="begin"/>
            </w:r>
            <w:r w:rsidR="0055427F">
              <w:rPr>
                <w:noProof/>
                <w:webHidden/>
              </w:rPr>
              <w:instrText xml:space="preserve"> PAGEREF _Toc391647125 \h </w:instrText>
            </w:r>
            <w:r w:rsidR="0055427F">
              <w:rPr>
                <w:noProof/>
                <w:webHidden/>
              </w:rPr>
            </w:r>
            <w:r w:rsidR="0055427F">
              <w:rPr>
                <w:noProof/>
                <w:webHidden/>
              </w:rPr>
              <w:fldChar w:fldCharType="separate"/>
            </w:r>
            <w:r w:rsidR="00D638B8">
              <w:rPr>
                <w:noProof/>
                <w:webHidden/>
              </w:rPr>
              <w:t>53</w:t>
            </w:r>
            <w:r w:rsidR="0055427F">
              <w:rPr>
                <w:noProof/>
                <w:webHidden/>
              </w:rPr>
              <w:fldChar w:fldCharType="end"/>
            </w:r>
          </w:hyperlink>
        </w:p>
        <w:p w:rsidR="0055427F" w:rsidRDefault="00540117">
          <w:pPr>
            <w:pStyle w:val="TDC3"/>
            <w:tabs>
              <w:tab w:val="left" w:pos="1320"/>
              <w:tab w:val="right" w:leader="dot" w:pos="8828"/>
            </w:tabs>
            <w:rPr>
              <w:rFonts w:asciiTheme="minorHAnsi" w:eastAsiaTheme="minorEastAsia" w:hAnsiTheme="minorHAnsi" w:cstheme="minorBidi"/>
              <w:noProof/>
              <w:sz w:val="22"/>
              <w:szCs w:val="22"/>
              <w:lang w:val="es-ES"/>
            </w:rPr>
          </w:pPr>
          <w:hyperlink w:anchor="_Toc391647126" w:history="1">
            <w:r w:rsidR="0055427F" w:rsidRPr="001E019D">
              <w:rPr>
                <w:rStyle w:val="Hipervnculo"/>
                <w:b/>
                <w:noProof/>
              </w:rPr>
              <w:t>3.4.4.2</w:t>
            </w:r>
            <w:r w:rsidR="0055427F">
              <w:rPr>
                <w:rFonts w:asciiTheme="minorHAnsi" w:eastAsiaTheme="minorEastAsia" w:hAnsiTheme="minorHAnsi" w:cstheme="minorBidi"/>
                <w:noProof/>
                <w:sz w:val="22"/>
                <w:szCs w:val="22"/>
                <w:lang w:val="es-ES"/>
              </w:rPr>
              <w:tab/>
            </w:r>
            <w:r w:rsidR="0055427F" w:rsidRPr="001E019D">
              <w:rPr>
                <w:rStyle w:val="Hipervnculo"/>
                <w:rFonts w:cs="Arial"/>
                <w:b/>
                <w:noProof/>
              </w:rPr>
              <w:t>ALCANCE</w:t>
            </w:r>
            <w:r w:rsidR="0055427F">
              <w:rPr>
                <w:noProof/>
                <w:webHidden/>
              </w:rPr>
              <w:tab/>
            </w:r>
            <w:r w:rsidR="0055427F">
              <w:rPr>
                <w:noProof/>
                <w:webHidden/>
              </w:rPr>
              <w:fldChar w:fldCharType="begin"/>
            </w:r>
            <w:r w:rsidR="0055427F">
              <w:rPr>
                <w:noProof/>
                <w:webHidden/>
              </w:rPr>
              <w:instrText xml:space="preserve"> PAGEREF _Toc391647126 \h </w:instrText>
            </w:r>
            <w:r w:rsidR="0055427F">
              <w:rPr>
                <w:noProof/>
                <w:webHidden/>
              </w:rPr>
            </w:r>
            <w:r w:rsidR="0055427F">
              <w:rPr>
                <w:noProof/>
                <w:webHidden/>
              </w:rPr>
              <w:fldChar w:fldCharType="separate"/>
            </w:r>
            <w:r w:rsidR="00D638B8">
              <w:rPr>
                <w:noProof/>
                <w:webHidden/>
              </w:rPr>
              <w:t>54</w:t>
            </w:r>
            <w:r w:rsidR="0055427F">
              <w:rPr>
                <w:noProof/>
                <w:webHidden/>
              </w:rPr>
              <w:fldChar w:fldCharType="end"/>
            </w:r>
          </w:hyperlink>
        </w:p>
        <w:p w:rsidR="0055427F" w:rsidRDefault="00540117">
          <w:pPr>
            <w:pStyle w:val="TDC3"/>
            <w:tabs>
              <w:tab w:val="left" w:pos="1200"/>
              <w:tab w:val="right" w:leader="dot" w:pos="8828"/>
            </w:tabs>
            <w:rPr>
              <w:rFonts w:asciiTheme="minorHAnsi" w:eastAsiaTheme="minorEastAsia" w:hAnsiTheme="minorHAnsi" w:cstheme="minorBidi"/>
              <w:noProof/>
              <w:sz w:val="22"/>
              <w:szCs w:val="22"/>
              <w:lang w:val="es-ES"/>
            </w:rPr>
          </w:pPr>
          <w:hyperlink w:anchor="_Toc391647127" w:history="1">
            <w:r w:rsidR="0055427F" w:rsidRPr="001E019D">
              <w:rPr>
                <w:rStyle w:val="Hipervnculo"/>
                <w:b/>
                <w:noProof/>
              </w:rPr>
              <w:t>3.4.5</w:t>
            </w:r>
            <w:r w:rsidR="0055427F">
              <w:rPr>
                <w:rFonts w:asciiTheme="minorHAnsi" w:eastAsiaTheme="minorEastAsia" w:hAnsiTheme="minorHAnsi" w:cstheme="minorBidi"/>
                <w:noProof/>
                <w:sz w:val="22"/>
                <w:szCs w:val="22"/>
                <w:lang w:val="es-ES"/>
              </w:rPr>
              <w:tab/>
            </w:r>
            <w:r w:rsidR="0055427F" w:rsidRPr="001E019D">
              <w:rPr>
                <w:rStyle w:val="Hipervnculo"/>
                <w:rFonts w:cs="Arial"/>
                <w:b/>
                <w:noProof/>
              </w:rPr>
              <w:t>GRABACIÓN DE AUDIO</w:t>
            </w:r>
            <w:r w:rsidR="0055427F">
              <w:rPr>
                <w:noProof/>
                <w:webHidden/>
              </w:rPr>
              <w:tab/>
            </w:r>
            <w:r w:rsidR="0055427F">
              <w:rPr>
                <w:noProof/>
                <w:webHidden/>
              </w:rPr>
              <w:fldChar w:fldCharType="begin"/>
            </w:r>
            <w:r w:rsidR="0055427F">
              <w:rPr>
                <w:noProof/>
                <w:webHidden/>
              </w:rPr>
              <w:instrText xml:space="preserve"> PAGEREF _Toc391647127 \h </w:instrText>
            </w:r>
            <w:r w:rsidR="0055427F">
              <w:rPr>
                <w:noProof/>
                <w:webHidden/>
              </w:rPr>
            </w:r>
            <w:r w:rsidR="0055427F">
              <w:rPr>
                <w:noProof/>
                <w:webHidden/>
              </w:rPr>
              <w:fldChar w:fldCharType="separate"/>
            </w:r>
            <w:r w:rsidR="00D638B8">
              <w:rPr>
                <w:noProof/>
                <w:webHidden/>
              </w:rPr>
              <w:t>54</w:t>
            </w:r>
            <w:r w:rsidR="0055427F">
              <w:rPr>
                <w:noProof/>
                <w:webHidden/>
              </w:rPr>
              <w:fldChar w:fldCharType="end"/>
            </w:r>
          </w:hyperlink>
        </w:p>
        <w:p w:rsidR="0055427F" w:rsidRDefault="00540117">
          <w:pPr>
            <w:pStyle w:val="TDC3"/>
            <w:tabs>
              <w:tab w:val="left" w:pos="1320"/>
              <w:tab w:val="right" w:leader="dot" w:pos="8828"/>
            </w:tabs>
            <w:rPr>
              <w:rFonts w:asciiTheme="minorHAnsi" w:eastAsiaTheme="minorEastAsia" w:hAnsiTheme="minorHAnsi" w:cstheme="minorBidi"/>
              <w:noProof/>
              <w:sz w:val="22"/>
              <w:szCs w:val="22"/>
              <w:lang w:val="es-ES"/>
            </w:rPr>
          </w:pPr>
          <w:hyperlink w:anchor="_Toc391647128" w:history="1">
            <w:r w:rsidR="0055427F" w:rsidRPr="001E019D">
              <w:rPr>
                <w:rStyle w:val="Hipervnculo"/>
                <w:b/>
                <w:noProof/>
              </w:rPr>
              <w:t>3.4.5.1</w:t>
            </w:r>
            <w:r w:rsidR="0055427F">
              <w:rPr>
                <w:rFonts w:asciiTheme="minorHAnsi" w:eastAsiaTheme="minorEastAsia" w:hAnsiTheme="minorHAnsi" w:cstheme="minorBidi"/>
                <w:noProof/>
                <w:sz w:val="22"/>
                <w:szCs w:val="22"/>
                <w:lang w:val="es-ES"/>
              </w:rPr>
              <w:tab/>
            </w:r>
            <w:r w:rsidR="0055427F" w:rsidRPr="001E019D">
              <w:rPr>
                <w:rStyle w:val="Hipervnculo"/>
                <w:rFonts w:cs="Arial"/>
                <w:b/>
                <w:noProof/>
              </w:rPr>
              <w:t>DESCRIPCIÓN</w:t>
            </w:r>
            <w:r w:rsidR="0055427F">
              <w:rPr>
                <w:noProof/>
                <w:webHidden/>
              </w:rPr>
              <w:tab/>
            </w:r>
            <w:r w:rsidR="0055427F">
              <w:rPr>
                <w:noProof/>
                <w:webHidden/>
              </w:rPr>
              <w:fldChar w:fldCharType="begin"/>
            </w:r>
            <w:r w:rsidR="0055427F">
              <w:rPr>
                <w:noProof/>
                <w:webHidden/>
              </w:rPr>
              <w:instrText xml:space="preserve"> PAGEREF _Toc391647128 \h </w:instrText>
            </w:r>
            <w:r w:rsidR="0055427F">
              <w:rPr>
                <w:noProof/>
                <w:webHidden/>
              </w:rPr>
            </w:r>
            <w:r w:rsidR="0055427F">
              <w:rPr>
                <w:noProof/>
                <w:webHidden/>
              </w:rPr>
              <w:fldChar w:fldCharType="separate"/>
            </w:r>
            <w:r w:rsidR="00D638B8">
              <w:rPr>
                <w:noProof/>
                <w:webHidden/>
              </w:rPr>
              <w:t>54</w:t>
            </w:r>
            <w:r w:rsidR="0055427F">
              <w:rPr>
                <w:noProof/>
                <w:webHidden/>
              </w:rPr>
              <w:fldChar w:fldCharType="end"/>
            </w:r>
          </w:hyperlink>
        </w:p>
        <w:p w:rsidR="0055427F" w:rsidRDefault="00540117">
          <w:pPr>
            <w:pStyle w:val="TDC3"/>
            <w:tabs>
              <w:tab w:val="left" w:pos="1320"/>
              <w:tab w:val="right" w:leader="dot" w:pos="8828"/>
            </w:tabs>
            <w:rPr>
              <w:rFonts w:asciiTheme="minorHAnsi" w:eastAsiaTheme="minorEastAsia" w:hAnsiTheme="minorHAnsi" w:cstheme="minorBidi"/>
              <w:noProof/>
              <w:sz w:val="22"/>
              <w:szCs w:val="22"/>
              <w:lang w:val="es-ES"/>
            </w:rPr>
          </w:pPr>
          <w:hyperlink w:anchor="_Toc391647129" w:history="1">
            <w:r w:rsidR="0055427F" w:rsidRPr="001E019D">
              <w:rPr>
                <w:rStyle w:val="Hipervnculo"/>
                <w:b/>
                <w:noProof/>
              </w:rPr>
              <w:t>3.4.5.2</w:t>
            </w:r>
            <w:r w:rsidR="0055427F">
              <w:rPr>
                <w:rFonts w:asciiTheme="minorHAnsi" w:eastAsiaTheme="minorEastAsia" w:hAnsiTheme="minorHAnsi" w:cstheme="minorBidi"/>
                <w:noProof/>
                <w:sz w:val="22"/>
                <w:szCs w:val="22"/>
                <w:lang w:val="es-ES"/>
              </w:rPr>
              <w:tab/>
            </w:r>
            <w:r w:rsidR="0055427F" w:rsidRPr="001E019D">
              <w:rPr>
                <w:rStyle w:val="Hipervnculo"/>
                <w:rFonts w:cs="Arial"/>
                <w:b/>
                <w:noProof/>
              </w:rPr>
              <w:t>ALCANCE</w:t>
            </w:r>
            <w:r w:rsidR="0055427F">
              <w:rPr>
                <w:noProof/>
                <w:webHidden/>
              </w:rPr>
              <w:tab/>
            </w:r>
            <w:r w:rsidR="0055427F">
              <w:rPr>
                <w:noProof/>
                <w:webHidden/>
              </w:rPr>
              <w:fldChar w:fldCharType="begin"/>
            </w:r>
            <w:r w:rsidR="0055427F">
              <w:rPr>
                <w:noProof/>
                <w:webHidden/>
              </w:rPr>
              <w:instrText xml:space="preserve"> PAGEREF _Toc391647129 \h </w:instrText>
            </w:r>
            <w:r w:rsidR="0055427F">
              <w:rPr>
                <w:noProof/>
                <w:webHidden/>
              </w:rPr>
            </w:r>
            <w:r w:rsidR="0055427F">
              <w:rPr>
                <w:noProof/>
                <w:webHidden/>
              </w:rPr>
              <w:fldChar w:fldCharType="separate"/>
            </w:r>
            <w:r w:rsidR="00D638B8">
              <w:rPr>
                <w:noProof/>
                <w:webHidden/>
              </w:rPr>
              <w:t>55</w:t>
            </w:r>
            <w:r w:rsidR="0055427F">
              <w:rPr>
                <w:noProof/>
                <w:webHidden/>
              </w:rPr>
              <w:fldChar w:fldCharType="end"/>
            </w:r>
          </w:hyperlink>
        </w:p>
        <w:p w:rsidR="0055427F" w:rsidRDefault="00540117">
          <w:pPr>
            <w:pStyle w:val="TDC3"/>
            <w:tabs>
              <w:tab w:val="left" w:pos="1200"/>
              <w:tab w:val="right" w:leader="dot" w:pos="8828"/>
            </w:tabs>
            <w:rPr>
              <w:rFonts w:asciiTheme="minorHAnsi" w:eastAsiaTheme="minorEastAsia" w:hAnsiTheme="minorHAnsi" w:cstheme="minorBidi"/>
              <w:noProof/>
              <w:sz w:val="22"/>
              <w:szCs w:val="22"/>
              <w:lang w:val="es-ES"/>
            </w:rPr>
          </w:pPr>
          <w:hyperlink w:anchor="_Toc391647130" w:history="1">
            <w:r w:rsidR="0055427F" w:rsidRPr="001E019D">
              <w:rPr>
                <w:rStyle w:val="Hipervnculo"/>
                <w:b/>
                <w:noProof/>
              </w:rPr>
              <w:t>3.4.6</w:t>
            </w:r>
            <w:r w:rsidR="0055427F">
              <w:rPr>
                <w:rFonts w:asciiTheme="minorHAnsi" w:eastAsiaTheme="minorEastAsia" w:hAnsiTheme="minorHAnsi" w:cstheme="minorBidi"/>
                <w:noProof/>
                <w:sz w:val="22"/>
                <w:szCs w:val="22"/>
                <w:lang w:val="es-ES"/>
              </w:rPr>
              <w:tab/>
            </w:r>
            <w:r w:rsidR="0055427F" w:rsidRPr="001E019D">
              <w:rPr>
                <w:rStyle w:val="Hipervnculo"/>
                <w:rFonts w:cs="Arial"/>
                <w:b/>
                <w:noProof/>
              </w:rPr>
              <w:t>INTERFONÍA</w:t>
            </w:r>
            <w:r w:rsidR="0055427F">
              <w:rPr>
                <w:noProof/>
                <w:webHidden/>
              </w:rPr>
              <w:tab/>
            </w:r>
            <w:r w:rsidR="0055427F">
              <w:rPr>
                <w:noProof/>
                <w:webHidden/>
              </w:rPr>
              <w:fldChar w:fldCharType="begin"/>
            </w:r>
            <w:r w:rsidR="0055427F">
              <w:rPr>
                <w:noProof/>
                <w:webHidden/>
              </w:rPr>
              <w:instrText xml:space="preserve"> PAGEREF _Toc391647130 \h </w:instrText>
            </w:r>
            <w:r w:rsidR="0055427F">
              <w:rPr>
                <w:noProof/>
                <w:webHidden/>
              </w:rPr>
            </w:r>
            <w:r w:rsidR="0055427F">
              <w:rPr>
                <w:noProof/>
                <w:webHidden/>
              </w:rPr>
              <w:fldChar w:fldCharType="separate"/>
            </w:r>
            <w:r w:rsidR="00D638B8">
              <w:rPr>
                <w:noProof/>
                <w:webHidden/>
              </w:rPr>
              <w:t>55</w:t>
            </w:r>
            <w:r w:rsidR="0055427F">
              <w:rPr>
                <w:noProof/>
                <w:webHidden/>
              </w:rPr>
              <w:fldChar w:fldCharType="end"/>
            </w:r>
          </w:hyperlink>
        </w:p>
        <w:p w:rsidR="0055427F" w:rsidRDefault="00540117">
          <w:pPr>
            <w:pStyle w:val="TDC3"/>
            <w:tabs>
              <w:tab w:val="left" w:pos="1320"/>
              <w:tab w:val="right" w:leader="dot" w:pos="8828"/>
            </w:tabs>
            <w:rPr>
              <w:rFonts w:asciiTheme="minorHAnsi" w:eastAsiaTheme="minorEastAsia" w:hAnsiTheme="minorHAnsi" w:cstheme="minorBidi"/>
              <w:noProof/>
              <w:sz w:val="22"/>
              <w:szCs w:val="22"/>
              <w:lang w:val="es-ES"/>
            </w:rPr>
          </w:pPr>
          <w:hyperlink w:anchor="_Toc391647131" w:history="1">
            <w:r w:rsidR="0055427F" w:rsidRPr="001E019D">
              <w:rPr>
                <w:rStyle w:val="Hipervnculo"/>
                <w:b/>
                <w:noProof/>
              </w:rPr>
              <w:t>3.4.6.1</w:t>
            </w:r>
            <w:r w:rsidR="0055427F">
              <w:rPr>
                <w:rFonts w:asciiTheme="minorHAnsi" w:eastAsiaTheme="minorEastAsia" w:hAnsiTheme="minorHAnsi" w:cstheme="minorBidi"/>
                <w:noProof/>
                <w:sz w:val="22"/>
                <w:szCs w:val="22"/>
                <w:lang w:val="es-ES"/>
              </w:rPr>
              <w:tab/>
            </w:r>
            <w:r w:rsidR="0055427F" w:rsidRPr="001E019D">
              <w:rPr>
                <w:rStyle w:val="Hipervnculo"/>
                <w:rFonts w:cs="Arial"/>
                <w:b/>
                <w:noProof/>
              </w:rPr>
              <w:t>DESCRIPCIÓN</w:t>
            </w:r>
            <w:r w:rsidR="0055427F">
              <w:rPr>
                <w:noProof/>
                <w:webHidden/>
              </w:rPr>
              <w:tab/>
            </w:r>
            <w:r w:rsidR="0055427F">
              <w:rPr>
                <w:noProof/>
                <w:webHidden/>
              </w:rPr>
              <w:fldChar w:fldCharType="begin"/>
            </w:r>
            <w:r w:rsidR="0055427F">
              <w:rPr>
                <w:noProof/>
                <w:webHidden/>
              </w:rPr>
              <w:instrText xml:space="preserve"> PAGEREF _Toc391647131 \h </w:instrText>
            </w:r>
            <w:r w:rsidR="0055427F">
              <w:rPr>
                <w:noProof/>
                <w:webHidden/>
              </w:rPr>
            </w:r>
            <w:r w:rsidR="0055427F">
              <w:rPr>
                <w:noProof/>
                <w:webHidden/>
              </w:rPr>
              <w:fldChar w:fldCharType="separate"/>
            </w:r>
            <w:r w:rsidR="00D638B8">
              <w:rPr>
                <w:noProof/>
                <w:webHidden/>
              </w:rPr>
              <w:t>55</w:t>
            </w:r>
            <w:r w:rsidR="0055427F">
              <w:rPr>
                <w:noProof/>
                <w:webHidden/>
              </w:rPr>
              <w:fldChar w:fldCharType="end"/>
            </w:r>
          </w:hyperlink>
        </w:p>
        <w:p w:rsidR="0055427F" w:rsidRDefault="00540117">
          <w:pPr>
            <w:pStyle w:val="TDC3"/>
            <w:tabs>
              <w:tab w:val="left" w:pos="1320"/>
              <w:tab w:val="right" w:leader="dot" w:pos="8828"/>
            </w:tabs>
            <w:rPr>
              <w:rFonts w:asciiTheme="minorHAnsi" w:eastAsiaTheme="minorEastAsia" w:hAnsiTheme="minorHAnsi" w:cstheme="minorBidi"/>
              <w:noProof/>
              <w:sz w:val="22"/>
              <w:szCs w:val="22"/>
              <w:lang w:val="es-ES"/>
            </w:rPr>
          </w:pPr>
          <w:hyperlink w:anchor="_Toc391647132" w:history="1">
            <w:r w:rsidR="0055427F" w:rsidRPr="001E019D">
              <w:rPr>
                <w:rStyle w:val="Hipervnculo"/>
                <w:b/>
                <w:noProof/>
              </w:rPr>
              <w:t>3.4.6.2</w:t>
            </w:r>
            <w:r w:rsidR="0055427F">
              <w:rPr>
                <w:rFonts w:asciiTheme="minorHAnsi" w:eastAsiaTheme="minorEastAsia" w:hAnsiTheme="minorHAnsi" w:cstheme="minorBidi"/>
                <w:noProof/>
                <w:sz w:val="22"/>
                <w:szCs w:val="22"/>
                <w:lang w:val="es-ES"/>
              </w:rPr>
              <w:tab/>
            </w:r>
            <w:r w:rsidR="0055427F" w:rsidRPr="001E019D">
              <w:rPr>
                <w:rStyle w:val="Hipervnculo"/>
                <w:rFonts w:cs="Arial"/>
                <w:b/>
                <w:noProof/>
              </w:rPr>
              <w:t>ALCANCE</w:t>
            </w:r>
            <w:r w:rsidR="0055427F">
              <w:rPr>
                <w:noProof/>
                <w:webHidden/>
              </w:rPr>
              <w:tab/>
            </w:r>
            <w:r w:rsidR="0055427F">
              <w:rPr>
                <w:noProof/>
                <w:webHidden/>
              </w:rPr>
              <w:fldChar w:fldCharType="begin"/>
            </w:r>
            <w:r w:rsidR="0055427F">
              <w:rPr>
                <w:noProof/>
                <w:webHidden/>
              </w:rPr>
              <w:instrText xml:space="preserve"> PAGEREF _Toc391647132 \h </w:instrText>
            </w:r>
            <w:r w:rsidR="0055427F">
              <w:rPr>
                <w:noProof/>
                <w:webHidden/>
              </w:rPr>
            </w:r>
            <w:r w:rsidR="0055427F">
              <w:rPr>
                <w:noProof/>
                <w:webHidden/>
              </w:rPr>
              <w:fldChar w:fldCharType="separate"/>
            </w:r>
            <w:r w:rsidR="00D638B8">
              <w:rPr>
                <w:noProof/>
                <w:webHidden/>
              </w:rPr>
              <w:t>56</w:t>
            </w:r>
            <w:r w:rsidR="0055427F">
              <w:rPr>
                <w:noProof/>
                <w:webHidden/>
              </w:rPr>
              <w:fldChar w:fldCharType="end"/>
            </w:r>
          </w:hyperlink>
        </w:p>
        <w:p w:rsidR="0055427F" w:rsidRDefault="00540117">
          <w:pPr>
            <w:pStyle w:val="TDC3"/>
            <w:tabs>
              <w:tab w:val="left" w:pos="1200"/>
              <w:tab w:val="right" w:leader="dot" w:pos="8828"/>
            </w:tabs>
            <w:rPr>
              <w:rFonts w:asciiTheme="minorHAnsi" w:eastAsiaTheme="minorEastAsia" w:hAnsiTheme="minorHAnsi" w:cstheme="minorBidi"/>
              <w:noProof/>
              <w:sz w:val="22"/>
              <w:szCs w:val="22"/>
              <w:lang w:val="es-ES"/>
            </w:rPr>
          </w:pPr>
          <w:hyperlink w:anchor="_Toc391647133" w:history="1">
            <w:r w:rsidR="0055427F" w:rsidRPr="001E019D">
              <w:rPr>
                <w:rStyle w:val="Hipervnculo"/>
                <w:b/>
                <w:noProof/>
              </w:rPr>
              <w:t>3.4.7</w:t>
            </w:r>
            <w:r w:rsidR="0055427F">
              <w:rPr>
                <w:rFonts w:asciiTheme="minorHAnsi" w:eastAsiaTheme="minorEastAsia" w:hAnsiTheme="minorHAnsi" w:cstheme="minorBidi"/>
                <w:noProof/>
                <w:sz w:val="22"/>
                <w:szCs w:val="22"/>
                <w:lang w:val="es-ES"/>
              </w:rPr>
              <w:tab/>
            </w:r>
            <w:r w:rsidR="0055427F" w:rsidRPr="001E019D">
              <w:rPr>
                <w:rStyle w:val="Hipervnculo"/>
                <w:rFonts w:cs="Arial"/>
                <w:b/>
                <w:noProof/>
              </w:rPr>
              <w:t>SONORIZACIÓN Y VOCEO</w:t>
            </w:r>
            <w:r w:rsidR="0055427F">
              <w:rPr>
                <w:noProof/>
                <w:webHidden/>
              </w:rPr>
              <w:tab/>
            </w:r>
            <w:r w:rsidR="0055427F">
              <w:rPr>
                <w:noProof/>
                <w:webHidden/>
              </w:rPr>
              <w:fldChar w:fldCharType="begin"/>
            </w:r>
            <w:r w:rsidR="0055427F">
              <w:rPr>
                <w:noProof/>
                <w:webHidden/>
              </w:rPr>
              <w:instrText xml:space="preserve"> PAGEREF _Toc391647133 \h </w:instrText>
            </w:r>
            <w:r w:rsidR="0055427F">
              <w:rPr>
                <w:noProof/>
                <w:webHidden/>
              </w:rPr>
            </w:r>
            <w:r w:rsidR="0055427F">
              <w:rPr>
                <w:noProof/>
                <w:webHidden/>
              </w:rPr>
              <w:fldChar w:fldCharType="separate"/>
            </w:r>
            <w:r w:rsidR="00D638B8">
              <w:rPr>
                <w:noProof/>
                <w:webHidden/>
              </w:rPr>
              <w:t>57</w:t>
            </w:r>
            <w:r w:rsidR="0055427F">
              <w:rPr>
                <w:noProof/>
                <w:webHidden/>
              </w:rPr>
              <w:fldChar w:fldCharType="end"/>
            </w:r>
          </w:hyperlink>
        </w:p>
        <w:p w:rsidR="0055427F" w:rsidRDefault="00540117">
          <w:pPr>
            <w:pStyle w:val="TDC3"/>
            <w:tabs>
              <w:tab w:val="left" w:pos="1320"/>
              <w:tab w:val="right" w:leader="dot" w:pos="8828"/>
            </w:tabs>
            <w:rPr>
              <w:rFonts w:asciiTheme="minorHAnsi" w:eastAsiaTheme="minorEastAsia" w:hAnsiTheme="minorHAnsi" w:cstheme="minorBidi"/>
              <w:noProof/>
              <w:sz w:val="22"/>
              <w:szCs w:val="22"/>
              <w:lang w:val="es-ES"/>
            </w:rPr>
          </w:pPr>
          <w:hyperlink w:anchor="_Toc391647134" w:history="1">
            <w:r w:rsidR="0055427F" w:rsidRPr="001E019D">
              <w:rPr>
                <w:rStyle w:val="Hipervnculo"/>
                <w:b/>
                <w:noProof/>
              </w:rPr>
              <w:t>3.4.7.1</w:t>
            </w:r>
            <w:r w:rsidR="0055427F">
              <w:rPr>
                <w:rFonts w:asciiTheme="minorHAnsi" w:eastAsiaTheme="minorEastAsia" w:hAnsiTheme="minorHAnsi" w:cstheme="minorBidi"/>
                <w:noProof/>
                <w:sz w:val="22"/>
                <w:szCs w:val="22"/>
                <w:lang w:val="es-ES"/>
              </w:rPr>
              <w:tab/>
            </w:r>
            <w:r w:rsidR="0055427F" w:rsidRPr="001E019D">
              <w:rPr>
                <w:rStyle w:val="Hipervnculo"/>
                <w:rFonts w:cs="Arial"/>
                <w:b/>
                <w:noProof/>
              </w:rPr>
              <w:t>DESCRIPCIÓN</w:t>
            </w:r>
            <w:r w:rsidR="0055427F">
              <w:rPr>
                <w:noProof/>
                <w:webHidden/>
              </w:rPr>
              <w:tab/>
            </w:r>
            <w:r w:rsidR="0055427F">
              <w:rPr>
                <w:noProof/>
                <w:webHidden/>
              </w:rPr>
              <w:fldChar w:fldCharType="begin"/>
            </w:r>
            <w:r w:rsidR="0055427F">
              <w:rPr>
                <w:noProof/>
                <w:webHidden/>
              </w:rPr>
              <w:instrText xml:space="preserve"> PAGEREF _Toc391647134 \h </w:instrText>
            </w:r>
            <w:r w:rsidR="0055427F">
              <w:rPr>
                <w:noProof/>
                <w:webHidden/>
              </w:rPr>
            </w:r>
            <w:r w:rsidR="0055427F">
              <w:rPr>
                <w:noProof/>
                <w:webHidden/>
              </w:rPr>
              <w:fldChar w:fldCharType="separate"/>
            </w:r>
            <w:r w:rsidR="00D638B8">
              <w:rPr>
                <w:noProof/>
                <w:webHidden/>
              </w:rPr>
              <w:t>57</w:t>
            </w:r>
            <w:r w:rsidR="0055427F">
              <w:rPr>
                <w:noProof/>
                <w:webHidden/>
              </w:rPr>
              <w:fldChar w:fldCharType="end"/>
            </w:r>
          </w:hyperlink>
        </w:p>
        <w:p w:rsidR="0055427F" w:rsidRDefault="00540117">
          <w:pPr>
            <w:pStyle w:val="TDC3"/>
            <w:tabs>
              <w:tab w:val="left" w:pos="1320"/>
              <w:tab w:val="right" w:leader="dot" w:pos="8828"/>
            </w:tabs>
            <w:rPr>
              <w:rFonts w:asciiTheme="minorHAnsi" w:eastAsiaTheme="minorEastAsia" w:hAnsiTheme="minorHAnsi" w:cstheme="minorBidi"/>
              <w:noProof/>
              <w:sz w:val="22"/>
              <w:szCs w:val="22"/>
              <w:lang w:val="es-ES"/>
            </w:rPr>
          </w:pPr>
          <w:hyperlink w:anchor="_Toc391647135" w:history="1">
            <w:r w:rsidR="0055427F" w:rsidRPr="001E019D">
              <w:rPr>
                <w:rStyle w:val="Hipervnculo"/>
                <w:b/>
                <w:noProof/>
              </w:rPr>
              <w:t>3.4.7.2</w:t>
            </w:r>
            <w:r w:rsidR="0055427F">
              <w:rPr>
                <w:rFonts w:asciiTheme="minorHAnsi" w:eastAsiaTheme="minorEastAsia" w:hAnsiTheme="minorHAnsi" w:cstheme="minorBidi"/>
                <w:noProof/>
                <w:sz w:val="22"/>
                <w:szCs w:val="22"/>
                <w:lang w:val="es-ES"/>
              </w:rPr>
              <w:tab/>
            </w:r>
            <w:r w:rsidR="0055427F" w:rsidRPr="001E019D">
              <w:rPr>
                <w:rStyle w:val="Hipervnculo"/>
                <w:rFonts w:cs="Arial"/>
                <w:b/>
                <w:noProof/>
              </w:rPr>
              <w:t>ALCANCE</w:t>
            </w:r>
            <w:r w:rsidR="0055427F">
              <w:rPr>
                <w:noProof/>
                <w:webHidden/>
              </w:rPr>
              <w:tab/>
            </w:r>
            <w:r w:rsidR="0055427F">
              <w:rPr>
                <w:noProof/>
                <w:webHidden/>
              </w:rPr>
              <w:fldChar w:fldCharType="begin"/>
            </w:r>
            <w:r w:rsidR="0055427F">
              <w:rPr>
                <w:noProof/>
                <w:webHidden/>
              </w:rPr>
              <w:instrText xml:space="preserve"> PAGEREF _Toc391647135 \h </w:instrText>
            </w:r>
            <w:r w:rsidR="0055427F">
              <w:rPr>
                <w:noProof/>
                <w:webHidden/>
              </w:rPr>
            </w:r>
            <w:r w:rsidR="0055427F">
              <w:rPr>
                <w:noProof/>
                <w:webHidden/>
              </w:rPr>
              <w:fldChar w:fldCharType="separate"/>
            </w:r>
            <w:r w:rsidR="00D638B8">
              <w:rPr>
                <w:noProof/>
                <w:webHidden/>
              </w:rPr>
              <w:t>58</w:t>
            </w:r>
            <w:r w:rsidR="0055427F">
              <w:rPr>
                <w:noProof/>
                <w:webHidden/>
              </w:rPr>
              <w:fldChar w:fldCharType="end"/>
            </w:r>
          </w:hyperlink>
        </w:p>
        <w:p w:rsidR="0055427F" w:rsidRDefault="00540117">
          <w:pPr>
            <w:pStyle w:val="TDC3"/>
            <w:tabs>
              <w:tab w:val="left" w:pos="1200"/>
              <w:tab w:val="right" w:leader="dot" w:pos="8828"/>
            </w:tabs>
            <w:rPr>
              <w:rFonts w:asciiTheme="minorHAnsi" w:eastAsiaTheme="minorEastAsia" w:hAnsiTheme="minorHAnsi" w:cstheme="minorBidi"/>
              <w:noProof/>
              <w:sz w:val="22"/>
              <w:szCs w:val="22"/>
              <w:lang w:val="es-ES"/>
            </w:rPr>
          </w:pPr>
          <w:hyperlink w:anchor="_Toc391647136" w:history="1">
            <w:r w:rsidR="0055427F" w:rsidRPr="001E019D">
              <w:rPr>
                <w:rStyle w:val="Hipervnculo"/>
                <w:b/>
                <w:noProof/>
              </w:rPr>
              <w:t>3.4.8</w:t>
            </w:r>
            <w:r w:rsidR="0055427F">
              <w:rPr>
                <w:rFonts w:asciiTheme="minorHAnsi" w:eastAsiaTheme="minorEastAsia" w:hAnsiTheme="minorHAnsi" w:cstheme="minorBidi"/>
                <w:noProof/>
                <w:sz w:val="22"/>
                <w:szCs w:val="22"/>
                <w:lang w:val="es-ES"/>
              </w:rPr>
              <w:tab/>
            </w:r>
            <w:r w:rsidR="0055427F" w:rsidRPr="001E019D">
              <w:rPr>
                <w:rStyle w:val="Hipervnculo"/>
                <w:rFonts w:cs="Arial"/>
                <w:b/>
                <w:noProof/>
              </w:rPr>
              <w:t>TELEINDICADORES</w:t>
            </w:r>
            <w:r w:rsidR="0055427F">
              <w:rPr>
                <w:noProof/>
                <w:webHidden/>
              </w:rPr>
              <w:tab/>
            </w:r>
            <w:r w:rsidR="0055427F">
              <w:rPr>
                <w:noProof/>
                <w:webHidden/>
              </w:rPr>
              <w:fldChar w:fldCharType="begin"/>
            </w:r>
            <w:r w:rsidR="0055427F">
              <w:rPr>
                <w:noProof/>
                <w:webHidden/>
              </w:rPr>
              <w:instrText xml:space="preserve"> PAGEREF _Toc391647136 \h </w:instrText>
            </w:r>
            <w:r w:rsidR="0055427F">
              <w:rPr>
                <w:noProof/>
                <w:webHidden/>
              </w:rPr>
            </w:r>
            <w:r w:rsidR="0055427F">
              <w:rPr>
                <w:noProof/>
                <w:webHidden/>
              </w:rPr>
              <w:fldChar w:fldCharType="separate"/>
            </w:r>
            <w:r w:rsidR="00D638B8">
              <w:rPr>
                <w:noProof/>
                <w:webHidden/>
              </w:rPr>
              <w:t>59</w:t>
            </w:r>
            <w:r w:rsidR="0055427F">
              <w:rPr>
                <w:noProof/>
                <w:webHidden/>
              </w:rPr>
              <w:fldChar w:fldCharType="end"/>
            </w:r>
          </w:hyperlink>
        </w:p>
        <w:p w:rsidR="0055427F" w:rsidRDefault="00540117">
          <w:pPr>
            <w:pStyle w:val="TDC3"/>
            <w:tabs>
              <w:tab w:val="left" w:pos="1320"/>
              <w:tab w:val="right" w:leader="dot" w:pos="8828"/>
            </w:tabs>
            <w:rPr>
              <w:rFonts w:asciiTheme="minorHAnsi" w:eastAsiaTheme="minorEastAsia" w:hAnsiTheme="minorHAnsi" w:cstheme="minorBidi"/>
              <w:noProof/>
              <w:sz w:val="22"/>
              <w:szCs w:val="22"/>
              <w:lang w:val="es-ES"/>
            </w:rPr>
          </w:pPr>
          <w:hyperlink w:anchor="_Toc391647137" w:history="1">
            <w:r w:rsidR="0055427F" w:rsidRPr="001E019D">
              <w:rPr>
                <w:rStyle w:val="Hipervnculo"/>
                <w:b/>
                <w:noProof/>
              </w:rPr>
              <w:t>3.4.8.1</w:t>
            </w:r>
            <w:r w:rsidR="0055427F">
              <w:rPr>
                <w:rFonts w:asciiTheme="minorHAnsi" w:eastAsiaTheme="minorEastAsia" w:hAnsiTheme="minorHAnsi" w:cstheme="minorBidi"/>
                <w:noProof/>
                <w:sz w:val="22"/>
                <w:szCs w:val="22"/>
                <w:lang w:val="es-ES"/>
              </w:rPr>
              <w:tab/>
            </w:r>
            <w:r w:rsidR="0055427F" w:rsidRPr="001E019D">
              <w:rPr>
                <w:rStyle w:val="Hipervnculo"/>
                <w:rFonts w:cs="Arial"/>
                <w:b/>
                <w:noProof/>
              </w:rPr>
              <w:t>DESCRIPCIÓN</w:t>
            </w:r>
            <w:r w:rsidR="0055427F">
              <w:rPr>
                <w:noProof/>
                <w:webHidden/>
              </w:rPr>
              <w:tab/>
            </w:r>
            <w:r w:rsidR="0055427F">
              <w:rPr>
                <w:noProof/>
                <w:webHidden/>
              </w:rPr>
              <w:fldChar w:fldCharType="begin"/>
            </w:r>
            <w:r w:rsidR="0055427F">
              <w:rPr>
                <w:noProof/>
                <w:webHidden/>
              </w:rPr>
              <w:instrText xml:space="preserve"> PAGEREF _Toc391647137 \h </w:instrText>
            </w:r>
            <w:r w:rsidR="0055427F">
              <w:rPr>
                <w:noProof/>
                <w:webHidden/>
              </w:rPr>
            </w:r>
            <w:r w:rsidR="0055427F">
              <w:rPr>
                <w:noProof/>
                <w:webHidden/>
              </w:rPr>
              <w:fldChar w:fldCharType="separate"/>
            </w:r>
            <w:r w:rsidR="00D638B8">
              <w:rPr>
                <w:noProof/>
                <w:webHidden/>
              </w:rPr>
              <w:t>59</w:t>
            </w:r>
            <w:r w:rsidR="0055427F">
              <w:rPr>
                <w:noProof/>
                <w:webHidden/>
              </w:rPr>
              <w:fldChar w:fldCharType="end"/>
            </w:r>
          </w:hyperlink>
        </w:p>
        <w:p w:rsidR="0055427F" w:rsidRDefault="00540117">
          <w:pPr>
            <w:pStyle w:val="TDC3"/>
            <w:tabs>
              <w:tab w:val="left" w:pos="1320"/>
              <w:tab w:val="right" w:leader="dot" w:pos="8828"/>
            </w:tabs>
            <w:rPr>
              <w:rFonts w:asciiTheme="minorHAnsi" w:eastAsiaTheme="minorEastAsia" w:hAnsiTheme="minorHAnsi" w:cstheme="minorBidi"/>
              <w:noProof/>
              <w:sz w:val="22"/>
              <w:szCs w:val="22"/>
              <w:lang w:val="es-ES"/>
            </w:rPr>
          </w:pPr>
          <w:hyperlink w:anchor="_Toc391647138" w:history="1">
            <w:r w:rsidR="0055427F" w:rsidRPr="001E019D">
              <w:rPr>
                <w:rStyle w:val="Hipervnculo"/>
                <w:b/>
                <w:noProof/>
              </w:rPr>
              <w:t>3.4.8.2</w:t>
            </w:r>
            <w:r w:rsidR="0055427F">
              <w:rPr>
                <w:rFonts w:asciiTheme="minorHAnsi" w:eastAsiaTheme="minorEastAsia" w:hAnsiTheme="minorHAnsi" w:cstheme="minorBidi"/>
                <w:noProof/>
                <w:sz w:val="22"/>
                <w:szCs w:val="22"/>
                <w:lang w:val="es-ES"/>
              </w:rPr>
              <w:tab/>
            </w:r>
            <w:r w:rsidR="0055427F" w:rsidRPr="001E019D">
              <w:rPr>
                <w:rStyle w:val="Hipervnculo"/>
                <w:rFonts w:cs="Arial"/>
                <w:b/>
                <w:noProof/>
              </w:rPr>
              <w:t>ALCANCE</w:t>
            </w:r>
            <w:r w:rsidR="0055427F">
              <w:rPr>
                <w:noProof/>
                <w:webHidden/>
              </w:rPr>
              <w:tab/>
            </w:r>
            <w:r w:rsidR="0055427F">
              <w:rPr>
                <w:noProof/>
                <w:webHidden/>
              </w:rPr>
              <w:fldChar w:fldCharType="begin"/>
            </w:r>
            <w:r w:rsidR="0055427F">
              <w:rPr>
                <w:noProof/>
                <w:webHidden/>
              </w:rPr>
              <w:instrText xml:space="preserve"> PAGEREF _Toc391647138 \h </w:instrText>
            </w:r>
            <w:r w:rsidR="0055427F">
              <w:rPr>
                <w:noProof/>
                <w:webHidden/>
              </w:rPr>
            </w:r>
            <w:r w:rsidR="0055427F">
              <w:rPr>
                <w:noProof/>
                <w:webHidden/>
              </w:rPr>
              <w:fldChar w:fldCharType="separate"/>
            </w:r>
            <w:r w:rsidR="00D638B8">
              <w:rPr>
                <w:noProof/>
                <w:webHidden/>
              </w:rPr>
              <w:t>61</w:t>
            </w:r>
            <w:r w:rsidR="0055427F">
              <w:rPr>
                <w:noProof/>
                <w:webHidden/>
              </w:rPr>
              <w:fldChar w:fldCharType="end"/>
            </w:r>
          </w:hyperlink>
        </w:p>
        <w:p w:rsidR="0055427F" w:rsidRDefault="00540117">
          <w:pPr>
            <w:pStyle w:val="TDC3"/>
            <w:tabs>
              <w:tab w:val="left" w:pos="1200"/>
              <w:tab w:val="right" w:leader="dot" w:pos="8828"/>
            </w:tabs>
            <w:rPr>
              <w:rFonts w:asciiTheme="minorHAnsi" w:eastAsiaTheme="minorEastAsia" w:hAnsiTheme="minorHAnsi" w:cstheme="minorBidi"/>
              <w:noProof/>
              <w:sz w:val="22"/>
              <w:szCs w:val="22"/>
              <w:lang w:val="es-ES"/>
            </w:rPr>
          </w:pPr>
          <w:hyperlink w:anchor="_Toc391647139" w:history="1">
            <w:r w:rsidR="0055427F" w:rsidRPr="001E019D">
              <w:rPr>
                <w:rStyle w:val="Hipervnculo"/>
                <w:b/>
                <w:noProof/>
              </w:rPr>
              <w:t>3.4.9</w:t>
            </w:r>
            <w:r w:rsidR="0055427F">
              <w:rPr>
                <w:rFonts w:asciiTheme="minorHAnsi" w:eastAsiaTheme="minorEastAsia" w:hAnsiTheme="minorHAnsi" w:cstheme="minorBidi"/>
                <w:noProof/>
                <w:sz w:val="22"/>
                <w:szCs w:val="22"/>
                <w:lang w:val="es-ES"/>
              </w:rPr>
              <w:tab/>
            </w:r>
            <w:r w:rsidR="0055427F" w:rsidRPr="001E019D">
              <w:rPr>
                <w:rStyle w:val="Hipervnculo"/>
                <w:rFonts w:cs="Arial"/>
                <w:b/>
                <w:noProof/>
              </w:rPr>
              <w:t>RED DE DATOS MULTISERVICIO</w:t>
            </w:r>
            <w:r w:rsidR="0055427F">
              <w:rPr>
                <w:noProof/>
                <w:webHidden/>
              </w:rPr>
              <w:tab/>
            </w:r>
            <w:r w:rsidR="0055427F">
              <w:rPr>
                <w:noProof/>
                <w:webHidden/>
              </w:rPr>
              <w:fldChar w:fldCharType="begin"/>
            </w:r>
            <w:r w:rsidR="0055427F">
              <w:rPr>
                <w:noProof/>
                <w:webHidden/>
              </w:rPr>
              <w:instrText xml:space="preserve"> PAGEREF _Toc391647139 \h </w:instrText>
            </w:r>
            <w:r w:rsidR="0055427F">
              <w:rPr>
                <w:noProof/>
                <w:webHidden/>
              </w:rPr>
            </w:r>
            <w:r w:rsidR="0055427F">
              <w:rPr>
                <w:noProof/>
                <w:webHidden/>
              </w:rPr>
              <w:fldChar w:fldCharType="separate"/>
            </w:r>
            <w:r w:rsidR="00D638B8">
              <w:rPr>
                <w:noProof/>
                <w:webHidden/>
              </w:rPr>
              <w:t>62</w:t>
            </w:r>
            <w:r w:rsidR="0055427F">
              <w:rPr>
                <w:noProof/>
                <w:webHidden/>
              </w:rPr>
              <w:fldChar w:fldCharType="end"/>
            </w:r>
          </w:hyperlink>
        </w:p>
        <w:p w:rsidR="0055427F" w:rsidRDefault="00540117">
          <w:pPr>
            <w:pStyle w:val="TDC3"/>
            <w:tabs>
              <w:tab w:val="left" w:pos="1320"/>
              <w:tab w:val="right" w:leader="dot" w:pos="8828"/>
            </w:tabs>
            <w:rPr>
              <w:rFonts w:asciiTheme="minorHAnsi" w:eastAsiaTheme="minorEastAsia" w:hAnsiTheme="minorHAnsi" w:cstheme="minorBidi"/>
              <w:noProof/>
              <w:sz w:val="22"/>
              <w:szCs w:val="22"/>
              <w:lang w:val="es-ES"/>
            </w:rPr>
          </w:pPr>
          <w:hyperlink w:anchor="_Toc391647140" w:history="1">
            <w:r w:rsidR="0055427F" w:rsidRPr="001E019D">
              <w:rPr>
                <w:rStyle w:val="Hipervnculo"/>
                <w:b/>
                <w:noProof/>
              </w:rPr>
              <w:t>3.4.9.1</w:t>
            </w:r>
            <w:r w:rsidR="0055427F">
              <w:rPr>
                <w:rFonts w:asciiTheme="minorHAnsi" w:eastAsiaTheme="minorEastAsia" w:hAnsiTheme="minorHAnsi" w:cstheme="minorBidi"/>
                <w:noProof/>
                <w:sz w:val="22"/>
                <w:szCs w:val="22"/>
                <w:lang w:val="es-ES"/>
              </w:rPr>
              <w:tab/>
            </w:r>
            <w:r w:rsidR="0055427F" w:rsidRPr="001E019D">
              <w:rPr>
                <w:rStyle w:val="Hipervnculo"/>
                <w:rFonts w:cs="Arial"/>
                <w:b/>
                <w:noProof/>
              </w:rPr>
              <w:t>DESCRIPCIÓN</w:t>
            </w:r>
            <w:r w:rsidR="0055427F">
              <w:rPr>
                <w:noProof/>
                <w:webHidden/>
              </w:rPr>
              <w:tab/>
            </w:r>
            <w:r w:rsidR="0055427F">
              <w:rPr>
                <w:noProof/>
                <w:webHidden/>
              </w:rPr>
              <w:fldChar w:fldCharType="begin"/>
            </w:r>
            <w:r w:rsidR="0055427F">
              <w:rPr>
                <w:noProof/>
                <w:webHidden/>
              </w:rPr>
              <w:instrText xml:space="preserve"> PAGEREF _Toc391647140 \h </w:instrText>
            </w:r>
            <w:r w:rsidR="0055427F">
              <w:rPr>
                <w:noProof/>
                <w:webHidden/>
              </w:rPr>
            </w:r>
            <w:r w:rsidR="0055427F">
              <w:rPr>
                <w:noProof/>
                <w:webHidden/>
              </w:rPr>
              <w:fldChar w:fldCharType="separate"/>
            </w:r>
            <w:r w:rsidR="00D638B8">
              <w:rPr>
                <w:noProof/>
                <w:webHidden/>
              </w:rPr>
              <w:t>62</w:t>
            </w:r>
            <w:r w:rsidR="0055427F">
              <w:rPr>
                <w:noProof/>
                <w:webHidden/>
              </w:rPr>
              <w:fldChar w:fldCharType="end"/>
            </w:r>
          </w:hyperlink>
        </w:p>
        <w:p w:rsidR="0055427F" w:rsidRDefault="00540117">
          <w:pPr>
            <w:pStyle w:val="TDC3"/>
            <w:tabs>
              <w:tab w:val="left" w:pos="1320"/>
              <w:tab w:val="right" w:leader="dot" w:pos="8828"/>
            </w:tabs>
            <w:rPr>
              <w:rFonts w:asciiTheme="minorHAnsi" w:eastAsiaTheme="minorEastAsia" w:hAnsiTheme="minorHAnsi" w:cstheme="minorBidi"/>
              <w:noProof/>
              <w:sz w:val="22"/>
              <w:szCs w:val="22"/>
              <w:lang w:val="es-ES"/>
            </w:rPr>
          </w:pPr>
          <w:hyperlink w:anchor="_Toc391647141" w:history="1">
            <w:r w:rsidR="0055427F" w:rsidRPr="001E019D">
              <w:rPr>
                <w:rStyle w:val="Hipervnculo"/>
                <w:b/>
                <w:noProof/>
              </w:rPr>
              <w:t>3.4.9.2</w:t>
            </w:r>
            <w:r w:rsidR="0055427F">
              <w:rPr>
                <w:rFonts w:asciiTheme="minorHAnsi" w:eastAsiaTheme="minorEastAsia" w:hAnsiTheme="minorHAnsi" w:cstheme="minorBidi"/>
                <w:noProof/>
                <w:sz w:val="22"/>
                <w:szCs w:val="22"/>
                <w:lang w:val="es-ES"/>
              </w:rPr>
              <w:tab/>
            </w:r>
            <w:r w:rsidR="0055427F" w:rsidRPr="001E019D">
              <w:rPr>
                <w:rStyle w:val="Hipervnculo"/>
                <w:rFonts w:cs="Arial"/>
                <w:b/>
                <w:noProof/>
              </w:rPr>
              <w:t>ALCANCE</w:t>
            </w:r>
            <w:r w:rsidR="0055427F">
              <w:rPr>
                <w:noProof/>
                <w:webHidden/>
              </w:rPr>
              <w:tab/>
            </w:r>
            <w:r w:rsidR="0055427F">
              <w:rPr>
                <w:noProof/>
                <w:webHidden/>
              </w:rPr>
              <w:fldChar w:fldCharType="begin"/>
            </w:r>
            <w:r w:rsidR="0055427F">
              <w:rPr>
                <w:noProof/>
                <w:webHidden/>
              </w:rPr>
              <w:instrText xml:space="preserve"> PAGEREF _Toc391647141 \h </w:instrText>
            </w:r>
            <w:r w:rsidR="0055427F">
              <w:rPr>
                <w:noProof/>
                <w:webHidden/>
              </w:rPr>
            </w:r>
            <w:r w:rsidR="0055427F">
              <w:rPr>
                <w:noProof/>
                <w:webHidden/>
              </w:rPr>
              <w:fldChar w:fldCharType="separate"/>
            </w:r>
            <w:r w:rsidR="00D638B8">
              <w:rPr>
                <w:noProof/>
                <w:webHidden/>
              </w:rPr>
              <w:t>63</w:t>
            </w:r>
            <w:r w:rsidR="0055427F">
              <w:rPr>
                <w:noProof/>
                <w:webHidden/>
              </w:rPr>
              <w:fldChar w:fldCharType="end"/>
            </w:r>
          </w:hyperlink>
        </w:p>
        <w:p w:rsidR="0055427F" w:rsidRDefault="00540117">
          <w:pPr>
            <w:pStyle w:val="TDC3"/>
            <w:tabs>
              <w:tab w:val="left" w:pos="1320"/>
              <w:tab w:val="right" w:leader="dot" w:pos="8828"/>
            </w:tabs>
            <w:rPr>
              <w:rFonts w:asciiTheme="minorHAnsi" w:eastAsiaTheme="minorEastAsia" w:hAnsiTheme="minorHAnsi" w:cstheme="minorBidi"/>
              <w:noProof/>
              <w:sz w:val="22"/>
              <w:szCs w:val="22"/>
              <w:lang w:val="es-ES"/>
            </w:rPr>
          </w:pPr>
          <w:hyperlink w:anchor="_Toc391647142" w:history="1">
            <w:r w:rsidR="0055427F" w:rsidRPr="001E019D">
              <w:rPr>
                <w:rStyle w:val="Hipervnculo"/>
                <w:b/>
                <w:noProof/>
              </w:rPr>
              <w:t>3.4.10</w:t>
            </w:r>
            <w:r w:rsidR="0055427F">
              <w:rPr>
                <w:rFonts w:asciiTheme="minorHAnsi" w:eastAsiaTheme="minorEastAsia" w:hAnsiTheme="minorHAnsi" w:cstheme="minorBidi"/>
                <w:noProof/>
                <w:sz w:val="22"/>
                <w:szCs w:val="22"/>
                <w:lang w:val="es-ES"/>
              </w:rPr>
              <w:tab/>
            </w:r>
            <w:r w:rsidR="0055427F" w:rsidRPr="001E019D">
              <w:rPr>
                <w:rStyle w:val="Hipervnculo"/>
                <w:rFonts w:cs="Arial"/>
                <w:b/>
                <w:noProof/>
              </w:rPr>
              <w:t>RED DE NIVEL FÍSICO</w:t>
            </w:r>
            <w:r w:rsidR="0055427F">
              <w:rPr>
                <w:noProof/>
                <w:webHidden/>
              </w:rPr>
              <w:tab/>
            </w:r>
            <w:r w:rsidR="0055427F">
              <w:rPr>
                <w:noProof/>
                <w:webHidden/>
              </w:rPr>
              <w:fldChar w:fldCharType="begin"/>
            </w:r>
            <w:r w:rsidR="0055427F">
              <w:rPr>
                <w:noProof/>
                <w:webHidden/>
              </w:rPr>
              <w:instrText xml:space="preserve"> PAGEREF _Toc391647142 \h </w:instrText>
            </w:r>
            <w:r w:rsidR="0055427F">
              <w:rPr>
                <w:noProof/>
                <w:webHidden/>
              </w:rPr>
            </w:r>
            <w:r w:rsidR="0055427F">
              <w:rPr>
                <w:noProof/>
                <w:webHidden/>
              </w:rPr>
              <w:fldChar w:fldCharType="separate"/>
            </w:r>
            <w:r w:rsidR="00D638B8">
              <w:rPr>
                <w:noProof/>
                <w:webHidden/>
              </w:rPr>
              <w:t>64</w:t>
            </w:r>
            <w:r w:rsidR="0055427F">
              <w:rPr>
                <w:noProof/>
                <w:webHidden/>
              </w:rPr>
              <w:fldChar w:fldCharType="end"/>
            </w:r>
          </w:hyperlink>
        </w:p>
        <w:p w:rsidR="0055427F" w:rsidRDefault="00540117">
          <w:pPr>
            <w:pStyle w:val="TDC3"/>
            <w:tabs>
              <w:tab w:val="left" w:pos="1540"/>
              <w:tab w:val="right" w:leader="dot" w:pos="8828"/>
            </w:tabs>
            <w:rPr>
              <w:rFonts w:asciiTheme="minorHAnsi" w:eastAsiaTheme="minorEastAsia" w:hAnsiTheme="minorHAnsi" w:cstheme="minorBidi"/>
              <w:noProof/>
              <w:sz w:val="22"/>
              <w:szCs w:val="22"/>
              <w:lang w:val="es-ES"/>
            </w:rPr>
          </w:pPr>
          <w:hyperlink w:anchor="_Toc391647143" w:history="1">
            <w:r w:rsidR="0055427F" w:rsidRPr="001E019D">
              <w:rPr>
                <w:rStyle w:val="Hipervnculo"/>
                <w:b/>
                <w:noProof/>
              </w:rPr>
              <w:t>3.4.10.1</w:t>
            </w:r>
            <w:r w:rsidR="0055427F">
              <w:rPr>
                <w:rFonts w:asciiTheme="minorHAnsi" w:eastAsiaTheme="minorEastAsia" w:hAnsiTheme="minorHAnsi" w:cstheme="minorBidi"/>
                <w:noProof/>
                <w:sz w:val="22"/>
                <w:szCs w:val="22"/>
                <w:lang w:val="es-ES"/>
              </w:rPr>
              <w:tab/>
            </w:r>
            <w:r w:rsidR="0055427F" w:rsidRPr="001E019D">
              <w:rPr>
                <w:rStyle w:val="Hipervnculo"/>
                <w:rFonts w:cs="Arial"/>
                <w:b/>
                <w:noProof/>
              </w:rPr>
              <w:t>DESCRIPCIÓN</w:t>
            </w:r>
            <w:r w:rsidR="0055427F">
              <w:rPr>
                <w:noProof/>
                <w:webHidden/>
              </w:rPr>
              <w:tab/>
            </w:r>
            <w:r w:rsidR="0055427F">
              <w:rPr>
                <w:noProof/>
                <w:webHidden/>
              </w:rPr>
              <w:fldChar w:fldCharType="begin"/>
            </w:r>
            <w:r w:rsidR="0055427F">
              <w:rPr>
                <w:noProof/>
                <w:webHidden/>
              </w:rPr>
              <w:instrText xml:space="preserve"> PAGEREF _Toc391647143 \h </w:instrText>
            </w:r>
            <w:r w:rsidR="0055427F">
              <w:rPr>
                <w:noProof/>
                <w:webHidden/>
              </w:rPr>
            </w:r>
            <w:r w:rsidR="0055427F">
              <w:rPr>
                <w:noProof/>
                <w:webHidden/>
              </w:rPr>
              <w:fldChar w:fldCharType="separate"/>
            </w:r>
            <w:r w:rsidR="00D638B8">
              <w:rPr>
                <w:noProof/>
                <w:webHidden/>
              </w:rPr>
              <w:t>64</w:t>
            </w:r>
            <w:r w:rsidR="0055427F">
              <w:rPr>
                <w:noProof/>
                <w:webHidden/>
              </w:rPr>
              <w:fldChar w:fldCharType="end"/>
            </w:r>
          </w:hyperlink>
        </w:p>
        <w:p w:rsidR="0055427F" w:rsidRDefault="00540117">
          <w:pPr>
            <w:pStyle w:val="TDC3"/>
            <w:tabs>
              <w:tab w:val="left" w:pos="1540"/>
              <w:tab w:val="right" w:leader="dot" w:pos="8828"/>
            </w:tabs>
            <w:rPr>
              <w:rFonts w:asciiTheme="minorHAnsi" w:eastAsiaTheme="minorEastAsia" w:hAnsiTheme="minorHAnsi" w:cstheme="minorBidi"/>
              <w:noProof/>
              <w:sz w:val="22"/>
              <w:szCs w:val="22"/>
              <w:lang w:val="es-ES"/>
            </w:rPr>
          </w:pPr>
          <w:hyperlink w:anchor="_Toc391647144" w:history="1">
            <w:r w:rsidR="0055427F" w:rsidRPr="001E019D">
              <w:rPr>
                <w:rStyle w:val="Hipervnculo"/>
                <w:b/>
                <w:noProof/>
              </w:rPr>
              <w:t>3.4.10.2</w:t>
            </w:r>
            <w:r w:rsidR="0055427F">
              <w:rPr>
                <w:rFonts w:asciiTheme="minorHAnsi" w:eastAsiaTheme="minorEastAsia" w:hAnsiTheme="minorHAnsi" w:cstheme="minorBidi"/>
                <w:noProof/>
                <w:sz w:val="22"/>
                <w:szCs w:val="22"/>
                <w:lang w:val="es-ES"/>
              </w:rPr>
              <w:tab/>
            </w:r>
            <w:r w:rsidR="0055427F" w:rsidRPr="001E019D">
              <w:rPr>
                <w:rStyle w:val="Hipervnculo"/>
                <w:rFonts w:cs="Arial"/>
                <w:b/>
                <w:noProof/>
              </w:rPr>
              <w:t>ALCANCE</w:t>
            </w:r>
            <w:r w:rsidR="0055427F">
              <w:rPr>
                <w:noProof/>
                <w:webHidden/>
              </w:rPr>
              <w:tab/>
            </w:r>
            <w:r w:rsidR="0055427F">
              <w:rPr>
                <w:noProof/>
                <w:webHidden/>
              </w:rPr>
              <w:fldChar w:fldCharType="begin"/>
            </w:r>
            <w:r w:rsidR="0055427F">
              <w:rPr>
                <w:noProof/>
                <w:webHidden/>
              </w:rPr>
              <w:instrText xml:space="preserve"> PAGEREF _Toc391647144 \h </w:instrText>
            </w:r>
            <w:r w:rsidR="0055427F">
              <w:rPr>
                <w:noProof/>
                <w:webHidden/>
              </w:rPr>
            </w:r>
            <w:r w:rsidR="0055427F">
              <w:rPr>
                <w:noProof/>
                <w:webHidden/>
              </w:rPr>
              <w:fldChar w:fldCharType="separate"/>
            </w:r>
            <w:r w:rsidR="00D638B8">
              <w:rPr>
                <w:noProof/>
                <w:webHidden/>
              </w:rPr>
              <w:t>65</w:t>
            </w:r>
            <w:r w:rsidR="0055427F">
              <w:rPr>
                <w:noProof/>
                <w:webHidden/>
              </w:rPr>
              <w:fldChar w:fldCharType="end"/>
            </w:r>
          </w:hyperlink>
        </w:p>
        <w:p w:rsidR="0055427F" w:rsidRDefault="00540117">
          <w:pPr>
            <w:pStyle w:val="TDC3"/>
            <w:tabs>
              <w:tab w:val="left" w:pos="1320"/>
              <w:tab w:val="right" w:leader="dot" w:pos="8828"/>
            </w:tabs>
            <w:rPr>
              <w:rFonts w:asciiTheme="minorHAnsi" w:eastAsiaTheme="minorEastAsia" w:hAnsiTheme="minorHAnsi" w:cstheme="minorBidi"/>
              <w:noProof/>
              <w:sz w:val="22"/>
              <w:szCs w:val="22"/>
              <w:lang w:val="es-ES"/>
            </w:rPr>
          </w:pPr>
          <w:hyperlink w:anchor="_Toc391647145" w:history="1">
            <w:r w:rsidR="0055427F" w:rsidRPr="001E019D">
              <w:rPr>
                <w:rStyle w:val="Hipervnculo"/>
                <w:b/>
                <w:noProof/>
              </w:rPr>
              <w:t>3.4.11</w:t>
            </w:r>
            <w:r w:rsidR="0055427F">
              <w:rPr>
                <w:rFonts w:asciiTheme="minorHAnsi" w:eastAsiaTheme="minorEastAsia" w:hAnsiTheme="minorHAnsi" w:cstheme="minorBidi"/>
                <w:noProof/>
                <w:sz w:val="22"/>
                <w:szCs w:val="22"/>
                <w:lang w:val="es-ES"/>
              </w:rPr>
              <w:tab/>
            </w:r>
            <w:r w:rsidR="0055427F" w:rsidRPr="001E019D">
              <w:rPr>
                <w:rStyle w:val="Hipervnculo"/>
                <w:rFonts w:cs="Arial"/>
                <w:b/>
                <w:noProof/>
              </w:rPr>
              <w:t>CRONOMETRÍA</w:t>
            </w:r>
            <w:r w:rsidR="0055427F">
              <w:rPr>
                <w:noProof/>
                <w:webHidden/>
              </w:rPr>
              <w:tab/>
            </w:r>
            <w:r w:rsidR="0055427F">
              <w:rPr>
                <w:noProof/>
                <w:webHidden/>
              </w:rPr>
              <w:fldChar w:fldCharType="begin"/>
            </w:r>
            <w:r w:rsidR="0055427F">
              <w:rPr>
                <w:noProof/>
                <w:webHidden/>
              </w:rPr>
              <w:instrText xml:space="preserve"> PAGEREF _Toc391647145 \h </w:instrText>
            </w:r>
            <w:r w:rsidR="0055427F">
              <w:rPr>
                <w:noProof/>
                <w:webHidden/>
              </w:rPr>
            </w:r>
            <w:r w:rsidR="0055427F">
              <w:rPr>
                <w:noProof/>
                <w:webHidden/>
              </w:rPr>
              <w:fldChar w:fldCharType="separate"/>
            </w:r>
            <w:r w:rsidR="00D638B8">
              <w:rPr>
                <w:noProof/>
                <w:webHidden/>
              </w:rPr>
              <w:t>66</w:t>
            </w:r>
            <w:r w:rsidR="0055427F">
              <w:rPr>
                <w:noProof/>
                <w:webHidden/>
              </w:rPr>
              <w:fldChar w:fldCharType="end"/>
            </w:r>
          </w:hyperlink>
        </w:p>
        <w:p w:rsidR="0055427F" w:rsidRDefault="00540117">
          <w:pPr>
            <w:pStyle w:val="TDC3"/>
            <w:tabs>
              <w:tab w:val="left" w:pos="1540"/>
              <w:tab w:val="right" w:leader="dot" w:pos="8828"/>
            </w:tabs>
            <w:rPr>
              <w:rFonts w:asciiTheme="minorHAnsi" w:eastAsiaTheme="minorEastAsia" w:hAnsiTheme="minorHAnsi" w:cstheme="minorBidi"/>
              <w:noProof/>
              <w:sz w:val="22"/>
              <w:szCs w:val="22"/>
              <w:lang w:val="es-ES"/>
            </w:rPr>
          </w:pPr>
          <w:hyperlink w:anchor="_Toc391647146" w:history="1">
            <w:r w:rsidR="0055427F" w:rsidRPr="001E019D">
              <w:rPr>
                <w:rStyle w:val="Hipervnculo"/>
                <w:b/>
                <w:noProof/>
              </w:rPr>
              <w:t>3.4.11.1</w:t>
            </w:r>
            <w:r w:rsidR="0055427F">
              <w:rPr>
                <w:rFonts w:asciiTheme="minorHAnsi" w:eastAsiaTheme="minorEastAsia" w:hAnsiTheme="minorHAnsi" w:cstheme="minorBidi"/>
                <w:noProof/>
                <w:sz w:val="22"/>
                <w:szCs w:val="22"/>
                <w:lang w:val="es-ES"/>
              </w:rPr>
              <w:tab/>
            </w:r>
            <w:r w:rsidR="0055427F" w:rsidRPr="001E019D">
              <w:rPr>
                <w:rStyle w:val="Hipervnculo"/>
                <w:rFonts w:cs="Arial"/>
                <w:b/>
                <w:noProof/>
              </w:rPr>
              <w:t>DESCRIPCIÓN</w:t>
            </w:r>
            <w:r w:rsidR="0055427F">
              <w:rPr>
                <w:noProof/>
                <w:webHidden/>
              </w:rPr>
              <w:tab/>
            </w:r>
            <w:r w:rsidR="0055427F">
              <w:rPr>
                <w:noProof/>
                <w:webHidden/>
              </w:rPr>
              <w:fldChar w:fldCharType="begin"/>
            </w:r>
            <w:r w:rsidR="0055427F">
              <w:rPr>
                <w:noProof/>
                <w:webHidden/>
              </w:rPr>
              <w:instrText xml:space="preserve"> PAGEREF _Toc391647146 \h </w:instrText>
            </w:r>
            <w:r w:rsidR="0055427F">
              <w:rPr>
                <w:noProof/>
                <w:webHidden/>
              </w:rPr>
            </w:r>
            <w:r w:rsidR="0055427F">
              <w:rPr>
                <w:noProof/>
                <w:webHidden/>
              </w:rPr>
              <w:fldChar w:fldCharType="separate"/>
            </w:r>
            <w:r w:rsidR="00D638B8">
              <w:rPr>
                <w:noProof/>
                <w:webHidden/>
              </w:rPr>
              <w:t>66</w:t>
            </w:r>
            <w:r w:rsidR="0055427F">
              <w:rPr>
                <w:noProof/>
                <w:webHidden/>
              </w:rPr>
              <w:fldChar w:fldCharType="end"/>
            </w:r>
          </w:hyperlink>
        </w:p>
        <w:p w:rsidR="0055427F" w:rsidRDefault="00540117">
          <w:pPr>
            <w:pStyle w:val="TDC3"/>
            <w:tabs>
              <w:tab w:val="left" w:pos="1540"/>
              <w:tab w:val="right" w:leader="dot" w:pos="8828"/>
            </w:tabs>
            <w:rPr>
              <w:rFonts w:asciiTheme="minorHAnsi" w:eastAsiaTheme="minorEastAsia" w:hAnsiTheme="minorHAnsi" w:cstheme="minorBidi"/>
              <w:noProof/>
              <w:sz w:val="22"/>
              <w:szCs w:val="22"/>
              <w:lang w:val="es-ES"/>
            </w:rPr>
          </w:pPr>
          <w:hyperlink w:anchor="_Toc391647147" w:history="1">
            <w:r w:rsidR="0055427F" w:rsidRPr="001E019D">
              <w:rPr>
                <w:rStyle w:val="Hipervnculo"/>
                <w:b/>
                <w:noProof/>
              </w:rPr>
              <w:t>3.4.11.2</w:t>
            </w:r>
            <w:r w:rsidR="0055427F">
              <w:rPr>
                <w:rFonts w:asciiTheme="minorHAnsi" w:eastAsiaTheme="minorEastAsia" w:hAnsiTheme="minorHAnsi" w:cstheme="minorBidi"/>
                <w:noProof/>
                <w:sz w:val="22"/>
                <w:szCs w:val="22"/>
                <w:lang w:val="es-ES"/>
              </w:rPr>
              <w:tab/>
            </w:r>
            <w:r w:rsidR="0055427F" w:rsidRPr="001E019D">
              <w:rPr>
                <w:rStyle w:val="Hipervnculo"/>
                <w:rFonts w:cs="Arial"/>
                <w:b/>
                <w:noProof/>
              </w:rPr>
              <w:t>ALCANCE</w:t>
            </w:r>
            <w:r w:rsidR="0055427F">
              <w:rPr>
                <w:noProof/>
                <w:webHidden/>
              </w:rPr>
              <w:tab/>
            </w:r>
            <w:r w:rsidR="0055427F">
              <w:rPr>
                <w:noProof/>
                <w:webHidden/>
              </w:rPr>
              <w:fldChar w:fldCharType="begin"/>
            </w:r>
            <w:r w:rsidR="0055427F">
              <w:rPr>
                <w:noProof/>
                <w:webHidden/>
              </w:rPr>
              <w:instrText xml:space="preserve"> PAGEREF _Toc391647147 \h </w:instrText>
            </w:r>
            <w:r w:rsidR="0055427F">
              <w:rPr>
                <w:noProof/>
                <w:webHidden/>
              </w:rPr>
            </w:r>
            <w:r w:rsidR="0055427F">
              <w:rPr>
                <w:noProof/>
                <w:webHidden/>
              </w:rPr>
              <w:fldChar w:fldCharType="separate"/>
            </w:r>
            <w:r w:rsidR="00D638B8">
              <w:rPr>
                <w:noProof/>
                <w:webHidden/>
              </w:rPr>
              <w:t>67</w:t>
            </w:r>
            <w:r w:rsidR="0055427F">
              <w:rPr>
                <w:noProof/>
                <w:webHidden/>
              </w:rPr>
              <w:fldChar w:fldCharType="end"/>
            </w:r>
          </w:hyperlink>
        </w:p>
        <w:p w:rsidR="0055427F" w:rsidRDefault="00540117">
          <w:pPr>
            <w:pStyle w:val="TDC3"/>
            <w:tabs>
              <w:tab w:val="left" w:pos="1320"/>
              <w:tab w:val="right" w:leader="dot" w:pos="8828"/>
            </w:tabs>
            <w:rPr>
              <w:rFonts w:asciiTheme="minorHAnsi" w:eastAsiaTheme="minorEastAsia" w:hAnsiTheme="minorHAnsi" w:cstheme="minorBidi"/>
              <w:noProof/>
              <w:sz w:val="22"/>
              <w:szCs w:val="22"/>
              <w:lang w:val="es-ES"/>
            </w:rPr>
          </w:pPr>
          <w:hyperlink w:anchor="_Toc391647148" w:history="1">
            <w:r w:rsidR="0055427F" w:rsidRPr="001E019D">
              <w:rPr>
                <w:rStyle w:val="Hipervnculo"/>
                <w:b/>
                <w:noProof/>
              </w:rPr>
              <w:t>3.4.12</w:t>
            </w:r>
            <w:r w:rsidR="0055427F">
              <w:rPr>
                <w:rFonts w:asciiTheme="minorHAnsi" w:eastAsiaTheme="minorEastAsia" w:hAnsiTheme="minorHAnsi" w:cstheme="minorBidi"/>
                <w:noProof/>
                <w:sz w:val="22"/>
                <w:szCs w:val="22"/>
                <w:lang w:val="es-ES"/>
              </w:rPr>
              <w:tab/>
            </w:r>
            <w:r w:rsidR="0055427F" w:rsidRPr="001E019D">
              <w:rPr>
                <w:rStyle w:val="Hipervnculo"/>
                <w:rFonts w:cs="Arial"/>
                <w:b/>
                <w:noProof/>
              </w:rPr>
              <w:t>BITÁCORA Y GESTOR MAESTRO</w:t>
            </w:r>
            <w:r w:rsidR="0055427F">
              <w:rPr>
                <w:noProof/>
                <w:webHidden/>
              </w:rPr>
              <w:tab/>
            </w:r>
            <w:r w:rsidR="0055427F">
              <w:rPr>
                <w:noProof/>
                <w:webHidden/>
              </w:rPr>
              <w:fldChar w:fldCharType="begin"/>
            </w:r>
            <w:r w:rsidR="0055427F">
              <w:rPr>
                <w:noProof/>
                <w:webHidden/>
              </w:rPr>
              <w:instrText xml:space="preserve"> PAGEREF _Toc391647148 \h </w:instrText>
            </w:r>
            <w:r w:rsidR="0055427F">
              <w:rPr>
                <w:noProof/>
                <w:webHidden/>
              </w:rPr>
            </w:r>
            <w:r w:rsidR="0055427F">
              <w:rPr>
                <w:noProof/>
                <w:webHidden/>
              </w:rPr>
              <w:fldChar w:fldCharType="separate"/>
            </w:r>
            <w:r w:rsidR="00D638B8">
              <w:rPr>
                <w:noProof/>
                <w:webHidden/>
              </w:rPr>
              <w:t>68</w:t>
            </w:r>
            <w:r w:rsidR="0055427F">
              <w:rPr>
                <w:noProof/>
                <w:webHidden/>
              </w:rPr>
              <w:fldChar w:fldCharType="end"/>
            </w:r>
          </w:hyperlink>
        </w:p>
        <w:p w:rsidR="0055427F" w:rsidRDefault="00540117">
          <w:pPr>
            <w:pStyle w:val="TDC3"/>
            <w:tabs>
              <w:tab w:val="left" w:pos="1540"/>
              <w:tab w:val="right" w:leader="dot" w:pos="8828"/>
            </w:tabs>
            <w:rPr>
              <w:rFonts w:asciiTheme="minorHAnsi" w:eastAsiaTheme="minorEastAsia" w:hAnsiTheme="minorHAnsi" w:cstheme="minorBidi"/>
              <w:noProof/>
              <w:sz w:val="22"/>
              <w:szCs w:val="22"/>
              <w:lang w:val="es-ES"/>
            </w:rPr>
          </w:pPr>
          <w:hyperlink w:anchor="_Toc391647149" w:history="1">
            <w:r w:rsidR="0055427F" w:rsidRPr="001E019D">
              <w:rPr>
                <w:rStyle w:val="Hipervnculo"/>
                <w:b/>
                <w:noProof/>
              </w:rPr>
              <w:t>3.4.12.1</w:t>
            </w:r>
            <w:r w:rsidR="0055427F">
              <w:rPr>
                <w:rFonts w:asciiTheme="minorHAnsi" w:eastAsiaTheme="minorEastAsia" w:hAnsiTheme="minorHAnsi" w:cstheme="minorBidi"/>
                <w:noProof/>
                <w:sz w:val="22"/>
                <w:szCs w:val="22"/>
                <w:lang w:val="es-ES"/>
              </w:rPr>
              <w:tab/>
            </w:r>
            <w:r w:rsidR="0055427F" w:rsidRPr="001E019D">
              <w:rPr>
                <w:rStyle w:val="Hipervnculo"/>
                <w:rFonts w:cs="Arial"/>
                <w:b/>
                <w:noProof/>
              </w:rPr>
              <w:t>DESCRIPCIÓN</w:t>
            </w:r>
            <w:r w:rsidR="0055427F">
              <w:rPr>
                <w:noProof/>
                <w:webHidden/>
              </w:rPr>
              <w:tab/>
            </w:r>
            <w:r w:rsidR="0055427F">
              <w:rPr>
                <w:noProof/>
                <w:webHidden/>
              </w:rPr>
              <w:fldChar w:fldCharType="begin"/>
            </w:r>
            <w:r w:rsidR="0055427F">
              <w:rPr>
                <w:noProof/>
                <w:webHidden/>
              </w:rPr>
              <w:instrText xml:space="preserve"> PAGEREF _Toc391647149 \h </w:instrText>
            </w:r>
            <w:r w:rsidR="0055427F">
              <w:rPr>
                <w:noProof/>
                <w:webHidden/>
              </w:rPr>
            </w:r>
            <w:r w:rsidR="0055427F">
              <w:rPr>
                <w:noProof/>
                <w:webHidden/>
              </w:rPr>
              <w:fldChar w:fldCharType="separate"/>
            </w:r>
            <w:r w:rsidR="00D638B8">
              <w:rPr>
                <w:noProof/>
                <w:webHidden/>
              </w:rPr>
              <w:t>68</w:t>
            </w:r>
            <w:r w:rsidR="0055427F">
              <w:rPr>
                <w:noProof/>
                <w:webHidden/>
              </w:rPr>
              <w:fldChar w:fldCharType="end"/>
            </w:r>
          </w:hyperlink>
        </w:p>
        <w:p w:rsidR="0055427F" w:rsidRDefault="00540117">
          <w:pPr>
            <w:pStyle w:val="TDC3"/>
            <w:tabs>
              <w:tab w:val="left" w:pos="1540"/>
              <w:tab w:val="right" w:leader="dot" w:pos="8828"/>
            </w:tabs>
            <w:rPr>
              <w:rFonts w:asciiTheme="minorHAnsi" w:eastAsiaTheme="minorEastAsia" w:hAnsiTheme="minorHAnsi" w:cstheme="minorBidi"/>
              <w:noProof/>
              <w:sz w:val="22"/>
              <w:szCs w:val="22"/>
              <w:lang w:val="es-ES"/>
            </w:rPr>
          </w:pPr>
          <w:hyperlink w:anchor="_Toc391647150" w:history="1">
            <w:r w:rsidR="0055427F" w:rsidRPr="001E019D">
              <w:rPr>
                <w:rStyle w:val="Hipervnculo"/>
                <w:b/>
                <w:noProof/>
              </w:rPr>
              <w:t>3.4.12.2</w:t>
            </w:r>
            <w:r w:rsidR="0055427F">
              <w:rPr>
                <w:rFonts w:asciiTheme="minorHAnsi" w:eastAsiaTheme="minorEastAsia" w:hAnsiTheme="minorHAnsi" w:cstheme="minorBidi"/>
                <w:noProof/>
                <w:sz w:val="22"/>
                <w:szCs w:val="22"/>
                <w:lang w:val="es-ES"/>
              </w:rPr>
              <w:tab/>
            </w:r>
            <w:r w:rsidR="0055427F" w:rsidRPr="001E019D">
              <w:rPr>
                <w:rStyle w:val="Hipervnculo"/>
                <w:rFonts w:cs="Arial"/>
                <w:b/>
                <w:noProof/>
              </w:rPr>
              <w:t>ALCANCE</w:t>
            </w:r>
            <w:r w:rsidR="0055427F">
              <w:rPr>
                <w:noProof/>
                <w:webHidden/>
              </w:rPr>
              <w:tab/>
            </w:r>
            <w:r w:rsidR="0055427F">
              <w:rPr>
                <w:noProof/>
                <w:webHidden/>
              </w:rPr>
              <w:fldChar w:fldCharType="begin"/>
            </w:r>
            <w:r w:rsidR="0055427F">
              <w:rPr>
                <w:noProof/>
                <w:webHidden/>
              </w:rPr>
              <w:instrText xml:space="preserve"> PAGEREF _Toc391647150 \h </w:instrText>
            </w:r>
            <w:r w:rsidR="0055427F">
              <w:rPr>
                <w:noProof/>
                <w:webHidden/>
              </w:rPr>
            </w:r>
            <w:r w:rsidR="0055427F">
              <w:rPr>
                <w:noProof/>
                <w:webHidden/>
              </w:rPr>
              <w:fldChar w:fldCharType="separate"/>
            </w:r>
            <w:r w:rsidR="00D638B8">
              <w:rPr>
                <w:noProof/>
                <w:webHidden/>
              </w:rPr>
              <w:t>69</w:t>
            </w:r>
            <w:r w:rsidR="0055427F">
              <w:rPr>
                <w:noProof/>
                <w:webHidden/>
              </w:rPr>
              <w:fldChar w:fldCharType="end"/>
            </w:r>
          </w:hyperlink>
        </w:p>
        <w:p w:rsidR="0055427F" w:rsidRDefault="00540117">
          <w:pPr>
            <w:pStyle w:val="TDC3"/>
            <w:tabs>
              <w:tab w:val="left" w:pos="1320"/>
              <w:tab w:val="right" w:leader="dot" w:pos="8828"/>
            </w:tabs>
            <w:rPr>
              <w:rFonts w:asciiTheme="minorHAnsi" w:eastAsiaTheme="minorEastAsia" w:hAnsiTheme="minorHAnsi" w:cstheme="minorBidi"/>
              <w:noProof/>
              <w:sz w:val="22"/>
              <w:szCs w:val="22"/>
              <w:lang w:val="es-ES"/>
            </w:rPr>
          </w:pPr>
          <w:hyperlink w:anchor="_Toc391647151" w:history="1">
            <w:r w:rsidR="0055427F" w:rsidRPr="001E019D">
              <w:rPr>
                <w:rStyle w:val="Hipervnculo"/>
                <w:b/>
                <w:noProof/>
              </w:rPr>
              <w:t>3.4.13</w:t>
            </w:r>
            <w:r w:rsidR="0055427F">
              <w:rPr>
                <w:rFonts w:asciiTheme="minorHAnsi" w:eastAsiaTheme="minorEastAsia" w:hAnsiTheme="minorHAnsi" w:cstheme="minorBidi"/>
                <w:noProof/>
                <w:sz w:val="22"/>
                <w:szCs w:val="22"/>
                <w:lang w:val="es-ES"/>
              </w:rPr>
              <w:tab/>
            </w:r>
            <w:r w:rsidR="0055427F" w:rsidRPr="001E019D">
              <w:rPr>
                <w:rStyle w:val="Hipervnculo"/>
                <w:rFonts w:cs="Arial"/>
                <w:b/>
                <w:noProof/>
              </w:rPr>
              <w:t>PEAJE</w:t>
            </w:r>
            <w:r w:rsidR="0055427F">
              <w:rPr>
                <w:noProof/>
                <w:webHidden/>
              </w:rPr>
              <w:tab/>
            </w:r>
            <w:r w:rsidR="0055427F">
              <w:rPr>
                <w:noProof/>
                <w:webHidden/>
              </w:rPr>
              <w:fldChar w:fldCharType="begin"/>
            </w:r>
            <w:r w:rsidR="0055427F">
              <w:rPr>
                <w:noProof/>
                <w:webHidden/>
              </w:rPr>
              <w:instrText xml:space="preserve"> PAGEREF _Toc391647151 \h </w:instrText>
            </w:r>
            <w:r w:rsidR="0055427F">
              <w:rPr>
                <w:noProof/>
                <w:webHidden/>
              </w:rPr>
            </w:r>
            <w:r w:rsidR="0055427F">
              <w:rPr>
                <w:noProof/>
                <w:webHidden/>
              </w:rPr>
              <w:fldChar w:fldCharType="separate"/>
            </w:r>
            <w:r w:rsidR="00D638B8">
              <w:rPr>
                <w:noProof/>
                <w:webHidden/>
              </w:rPr>
              <w:t>69</w:t>
            </w:r>
            <w:r w:rsidR="0055427F">
              <w:rPr>
                <w:noProof/>
                <w:webHidden/>
              </w:rPr>
              <w:fldChar w:fldCharType="end"/>
            </w:r>
          </w:hyperlink>
        </w:p>
        <w:p w:rsidR="0055427F" w:rsidRDefault="00540117">
          <w:pPr>
            <w:pStyle w:val="TDC3"/>
            <w:tabs>
              <w:tab w:val="left" w:pos="1540"/>
              <w:tab w:val="right" w:leader="dot" w:pos="8828"/>
            </w:tabs>
            <w:rPr>
              <w:rFonts w:asciiTheme="minorHAnsi" w:eastAsiaTheme="minorEastAsia" w:hAnsiTheme="minorHAnsi" w:cstheme="minorBidi"/>
              <w:noProof/>
              <w:sz w:val="22"/>
              <w:szCs w:val="22"/>
              <w:lang w:val="es-ES"/>
            </w:rPr>
          </w:pPr>
          <w:hyperlink w:anchor="_Toc391647152" w:history="1">
            <w:r w:rsidR="0055427F" w:rsidRPr="001E019D">
              <w:rPr>
                <w:rStyle w:val="Hipervnculo"/>
                <w:b/>
                <w:noProof/>
              </w:rPr>
              <w:t>3.4.13.1</w:t>
            </w:r>
            <w:r w:rsidR="0055427F">
              <w:rPr>
                <w:rFonts w:asciiTheme="minorHAnsi" w:eastAsiaTheme="minorEastAsia" w:hAnsiTheme="minorHAnsi" w:cstheme="minorBidi"/>
                <w:noProof/>
                <w:sz w:val="22"/>
                <w:szCs w:val="22"/>
                <w:lang w:val="es-ES"/>
              </w:rPr>
              <w:tab/>
            </w:r>
            <w:r w:rsidR="0055427F" w:rsidRPr="001E019D">
              <w:rPr>
                <w:rStyle w:val="Hipervnculo"/>
                <w:rFonts w:cs="Arial"/>
                <w:b/>
                <w:noProof/>
              </w:rPr>
              <w:t>DESCRIPCIÓN</w:t>
            </w:r>
            <w:r w:rsidR="0055427F">
              <w:rPr>
                <w:noProof/>
                <w:webHidden/>
              </w:rPr>
              <w:tab/>
            </w:r>
            <w:r w:rsidR="0055427F">
              <w:rPr>
                <w:noProof/>
                <w:webHidden/>
              </w:rPr>
              <w:fldChar w:fldCharType="begin"/>
            </w:r>
            <w:r w:rsidR="0055427F">
              <w:rPr>
                <w:noProof/>
                <w:webHidden/>
              </w:rPr>
              <w:instrText xml:space="preserve"> PAGEREF _Toc391647152 \h </w:instrText>
            </w:r>
            <w:r w:rsidR="0055427F">
              <w:rPr>
                <w:noProof/>
                <w:webHidden/>
              </w:rPr>
            </w:r>
            <w:r w:rsidR="0055427F">
              <w:rPr>
                <w:noProof/>
                <w:webHidden/>
              </w:rPr>
              <w:fldChar w:fldCharType="separate"/>
            </w:r>
            <w:r w:rsidR="00D638B8">
              <w:rPr>
                <w:noProof/>
                <w:webHidden/>
              </w:rPr>
              <w:t>69</w:t>
            </w:r>
            <w:r w:rsidR="0055427F">
              <w:rPr>
                <w:noProof/>
                <w:webHidden/>
              </w:rPr>
              <w:fldChar w:fldCharType="end"/>
            </w:r>
          </w:hyperlink>
        </w:p>
        <w:p w:rsidR="0055427F" w:rsidRDefault="00540117">
          <w:pPr>
            <w:pStyle w:val="TDC3"/>
            <w:tabs>
              <w:tab w:val="left" w:pos="1540"/>
              <w:tab w:val="right" w:leader="dot" w:pos="8828"/>
            </w:tabs>
            <w:rPr>
              <w:rFonts w:asciiTheme="minorHAnsi" w:eastAsiaTheme="minorEastAsia" w:hAnsiTheme="minorHAnsi" w:cstheme="minorBidi"/>
              <w:noProof/>
              <w:sz w:val="22"/>
              <w:szCs w:val="22"/>
              <w:lang w:val="es-ES"/>
            </w:rPr>
          </w:pPr>
          <w:hyperlink w:anchor="_Toc391647153" w:history="1">
            <w:r w:rsidR="0055427F" w:rsidRPr="001E019D">
              <w:rPr>
                <w:rStyle w:val="Hipervnculo"/>
                <w:b/>
                <w:noProof/>
              </w:rPr>
              <w:t>3.4.13.2</w:t>
            </w:r>
            <w:r w:rsidR="0055427F">
              <w:rPr>
                <w:rFonts w:asciiTheme="minorHAnsi" w:eastAsiaTheme="minorEastAsia" w:hAnsiTheme="minorHAnsi" w:cstheme="minorBidi"/>
                <w:noProof/>
                <w:sz w:val="22"/>
                <w:szCs w:val="22"/>
                <w:lang w:val="es-ES"/>
              </w:rPr>
              <w:tab/>
            </w:r>
            <w:r w:rsidR="0055427F" w:rsidRPr="001E019D">
              <w:rPr>
                <w:rStyle w:val="Hipervnculo"/>
                <w:rFonts w:cs="Arial"/>
                <w:b/>
                <w:noProof/>
              </w:rPr>
              <w:t>ALCANCE</w:t>
            </w:r>
            <w:r w:rsidR="0055427F">
              <w:rPr>
                <w:noProof/>
                <w:webHidden/>
              </w:rPr>
              <w:tab/>
            </w:r>
            <w:r w:rsidR="0055427F">
              <w:rPr>
                <w:noProof/>
                <w:webHidden/>
              </w:rPr>
              <w:fldChar w:fldCharType="begin"/>
            </w:r>
            <w:r w:rsidR="0055427F">
              <w:rPr>
                <w:noProof/>
                <w:webHidden/>
              </w:rPr>
              <w:instrText xml:space="preserve"> PAGEREF _Toc391647153 \h </w:instrText>
            </w:r>
            <w:r w:rsidR="0055427F">
              <w:rPr>
                <w:noProof/>
                <w:webHidden/>
              </w:rPr>
            </w:r>
            <w:r w:rsidR="0055427F">
              <w:rPr>
                <w:noProof/>
                <w:webHidden/>
              </w:rPr>
              <w:fldChar w:fldCharType="separate"/>
            </w:r>
            <w:r w:rsidR="00D638B8">
              <w:rPr>
                <w:noProof/>
                <w:webHidden/>
              </w:rPr>
              <w:t>70</w:t>
            </w:r>
            <w:r w:rsidR="0055427F">
              <w:rPr>
                <w:noProof/>
                <w:webHidden/>
              </w:rPr>
              <w:fldChar w:fldCharType="end"/>
            </w:r>
          </w:hyperlink>
        </w:p>
        <w:p w:rsidR="0055427F" w:rsidRDefault="00540117">
          <w:pPr>
            <w:pStyle w:val="TDC3"/>
            <w:tabs>
              <w:tab w:val="left" w:pos="1320"/>
              <w:tab w:val="right" w:leader="dot" w:pos="8828"/>
            </w:tabs>
            <w:rPr>
              <w:rFonts w:asciiTheme="minorHAnsi" w:eastAsiaTheme="minorEastAsia" w:hAnsiTheme="minorHAnsi" w:cstheme="minorBidi"/>
              <w:noProof/>
              <w:sz w:val="22"/>
              <w:szCs w:val="22"/>
              <w:lang w:val="es-ES"/>
            </w:rPr>
          </w:pPr>
          <w:hyperlink w:anchor="_Toc391647154" w:history="1">
            <w:r w:rsidR="0055427F" w:rsidRPr="001E019D">
              <w:rPr>
                <w:rStyle w:val="Hipervnculo"/>
                <w:b/>
                <w:noProof/>
              </w:rPr>
              <w:t>3.4.14</w:t>
            </w:r>
            <w:r w:rsidR="0055427F">
              <w:rPr>
                <w:rFonts w:asciiTheme="minorHAnsi" w:eastAsiaTheme="minorEastAsia" w:hAnsiTheme="minorHAnsi" w:cstheme="minorBidi"/>
                <w:noProof/>
                <w:sz w:val="22"/>
                <w:szCs w:val="22"/>
                <w:lang w:val="es-ES"/>
              </w:rPr>
              <w:tab/>
            </w:r>
            <w:r w:rsidR="0055427F" w:rsidRPr="001E019D">
              <w:rPr>
                <w:rStyle w:val="Hipervnculo"/>
                <w:rFonts w:cs="Arial"/>
                <w:b/>
                <w:noProof/>
              </w:rPr>
              <w:t>CONTROL DE ACCESO A ÁREAS RESTRINGIDAS</w:t>
            </w:r>
            <w:r w:rsidR="0055427F">
              <w:rPr>
                <w:noProof/>
                <w:webHidden/>
              </w:rPr>
              <w:tab/>
            </w:r>
            <w:r w:rsidR="0055427F">
              <w:rPr>
                <w:noProof/>
                <w:webHidden/>
              </w:rPr>
              <w:fldChar w:fldCharType="begin"/>
            </w:r>
            <w:r w:rsidR="0055427F">
              <w:rPr>
                <w:noProof/>
                <w:webHidden/>
              </w:rPr>
              <w:instrText xml:space="preserve"> PAGEREF _Toc391647154 \h </w:instrText>
            </w:r>
            <w:r w:rsidR="0055427F">
              <w:rPr>
                <w:noProof/>
                <w:webHidden/>
              </w:rPr>
            </w:r>
            <w:r w:rsidR="0055427F">
              <w:rPr>
                <w:noProof/>
                <w:webHidden/>
              </w:rPr>
              <w:fldChar w:fldCharType="separate"/>
            </w:r>
            <w:r w:rsidR="00D638B8">
              <w:rPr>
                <w:noProof/>
                <w:webHidden/>
              </w:rPr>
              <w:t>72</w:t>
            </w:r>
            <w:r w:rsidR="0055427F">
              <w:rPr>
                <w:noProof/>
                <w:webHidden/>
              </w:rPr>
              <w:fldChar w:fldCharType="end"/>
            </w:r>
          </w:hyperlink>
        </w:p>
        <w:p w:rsidR="0055427F" w:rsidRDefault="00540117">
          <w:pPr>
            <w:pStyle w:val="TDC3"/>
            <w:tabs>
              <w:tab w:val="left" w:pos="1540"/>
              <w:tab w:val="right" w:leader="dot" w:pos="8828"/>
            </w:tabs>
            <w:rPr>
              <w:rFonts w:asciiTheme="minorHAnsi" w:eastAsiaTheme="minorEastAsia" w:hAnsiTheme="minorHAnsi" w:cstheme="minorBidi"/>
              <w:noProof/>
              <w:sz w:val="22"/>
              <w:szCs w:val="22"/>
              <w:lang w:val="es-ES"/>
            </w:rPr>
          </w:pPr>
          <w:hyperlink w:anchor="_Toc391647155" w:history="1">
            <w:r w:rsidR="0055427F" w:rsidRPr="001E019D">
              <w:rPr>
                <w:rStyle w:val="Hipervnculo"/>
                <w:b/>
                <w:noProof/>
              </w:rPr>
              <w:t>3.4.14.1</w:t>
            </w:r>
            <w:r w:rsidR="0055427F">
              <w:rPr>
                <w:rFonts w:asciiTheme="minorHAnsi" w:eastAsiaTheme="minorEastAsia" w:hAnsiTheme="minorHAnsi" w:cstheme="minorBidi"/>
                <w:noProof/>
                <w:sz w:val="22"/>
                <w:szCs w:val="22"/>
                <w:lang w:val="es-ES"/>
              </w:rPr>
              <w:tab/>
            </w:r>
            <w:r w:rsidR="0055427F" w:rsidRPr="001E019D">
              <w:rPr>
                <w:rStyle w:val="Hipervnculo"/>
                <w:rFonts w:cs="Arial"/>
                <w:b/>
                <w:noProof/>
              </w:rPr>
              <w:t>DESCRIPCIÓN</w:t>
            </w:r>
            <w:r w:rsidR="0055427F">
              <w:rPr>
                <w:noProof/>
                <w:webHidden/>
              </w:rPr>
              <w:tab/>
            </w:r>
            <w:r w:rsidR="0055427F">
              <w:rPr>
                <w:noProof/>
                <w:webHidden/>
              </w:rPr>
              <w:fldChar w:fldCharType="begin"/>
            </w:r>
            <w:r w:rsidR="0055427F">
              <w:rPr>
                <w:noProof/>
                <w:webHidden/>
              </w:rPr>
              <w:instrText xml:space="preserve"> PAGEREF _Toc391647155 \h </w:instrText>
            </w:r>
            <w:r w:rsidR="0055427F">
              <w:rPr>
                <w:noProof/>
                <w:webHidden/>
              </w:rPr>
            </w:r>
            <w:r w:rsidR="0055427F">
              <w:rPr>
                <w:noProof/>
                <w:webHidden/>
              </w:rPr>
              <w:fldChar w:fldCharType="separate"/>
            </w:r>
            <w:r w:rsidR="00D638B8">
              <w:rPr>
                <w:noProof/>
                <w:webHidden/>
              </w:rPr>
              <w:t>72</w:t>
            </w:r>
            <w:r w:rsidR="0055427F">
              <w:rPr>
                <w:noProof/>
                <w:webHidden/>
              </w:rPr>
              <w:fldChar w:fldCharType="end"/>
            </w:r>
          </w:hyperlink>
        </w:p>
        <w:p w:rsidR="0055427F" w:rsidRDefault="00540117">
          <w:pPr>
            <w:pStyle w:val="TDC3"/>
            <w:tabs>
              <w:tab w:val="left" w:pos="1540"/>
              <w:tab w:val="right" w:leader="dot" w:pos="8828"/>
            </w:tabs>
            <w:rPr>
              <w:rFonts w:asciiTheme="minorHAnsi" w:eastAsiaTheme="minorEastAsia" w:hAnsiTheme="minorHAnsi" w:cstheme="minorBidi"/>
              <w:noProof/>
              <w:sz w:val="22"/>
              <w:szCs w:val="22"/>
              <w:lang w:val="es-ES"/>
            </w:rPr>
          </w:pPr>
          <w:hyperlink w:anchor="_Toc391647156" w:history="1">
            <w:r w:rsidR="0055427F" w:rsidRPr="001E019D">
              <w:rPr>
                <w:rStyle w:val="Hipervnculo"/>
                <w:b/>
                <w:noProof/>
              </w:rPr>
              <w:t>3.4.14.2</w:t>
            </w:r>
            <w:r w:rsidR="0055427F">
              <w:rPr>
                <w:rFonts w:asciiTheme="minorHAnsi" w:eastAsiaTheme="minorEastAsia" w:hAnsiTheme="minorHAnsi" w:cstheme="minorBidi"/>
                <w:noProof/>
                <w:sz w:val="22"/>
                <w:szCs w:val="22"/>
                <w:lang w:val="es-ES"/>
              </w:rPr>
              <w:tab/>
            </w:r>
            <w:r w:rsidR="0055427F" w:rsidRPr="001E019D">
              <w:rPr>
                <w:rStyle w:val="Hipervnculo"/>
                <w:rFonts w:cs="Arial"/>
                <w:noProof/>
              </w:rPr>
              <w:t>ALCANCE</w:t>
            </w:r>
            <w:r w:rsidR="0055427F">
              <w:rPr>
                <w:noProof/>
                <w:webHidden/>
              </w:rPr>
              <w:tab/>
            </w:r>
            <w:r w:rsidR="0055427F">
              <w:rPr>
                <w:noProof/>
                <w:webHidden/>
              </w:rPr>
              <w:fldChar w:fldCharType="begin"/>
            </w:r>
            <w:r w:rsidR="0055427F">
              <w:rPr>
                <w:noProof/>
                <w:webHidden/>
              </w:rPr>
              <w:instrText xml:space="preserve"> PAGEREF _Toc391647156 \h </w:instrText>
            </w:r>
            <w:r w:rsidR="0055427F">
              <w:rPr>
                <w:noProof/>
                <w:webHidden/>
              </w:rPr>
            </w:r>
            <w:r w:rsidR="0055427F">
              <w:rPr>
                <w:noProof/>
                <w:webHidden/>
              </w:rPr>
              <w:fldChar w:fldCharType="separate"/>
            </w:r>
            <w:r w:rsidR="00D638B8">
              <w:rPr>
                <w:noProof/>
                <w:webHidden/>
              </w:rPr>
              <w:t>73</w:t>
            </w:r>
            <w:r w:rsidR="0055427F">
              <w:rPr>
                <w:noProof/>
                <w:webHidden/>
              </w:rPr>
              <w:fldChar w:fldCharType="end"/>
            </w:r>
          </w:hyperlink>
        </w:p>
        <w:p w:rsidR="0055427F" w:rsidRDefault="00540117">
          <w:pPr>
            <w:pStyle w:val="TDC2"/>
            <w:tabs>
              <w:tab w:val="left" w:pos="960"/>
              <w:tab w:val="right" w:leader="dot" w:pos="8828"/>
            </w:tabs>
            <w:rPr>
              <w:rFonts w:asciiTheme="minorHAnsi" w:eastAsiaTheme="minorEastAsia" w:hAnsiTheme="minorHAnsi" w:cstheme="minorBidi"/>
              <w:noProof/>
              <w:sz w:val="22"/>
              <w:szCs w:val="22"/>
              <w:lang w:val="es-ES"/>
            </w:rPr>
          </w:pPr>
          <w:hyperlink w:anchor="_Toc391647157" w:history="1">
            <w:r w:rsidR="0055427F" w:rsidRPr="001E019D">
              <w:rPr>
                <w:rStyle w:val="Hipervnculo"/>
                <w:noProof/>
              </w:rPr>
              <w:t>3.5</w:t>
            </w:r>
            <w:r w:rsidR="0055427F">
              <w:rPr>
                <w:rFonts w:asciiTheme="minorHAnsi" w:eastAsiaTheme="minorEastAsia" w:hAnsiTheme="minorHAnsi" w:cstheme="minorBidi"/>
                <w:noProof/>
                <w:sz w:val="22"/>
                <w:szCs w:val="22"/>
                <w:lang w:val="es-ES"/>
              </w:rPr>
              <w:tab/>
            </w:r>
            <w:r w:rsidR="0055427F" w:rsidRPr="001E019D">
              <w:rPr>
                <w:rStyle w:val="Hipervnculo"/>
                <w:rFonts w:cs="Arial"/>
                <w:noProof/>
              </w:rPr>
              <w:t>CENTRO DE CONTROL</w:t>
            </w:r>
            <w:r w:rsidR="0055427F">
              <w:rPr>
                <w:noProof/>
                <w:webHidden/>
              </w:rPr>
              <w:tab/>
            </w:r>
            <w:r w:rsidR="0055427F">
              <w:rPr>
                <w:noProof/>
                <w:webHidden/>
              </w:rPr>
              <w:fldChar w:fldCharType="begin"/>
            </w:r>
            <w:r w:rsidR="0055427F">
              <w:rPr>
                <w:noProof/>
                <w:webHidden/>
              </w:rPr>
              <w:instrText xml:space="preserve"> PAGEREF _Toc391647157 \h </w:instrText>
            </w:r>
            <w:r w:rsidR="0055427F">
              <w:rPr>
                <w:noProof/>
                <w:webHidden/>
              </w:rPr>
            </w:r>
            <w:r w:rsidR="0055427F">
              <w:rPr>
                <w:noProof/>
                <w:webHidden/>
              </w:rPr>
              <w:fldChar w:fldCharType="separate"/>
            </w:r>
            <w:r w:rsidR="00D638B8">
              <w:rPr>
                <w:noProof/>
                <w:webHidden/>
              </w:rPr>
              <w:t>74</w:t>
            </w:r>
            <w:r w:rsidR="0055427F">
              <w:rPr>
                <w:noProof/>
                <w:webHidden/>
              </w:rPr>
              <w:fldChar w:fldCharType="end"/>
            </w:r>
          </w:hyperlink>
        </w:p>
        <w:p w:rsidR="0055427F" w:rsidRDefault="00540117">
          <w:pPr>
            <w:pStyle w:val="TDC3"/>
            <w:tabs>
              <w:tab w:val="left" w:pos="1200"/>
              <w:tab w:val="right" w:leader="dot" w:pos="8828"/>
            </w:tabs>
            <w:rPr>
              <w:rFonts w:asciiTheme="minorHAnsi" w:eastAsiaTheme="minorEastAsia" w:hAnsiTheme="minorHAnsi" w:cstheme="minorBidi"/>
              <w:noProof/>
              <w:sz w:val="22"/>
              <w:szCs w:val="22"/>
              <w:lang w:val="es-ES"/>
            </w:rPr>
          </w:pPr>
          <w:hyperlink w:anchor="_Toc391647158" w:history="1">
            <w:r w:rsidR="0055427F" w:rsidRPr="001E019D">
              <w:rPr>
                <w:rStyle w:val="Hipervnculo"/>
                <w:b/>
                <w:noProof/>
              </w:rPr>
              <w:t>3.5.1</w:t>
            </w:r>
            <w:r w:rsidR="0055427F">
              <w:rPr>
                <w:rFonts w:asciiTheme="minorHAnsi" w:eastAsiaTheme="minorEastAsia" w:hAnsiTheme="minorHAnsi" w:cstheme="minorBidi"/>
                <w:noProof/>
                <w:sz w:val="22"/>
                <w:szCs w:val="22"/>
                <w:lang w:val="es-ES"/>
              </w:rPr>
              <w:tab/>
            </w:r>
            <w:r w:rsidR="0055427F" w:rsidRPr="001E019D">
              <w:rPr>
                <w:rStyle w:val="Hipervnculo"/>
                <w:rFonts w:cs="Arial"/>
                <w:b/>
                <w:noProof/>
              </w:rPr>
              <w:t>DESCRIPCIÓN</w:t>
            </w:r>
            <w:r w:rsidR="0055427F">
              <w:rPr>
                <w:noProof/>
                <w:webHidden/>
              </w:rPr>
              <w:tab/>
            </w:r>
            <w:r w:rsidR="0055427F">
              <w:rPr>
                <w:noProof/>
                <w:webHidden/>
              </w:rPr>
              <w:fldChar w:fldCharType="begin"/>
            </w:r>
            <w:r w:rsidR="0055427F">
              <w:rPr>
                <w:noProof/>
                <w:webHidden/>
              </w:rPr>
              <w:instrText xml:space="preserve"> PAGEREF _Toc391647158 \h </w:instrText>
            </w:r>
            <w:r w:rsidR="0055427F">
              <w:rPr>
                <w:noProof/>
                <w:webHidden/>
              </w:rPr>
            </w:r>
            <w:r w:rsidR="0055427F">
              <w:rPr>
                <w:noProof/>
                <w:webHidden/>
              </w:rPr>
              <w:fldChar w:fldCharType="separate"/>
            </w:r>
            <w:r w:rsidR="00D638B8">
              <w:rPr>
                <w:noProof/>
                <w:webHidden/>
              </w:rPr>
              <w:t>74</w:t>
            </w:r>
            <w:r w:rsidR="0055427F">
              <w:rPr>
                <w:noProof/>
                <w:webHidden/>
              </w:rPr>
              <w:fldChar w:fldCharType="end"/>
            </w:r>
          </w:hyperlink>
        </w:p>
        <w:p w:rsidR="0055427F" w:rsidRDefault="00540117">
          <w:pPr>
            <w:pStyle w:val="TDC3"/>
            <w:tabs>
              <w:tab w:val="left" w:pos="1320"/>
              <w:tab w:val="right" w:leader="dot" w:pos="8828"/>
            </w:tabs>
            <w:rPr>
              <w:rFonts w:asciiTheme="minorHAnsi" w:eastAsiaTheme="minorEastAsia" w:hAnsiTheme="minorHAnsi" w:cstheme="minorBidi"/>
              <w:noProof/>
              <w:sz w:val="22"/>
              <w:szCs w:val="22"/>
              <w:lang w:val="es-ES"/>
            </w:rPr>
          </w:pPr>
          <w:hyperlink w:anchor="_Toc391647159" w:history="1">
            <w:r w:rsidR="0055427F" w:rsidRPr="001E019D">
              <w:rPr>
                <w:rStyle w:val="Hipervnculo"/>
                <w:b/>
                <w:noProof/>
              </w:rPr>
              <w:t>3.5.1.1</w:t>
            </w:r>
            <w:r w:rsidR="0055427F">
              <w:rPr>
                <w:rFonts w:asciiTheme="minorHAnsi" w:eastAsiaTheme="minorEastAsia" w:hAnsiTheme="minorHAnsi" w:cstheme="minorBidi"/>
                <w:noProof/>
                <w:sz w:val="22"/>
                <w:szCs w:val="22"/>
                <w:lang w:val="es-ES"/>
              </w:rPr>
              <w:tab/>
            </w:r>
            <w:r w:rsidR="0055427F" w:rsidRPr="001E019D">
              <w:rPr>
                <w:rStyle w:val="Hipervnculo"/>
                <w:rFonts w:cs="Arial"/>
                <w:b/>
                <w:noProof/>
              </w:rPr>
              <w:t>TELEMANDO DE TRÁFICO (TTR)</w:t>
            </w:r>
            <w:r w:rsidR="0055427F">
              <w:rPr>
                <w:noProof/>
                <w:webHidden/>
              </w:rPr>
              <w:tab/>
            </w:r>
            <w:r w:rsidR="0055427F">
              <w:rPr>
                <w:noProof/>
                <w:webHidden/>
              </w:rPr>
              <w:fldChar w:fldCharType="begin"/>
            </w:r>
            <w:r w:rsidR="0055427F">
              <w:rPr>
                <w:noProof/>
                <w:webHidden/>
              </w:rPr>
              <w:instrText xml:space="preserve"> PAGEREF _Toc391647159 \h </w:instrText>
            </w:r>
            <w:r w:rsidR="0055427F">
              <w:rPr>
                <w:noProof/>
                <w:webHidden/>
              </w:rPr>
            </w:r>
            <w:r w:rsidR="0055427F">
              <w:rPr>
                <w:noProof/>
                <w:webHidden/>
              </w:rPr>
              <w:fldChar w:fldCharType="separate"/>
            </w:r>
            <w:r w:rsidR="00D638B8">
              <w:rPr>
                <w:noProof/>
                <w:webHidden/>
              </w:rPr>
              <w:t>75</w:t>
            </w:r>
            <w:r w:rsidR="0055427F">
              <w:rPr>
                <w:noProof/>
                <w:webHidden/>
              </w:rPr>
              <w:fldChar w:fldCharType="end"/>
            </w:r>
          </w:hyperlink>
        </w:p>
        <w:p w:rsidR="0055427F" w:rsidRDefault="00540117">
          <w:pPr>
            <w:pStyle w:val="TDC3"/>
            <w:tabs>
              <w:tab w:val="left" w:pos="1320"/>
              <w:tab w:val="right" w:leader="dot" w:pos="8828"/>
            </w:tabs>
            <w:rPr>
              <w:rFonts w:asciiTheme="minorHAnsi" w:eastAsiaTheme="minorEastAsia" w:hAnsiTheme="minorHAnsi" w:cstheme="minorBidi"/>
              <w:noProof/>
              <w:sz w:val="22"/>
              <w:szCs w:val="22"/>
              <w:lang w:val="es-ES"/>
            </w:rPr>
          </w:pPr>
          <w:hyperlink w:anchor="_Toc391647160" w:history="1">
            <w:r w:rsidR="0055427F" w:rsidRPr="001E019D">
              <w:rPr>
                <w:rStyle w:val="Hipervnculo"/>
                <w:b/>
                <w:noProof/>
              </w:rPr>
              <w:t>3.5.1.2</w:t>
            </w:r>
            <w:r w:rsidR="0055427F">
              <w:rPr>
                <w:rFonts w:asciiTheme="minorHAnsi" w:eastAsiaTheme="minorEastAsia" w:hAnsiTheme="minorHAnsi" w:cstheme="minorBidi"/>
                <w:noProof/>
                <w:sz w:val="22"/>
                <w:szCs w:val="22"/>
                <w:lang w:val="es-ES"/>
              </w:rPr>
              <w:tab/>
            </w:r>
            <w:r w:rsidR="0055427F" w:rsidRPr="001E019D">
              <w:rPr>
                <w:rStyle w:val="Hipervnculo"/>
                <w:rFonts w:cs="Arial"/>
                <w:b/>
                <w:noProof/>
              </w:rPr>
              <w:t>TELEMANDO DE ENERGÍA (TEN)</w:t>
            </w:r>
            <w:r w:rsidR="0055427F">
              <w:rPr>
                <w:noProof/>
                <w:webHidden/>
              </w:rPr>
              <w:tab/>
            </w:r>
            <w:r w:rsidR="0055427F">
              <w:rPr>
                <w:noProof/>
                <w:webHidden/>
              </w:rPr>
              <w:fldChar w:fldCharType="begin"/>
            </w:r>
            <w:r w:rsidR="0055427F">
              <w:rPr>
                <w:noProof/>
                <w:webHidden/>
              </w:rPr>
              <w:instrText xml:space="preserve"> PAGEREF _Toc391647160 \h </w:instrText>
            </w:r>
            <w:r w:rsidR="0055427F">
              <w:rPr>
                <w:noProof/>
                <w:webHidden/>
              </w:rPr>
            </w:r>
            <w:r w:rsidR="0055427F">
              <w:rPr>
                <w:noProof/>
                <w:webHidden/>
              </w:rPr>
              <w:fldChar w:fldCharType="separate"/>
            </w:r>
            <w:r w:rsidR="00D638B8">
              <w:rPr>
                <w:noProof/>
                <w:webHidden/>
              </w:rPr>
              <w:t>75</w:t>
            </w:r>
            <w:r w:rsidR="0055427F">
              <w:rPr>
                <w:noProof/>
                <w:webHidden/>
              </w:rPr>
              <w:fldChar w:fldCharType="end"/>
            </w:r>
          </w:hyperlink>
        </w:p>
        <w:p w:rsidR="0055427F" w:rsidRDefault="00540117">
          <w:pPr>
            <w:pStyle w:val="TDC3"/>
            <w:tabs>
              <w:tab w:val="left" w:pos="1320"/>
              <w:tab w:val="right" w:leader="dot" w:pos="8828"/>
            </w:tabs>
            <w:rPr>
              <w:rFonts w:asciiTheme="minorHAnsi" w:eastAsiaTheme="minorEastAsia" w:hAnsiTheme="minorHAnsi" w:cstheme="minorBidi"/>
              <w:noProof/>
              <w:sz w:val="22"/>
              <w:szCs w:val="22"/>
              <w:lang w:val="es-ES"/>
            </w:rPr>
          </w:pPr>
          <w:hyperlink w:anchor="_Toc391647161" w:history="1">
            <w:r w:rsidR="0055427F" w:rsidRPr="001E019D">
              <w:rPr>
                <w:rStyle w:val="Hipervnculo"/>
                <w:b/>
                <w:noProof/>
              </w:rPr>
              <w:t>3.5.1.3</w:t>
            </w:r>
            <w:r w:rsidR="0055427F">
              <w:rPr>
                <w:rFonts w:asciiTheme="minorHAnsi" w:eastAsiaTheme="minorEastAsia" w:hAnsiTheme="minorHAnsi" w:cstheme="minorBidi"/>
                <w:noProof/>
                <w:sz w:val="22"/>
                <w:szCs w:val="22"/>
                <w:lang w:val="es-ES"/>
              </w:rPr>
              <w:tab/>
            </w:r>
            <w:r w:rsidR="0055427F" w:rsidRPr="001E019D">
              <w:rPr>
                <w:rStyle w:val="Hipervnculo"/>
                <w:rFonts w:cs="Arial"/>
                <w:b/>
                <w:noProof/>
              </w:rPr>
              <w:t>TELEMANDO DE ESTACIONES (TES</w:t>
            </w:r>
            <w:r w:rsidR="0055427F" w:rsidRPr="001E019D">
              <w:rPr>
                <w:rStyle w:val="Hipervnculo"/>
                <w:rFonts w:cs="Arial"/>
                <w:noProof/>
              </w:rPr>
              <w:t>)</w:t>
            </w:r>
            <w:r w:rsidR="0055427F">
              <w:rPr>
                <w:noProof/>
                <w:webHidden/>
              </w:rPr>
              <w:tab/>
            </w:r>
            <w:r w:rsidR="0055427F">
              <w:rPr>
                <w:noProof/>
                <w:webHidden/>
              </w:rPr>
              <w:fldChar w:fldCharType="begin"/>
            </w:r>
            <w:r w:rsidR="0055427F">
              <w:rPr>
                <w:noProof/>
                <w:webHidden/>
              </w:rPr>
              <w:instrText xml:space="preserve"> PAGEREF _Toc391647161 \h </w:instrText>
            </w:r>
            <w:r w:rsidR="0055427F">
              <w:rPr>
                <w:noProof/>
                <w:webHidden/>
              </w:rPr>
            </w:r>
            <w:r w:rsidR="0055427F">
              <w:rPr>
                <w:noProof/>
                <w:webHidden/>
              </w:rPr>
              <w:fldChar w:fldCharType="separate"/>
            </w:r>
            <w:r w:rsidR="00D638B8">
              <w:rPr>
                <w:noProof/>
                <w:webHidden/>
              </w:rPr>
              <w:t>75</w:t>
            </w:r>
            <w:r w:rsidR="0055427F">
              <w:rPr>
                <w:noProof/>
                <w:webHidden/>
              </w:rPr>
              <w:fldChar w:fldCharType="end"/>
            </w:r>
          </w:hyperlink>
        </w:p>
        <w:p w:rsidR="0055427F" w:rsidRDefault="00540117">
          <w:pPr>
            <w:pStyle w:val="TDC3"/>
            <w:tabs>
              <w:tab w:val="left" w:pos="1320"/>
              <w:tab w:val="right" w:leader="dot" w:pos="8828"/>
            </w:tabs>
            <w:rPr>
              <w:rFonts w:asciiTheme="minorHAnsi" w:eastAsiaTheme="minorEastAsia" w:hAnsiTheme="minorHAnsi" w:cstheme="minorBidi"/>
              <w:noProof/>
              <w:sz w:val="22"/>
              <w:szCs w:val="22"/>
              <w:lang w:val="es-ES"/>
            </w:rPr>
          </w:pPr>
          <w:hyperlink w:anchor="_Toc391647162" w:history="1">
            <w:r w:rsidR="0055427F" w:rsidRPr="001E019D">
              <w:rPr>
                <w:rStyle w:val="Hipervnculo"/>
                <w:b/>
                <w:noProof/>
              </w:rPr>
              <w:t>3.5.1.4</w:t>
            </w:r>
            <w:r w:rsidR="0055427F">
              <w:rPr>
                <w:rFonts w:asciiTheme="minorHAnsi" w:eastAsiaTheme="minorEastAsia" w:hAnsiTheme="minorHAnsi" w:cstheme="minorBidi"/>
                <w:noProof/>
                <w:sz w:val="22"/>
                <w:szCs w:val="22"/>
                <w:lang w:val="es-ES"/>
              </w:rPr>
              <w:tab/>
            </w:r>
            <w:r w:rsidR="0055427F" w:rsidRPr="001E019D">
              <w:rPr>
                <w:rStyle w:val="Hipervnculo"/>
                <w:rFonts w:cs="Arial"/>
                <w:b/>
                <w:noProof/>
              </w:rPr>
              <w:t>TELEMANDO DE SEGURIDAD (TSG)</w:t>
            </w:r>
            <w:r w:rsidR="0055427F">
              <w:rPr>
                <w:noProof/>
                <w:webHidden/>
              </w:rPr>
              <w:tab/>
            </w:r>
            <w:r w:rsidR="0055427F">
              <w:rPr>
                <w:noProof/>
                <w:webHidden/>
              </w:rPr>
              <w:fldChar w:fldCharType="begin"/>
            </w:r>
            <w:r w:rsidR="0055427F">
              <w:rPr>
                <w:noProof/>
                <w:webHidden/>
              </w:rPr>
              <w:instrText xml:space="preserve"> PAGEREF _Toc391647162 \h </w:instrText>
            </w:r>
            <w:r w:rsidR="0055427F">
              <w:rPr>
                <w:noProof/>
                <w:webHidden/>
              </w:rPr>
            </w:r>
            <w:r w:rsidR="0055427F">
              <w:rPr>
                <w:noProof/>
                <w:webHidden/>
              </w:rPr>
              <w:fldChar w:fldCharType="separate"/>
            </w:r>
            <w:r w:rsidR="00D638B8">
              <w:rPr>
                <w:noProof/>
                <w:webHidden/>
              </w:rPr>
              <w:t>75</w:t>
            </w:r>
            <w:r w:rsidR="0055427F">
              <w:rPr>
                <w:noProof/>
                <w:webHidden/>
              </w:rPr>
              <w:fldChar w:fldCharType="end"/>
            </w:r>
          </w:hyperlink>
        </w:p>
        <w:p w:rsidR="0055427F" w:rsidRDefault="00540117">
          <w:pPr>
            <w:pStyle w:val="TDC3"/>
            <w:tabs>
              <w:tab w:val="left" w:pos="1320"/>
              <w:tab w:val="right" w:leader="dot" w:pos="8828"/>
            </w:tabs>
            <w:rPr>
              <w:rFonts w:asciiTheme="minorHAnsi" w:eastAsiaTheme="minorEastAsia" w:hAnsiTheme="minorHAnsi" w:cstheme="minorBidi"/>
              <w:noProof/>
              <w:sz w:val="22"/>
              <w:szCs w:val="22"/>
              <w:lang w:val="es-ES"/>
            </w:rPr>
          </w:pPr>
          <w:hyperlink w:anchor="_Toc391647163" w:history="1">
            <w:r w:rsidR="0055427F" w:rsidRPr="001E019D">
              <w:rPr>
                <w:rStyle w:val="Hipervnculo"/>
                <w:b/>
                <w:noProof/>
              </w:rPr>
              <w:t>3.5.1.5</w:t>
            </w:r>
            <w:r w:rsidR="0055427F">
              <w:rPr>
                <w:rFonts w:asciiTheme="minorHAnsi" w:eastAsiaTheme="minorEastAsia" w:hAnsiTheme="minorHAnsi" w:cstheme="minorBidi"/>
                <w:noProof/>
                <w:sz w:val="22"/>
                <w:szCs w:val="22"/>
                <w:lang w:val="es-ES"/>
              </w:rPr>
              <w:tab/>
            </w:r>
            <w:r w:rsidR="0055427F" w:rsidRPr="001E019D">
              <w:rPr>
                <w:rStyle w:val="Hipervnculo"/>
                <w:rFonts w:cs="Arial"/>
                <w:noProof/>
              </w:rPr>
              <w:t>Herramientas de Servicio al Usuario (HSU)</w:t>
            </w:r>
            <w:r w:rsidR="0055427F">
              <w:rPr>
                <w:noProof/>
                <w:webHidden/>
              </w:rPr>
              <w:tab/>
            </w:r>
            <w:r w:rsidR="0055427F">
              <w:rPr>
                <w:noProof/>
                <w:webHidden/>
              </w:rPr>
              <w:fldChar w:fldCharType="begin"/>
            </w:r>
            <w:r w:rsidR="0055427F">
              <w:rPr>
                <w:noProof/>
                <w:webHidden/>
              </w:rPr>
              <w:instrText xml:space="preserve"> PAGEREF _Toc391647163 \h </w:instrText>
            </w:r>
            <w:r w:rsidR="0055427F">
              <w:rPr>
                <w:noProof/>
                <w:webHidden/>
              </w:rPr>
            </w:r>
            <w:r w:rsidR="0055427F">
              <w:rPr>
                <w:noProof/>
                <w:webHidden/>
              </w:rPr>
              <w:fldChar w:fldCharType="separate"/>
            </w:r>
            <w:r w:rsidR="00D638B8">
              <w:rPr>
                <w:noProof/>
                <w:webHidden/>
              </w:rPr>
              <w:t>76</w:t>
            </w:r>
            <w:r w:rsidR="0055427F">
              <w:rPr>
                <w:noProof/>
                <w:webHidden/>
              </w:rPr>
              <w:fldChar w:fldCharType="end"/>
            </w:r>
          </w:hyperlink>
        </w:p>
        <w:p w:rsidR="0055427F" w:rsidRDefault="00540117">
          <w:pPr>
            <w:pStyle w:val="TDC3"/>
            <w:tabs>
              <w:tab w:val="left" w:pos="1320"/>
              <w:tab w:val="right" w:leader="dot" w:pos="8828"/>
            </w:tabs>
            <w:rPr>
              <w:rFonts w:asciiTheme="minorHAnsi" w:eastAsiaTheme="minorEastAsia" w:hAnsiTheme="minorHAnsi" w:cstheme="minorBidi"/>
              <w:noProof/>
              <w:sz w:val="22"/>
              <w:szCs w:val="22"/>
              <w:lang w:val="es-ES"/>
            </w:rPr>
          </w:pPr>
          <w:hyperlink w:anchor="_Toc391647164" w:history="1">
            <w:r w:rsidR="0055427F" w:rsidRPr="001E019D">
              <w:rPr>
                <w:rStyle w:val="Hipervnculo"/>
                <w:b/>
                <w:noProof/>
              </w:rPr>
              <w:t>3.5.1.6</w:t>
            </w:r>
            <w:r w:rsidR="0055427F">
              <w:rPr>
                <w:rFonts w:asciiTheme="minorHAnsi" w:eastAsiaTheme="minorEastAsia" w:hAnsiTheme="minorHAnsi" w:cstheme="minorBidi"/>
                <w:noProof/>
                <w:sz w:val="22"/>
                <w:szCs w:val="22"/>
                <w:lang w:val="es-ES"/>
              </w:rPr>
              <w:tab/>
            </w:r>
            <w:r w:rsidR="0055427F" w:rsidRPr="001E019D">
              <w:rPr>
                <w:rStyle w:val="Hipervnculo"/>
                <w:rFonts w:cs="Arial"/>
                <w:noProof/>
              </w:rPr>
              <w:t>Seguridad de Sistemas (SES)</w:t>
            </w:r>
            <w:r w:rsidR="0055427F">
              <w:rPr>
                <w:noProof/>
                <w:webHidden/>
              </w:rPr>
              <w:tab/>
            </w:r>
            <w:r w:rsidR="0055427F">
              <w:rPr>
                <w:noProof/>
                <w:webHidden/>
              </w:rPr>
              <w:fldChar w:fldCharType="begin"/>
            </w:r>
            <w:r w:rsidR="0055427F">
              <w:rPr>
                <w:noProof/>
                <w:webHidden/>
              </w:rPr>
              <w:instrText xml:space="preserve"> PAGEREF _Toc391647164 \h </w:instrText>
            </w:r>
            <w:r w:rsidR="0055427F">
              <w:rPr>
                <w:noProof/>
                <w:webHidden/>
              </w:rPr>
            </w:r>
            <w:r w:rsidR="0055427F">
              <w:rPr>
                <w:noProof/>
                <w:webHidden/>
              </w:rPr>
              <w:fldChar w:fldCharType="separate"/>
            </w:r>
            <w:r w:rsidR="00D638B8">
              <w:rPr>
                <w:noProof/>
                <w:webHidden/>
              </w:rPr>
              <w:t>76</w:t>
            </w:r>
            <w:r w:rsidR="0055427F">
              <w:rPr>
                <w:noProof/>
                <w:webHidden/>
              </w:rPr>
              <w:fldChar w:fldCharType="end"/>
            </w:r>
          </w:hyperlink>
        </w:p>
        <w:p w:rsidR="0055427F" w:rsidRDefault="00540117">
          <w:pPr>
            <w:pStyle w:val="TDC3"/>
            <w:tabs>
              <w:tab w:val="left" w:pos="1200"/>
              <w:tab w:val="right" w:leader="dot" w:pos="8828"/>
            </w:tabs>
            <w:rPr>
              <w:rFonts w:asciiTheme="minorHAnsi" w:eastAsiaTheme="minorEastAsia" w:hAnsiTheme="minorHAnsi" w:cstheme="minorBidi"/>
              <w:noProof/>
              <w:sz w:val="22"/>
              <w:szCs w:val="22"/>
              <w:lang w:val="es-ES"/>
            </w:rPr>
          </w:pPr>
          <w:hyperlink w:anchor="_Toc391647165" w:history="1">
            <w:r w:rsidR="0055427F" w:rsidRPr="001E019D">
              <w:rPr>
                <w:rStyle w:val="Hipervnculo"/>
                <w:noProof/>
              </w:rPr>
              <w:t>3.5.2</w:t>
            </w:r>
            <w:r w:rsidR="0055427F">
              <w:rPr>
                <w:rFonts w:asciiTheme="minorHAnsi" w:eastAsiaTheme="minorEastAsia" w:hAnsiTheme="minorHAnsi" w:cstheme="minorBidi"/>
                <w:noProof/>
                <w:sz w:val="22"/>
                <w:szCs w:val="22"/>
                <w:lang w:val="es-ES"/>
              </w:rPr>
              <w:tab/>
            </w:r>
            <w:r w:rsidR="0055427F" w:rsidRPr="001E019D">
              <w:rPr>
                <w:rStyle w:val="Hipervnculo"/>
                <w:rFonts w:cs="Arial"/>
                <w:noProof/>
              </w:rPr>
              <w:t>ALCANCE</w:t>
            </w:r>
            <w:r w:rsidR="0055427F">
              <w:rPr>
                <w:noProof/>
                <w:webHidden/>
              </w:rPr>
              <w:tab/>
            </w:r>
            <w:r w:rsidR="0055427F">
              <w:rPr>
                <w:noProof/>
                <w:webHidden/>
              </w:rPr>
              <w:fldChar w:fldCharType="begin"/>
            </w:r>
            <w:r w:rsidR="0055427F">
              <w:rPr>
                <w:noProof/>
                <w:webHidden/>
              </w:rPr>
              <w:instrText xml:space="preserve"> PAGEREF _Toc391647165 \h </w:instrText>
            </w:r>
            <w:r w:rsidR="0055427F">
              <w:rPr>
                <w:noProof/>
                <w:webHidden/>
              </w:rPr>
            </w:r>
            <w:r w:rsidR="0055427F">
              <w:rPr>
                <w:noProof/>
                <w:webHidden/>
              </w:rPr>
              <w:fldChar w:fldCharType="separate"/>
            </w:r>
            <w:r w:rsidR="00D638B8">
              <w:rPr>
                <w:noProof/>
                <w:webHidden/>
              </w:rPr>
              <w:t>76</w:t>
            </w:r>
            <w:r w:rsidR="0055427F">
              <w:rPr>
                <w:noProof/>
                <w:webHidden/>
              </w:rPr>
              <w:fldChar w:fldCharType="end"/>
            </w:r>
          </w:hyperlink>
        </w:p>
        <w:p w:rsidR="0055427F" w:rsidRDefault="00540117">
          <w:pPr>
            <w:pStyle w:val="TDC2"/>
            <w:tabs>
              <w:tab w:val="left" w:pos="960"/>
              <w:tab w:val="right" w:leader="dot" w:pos="8828"/>
            </w:tabs>
            <w:rPr>
              <w:rFonts w:asciiTheme="minorHAnsi" w:eastAsiaTheme="minorEastAsia" w:hAnsiTheme="minorHAnsi" w:cstheme="minorBidi"/>
              <w:noProof/>
              <w:sz w:val="22"/>
              <w:szCs w:val="22"/>
              <w:lang w:val="es-ES"/>
            </w:rPr>
          </w:pPr>
          <w:hyperlink w:anchor="_Toc391647166" w:history="1">
            <w:r w:rsidR="0055427F" w:rsidRPr="001E019D">
              <w:rPr>
                <w:rStyle w:val="Hipervnculo"/>
                <w:noProof/>
              </w:rPr>
              <w:t>3.6</w:t>
            </w:r>
            <w:r w:rsidR="0055427F">
              <w:rPr>
                <w:rFonts w:asciiTheme="minorHAnsi" w:eastAsiaTheme="minorEastAsia" w:hAnsiTheme="minorHAnsi" w:cstheme="minorBidi"/>
                <w:noProof/>
                <w:sz w:val="22"/>
                <w:szCs w:val="22"/>
                <w:lang w:val="es-ES"/>
              </w:rPr>
              <w:tab/>
            </w:r>
            <w:r w:rsidR="0055427F" w:rsidRPr="001E019D">
              <w:rPr>
                <w:rStyle w:val="Hipervnculo"/>
                <w:rFonts w:cs="Arial"/>
                <w:noProof/>
              </w:rPr>
              <w:t>SISTEMA DE ENERGÍA</w:t>
            </w:r>
            <w:r w:rsidR="0055427F">
              <w:rPr>
                <w:noProof/>
                <w:webHidden/>
              </w:rPr>
              <w:tab/>
            </w:r>
            <w:r w:rsidR="0055427F">
              <w:rPr>
                <w:noProof/>
                <w:webHidden/>
              </w:rPr>
              <w:fldChar w:fldCharType="begin"/>
            </w:r>
            <w:r w:rsidR="0055427F">
              <w:rPr>
                <w:noProof/>
                <w:webHidden/>
              </w:rPr>
              <w:instrText xml:space="preserve"> PAGEREF _Toc391647166 \h </w:instrText>
            </w:r>
            <w:r w:rsidR="0055427F">
              <w:rPr>
                <w:noProof/>
                <w:webHidden/>
              </w:rPr>
            </w:r>
            <w:r w:rsidR="0055427F">
              <w:rPr>
                <w:noProof/>
                <w:webHidden/>
              </w:rPr>
              <w:fldChar w:fldCharType="separate"/>
            </w:r>
            <w:r w:rsidR="00D638B8">
              <w:rPr>
                <w:noProof/>
                <w:webHidden/>
              </w:rPr>
              <w:t>77</w:t>
            </w:r>
            <w:r w:rsidR="0055427F">
              <w:rPr>
                <w:noProof/>
                <w:webHidden/>
              </w:rPr>
              <w:fldChar w:fldCharType="end"/>
            </w:r>
          </w:hyperlink>
        </w:p>
        <w:p w:rsidR="0055427F" w:rsidRDefault="00540117">
          <w:pPr>
            <w:pStyle w:val="TDC3"/>
            <w:tabs>
              <w:tab w:val="left" w:pos="1200"/>
              <w:tab w:val="right" w:leader="dot" w:pos="8828"/>
            </w:tabs>
            <w:rPr>
              <w:rFonts w:asciiTheme="minorHAnsi" w:eastAsiaTheme="minorEastAsia" w:hAnsiTheme="minorHAnsi" w:cstheme="minorBidi"/>
              <w:noProof/>
              <w:sz w:val="22"/>
              <w:szCs w:val="22"/>
              <w:lang w:val="es-ES"/>
            </w:rPr>
          </w:pPr>
          <w:hyperlink w:anchor="_Toc391647167" w:history="1">
            <w:r w:rsidR="0055427F" w:rsidRPr="001E019D">
              <w:rPr>
                <w:rStyle w:val="Hipervnculo"/>
                <w:noProof/>
              </w:rPr>
              <w:t>3.6.1</w:t>
            </w:r>
            <w:r w:rsidR="0055427F">
              <w:rPr>
                <w:rFonts w:asciiTheme="minorHAnsi" w:eastAsiaTheme="minorEastAsia" w:hAnsiTheme="minorHAnsi" w:cstheme="minorBidi"/>
                <w:noProof/>
                <w:sz w:val="22"/>
                <w:szCs w:val="22"/>
                <w:lang w:val="es-ES"/>
              </w:rPr>
              <w:tab/>
            </w:r>
            <w:r w:rsidR="0055427F" w:rsidRPr="001E019D">
              <w:rPr>
                <w:rStyle w:val="Hipervnculo"/>
                <w:rFonts w:cs="Arial"/>
                <w:noProof/>
              </w:rPr>
              <w:t>SUBSISTEMA DE ALTA Y MEDIA TENSIÓN: ACOMETIDAS CFE (23 kV + 230 kV)</w:t>
            </w:r>
            <w:r w:rsidR="0055427F">
              <w:rPr>
                <w:noProof/>
                <w:webHidden/>
              </w:rPr>
              <w:tab/>
            </w:r>
            <w:r w:rsidR="0055427F">
              <w:rPr>
                <w:noProof/>
                <w:webHidden/>
              </w:rPr>
              <w:fldChar w:fldCharType="begin"/>
            </w:r>
            <w:r w:rsidR="0055427F">
              <w:rPr>
                <w:noProof/>
                <w:webHidden/>
              </w:rPr>
              <w:instrText xml:space="preserve"> PAGEREF _Toc391647167 \h </w:instrText>
            </w:r>
            <w:r w:rsidR="0055427F">
              <w:rPr>
                <w:noProof/>
                <w:webHidden/>
              </w:rPr>
            </w:r>
            <w:r w:rsidR="0055427F">
              <w:rPr>
                <w:noProof/>
                <w:webHidden/>
              </w:rPr>
              <w:fldChar w:fldCharType="separate"/>
            </w:r>
            <w:r w:rsidR="00D638B8">
              <w:rPr>
                <w:noProof/>
                <w:webHidden/>
              </w:rPr>
              <w:t>77</w:t>
            </w:r>
            <w:r w:rsidR="0055427F">
              <w:rPr>
                <w:noProof/>
                <w:webHidden/>
              </w:rPr>
              <w:fldChar w:fldCharType="end"/>
            </w:r>
          </w:hyperlink>
        </w:p>
        <w:p w:rsidR="0055427F" w:rsidRDefault="00540117">
          <w:pPr>
            <w:pStyle w:val="TDC3"/>
            <w:tabs>
              <w:tab w:val="left" w:pos="1320"/>
              <w:tab w:val="right" w:leader="dot" w:pos="8828"/>
            </w:tabs>
            <w:rPr>
              <w:rFonts w:asciiTheme="minorHAnsi" w:eastAsiaTheme="minorEastAsia" w:hAnsiTheme="minorHAnsi" w:cstheme="minorBidi"/>
              <w:noProof/>
              <w:sz w:val="22"/>
              <w:szCs w:val="22"/>
              <w:lang w:val="es-ES"/>
            </w:rPr>
          </w:pPr>
          <w:hyperlink w:anchor="_Toc391647168" w:history="1">
            <w:r w:rsidR="0055427F" w:rsidRPr="001E019D">
              <w:rPr>
                <w:rStyle w:val="Hipervnculo"/>
                <w:b/>
                <w:noProof/>
              </w:rPr>
              <w:t>3.6.1.1</w:t>
            </w:r>
            <w:r w:rsidR="0055427F">
              <w:rPr>
                <w:rFonts w:asciiTheme="minorHAnsi" w:eastAsiaTheme="minorEastAsia" w:hAnsiTheme="minorHAnsi" w:cstheme="minorBidi"/>
                <w:noProof/>
                <w:sz w:val="22"/>
                <w:szCs w:val="22"/>
                <w:lang w:val="es-ES"/>
              </w:rPr>
              <w:tab/>
            </w:r>
            <w:r w:rsidR="0055427F" w:rsidRPr="001E019D">
              <w:rPr>
                <w:rStyle w:val="Hipervnculo"/>
                <w:rFonts w:cs="Arial"/>
                <w:noProof/>
              </w:rPr>
              <w:t>DESCRIPCIÓN</w:t>
            </w:r>
            <w:r w:rsidR="0055427F">
              <w:rPr>
                <w:noProof/>
                <w:webHidden/>
              </w:rPr>
              <w:tab/>
            </w:r>
            <w:r w:rsidR="0055427F">
              <w:rPr>
                <w:noProof/>
                <w:webHidden/>
              </w:rPr>
              <w:fldChar w:fldCharType="begin"/>
            </w:r>
            <w:r w:rsidR="0055427F">
              <w:rPr>
                <w:noProof/>
                <w:webHidden/>
              </w:rPr>
              <w:instrText xml:space="preserve"> PAGEREF _Toc391647168 \h </w:instrText>
            </w:r>
            <w:r w:rsidR="0055427F">
              <w:rPr>
                <w:noProof/>
                <w:webHidden/>
              </w:rPr>
            </w:r>
            <w:r w:rsidR="0055427F">
              <w:rPr>
                <w:noProof/>
                <w:webHidden/>
              </w:rPr>
              <w:fldChar w:fldCharType="separate"/>
            </w:r>
            <w:r w:rsidR="00D638B8">
              <w:rPr>
                <w:noProof/>
                <w:webHidden/>
              </w:rPr>
              <w:t>77</w:t>
            </w:r>
            <w:r w:rsidR="0055427F">
              <w:rPr>
                <w:noProof/>
                <w:webHidden/>
              </w:rPr>
              <w:fldChar w:fldCharType="end"/>
            </w:r>
          </w:hyperlink>
        </w:p>
        <w:p w:rsidR="0055427F" w:rsidRDefault="00540117">
          <w:pPr>
            <w:pStyle w:val="TDC3"/>
            <w:tabs>
              <w:tab w:val="left" w:pos="1320"/>
              <w:tab w:val="right" w:leader="dot" w:pos="8828"/>
            </w:tabs>
            <w:rPr>
              <w:rFonts w:asciiTheme="minorHAnsi" w:eastAsiaTheme="minorEastAsia" w:hAnsiTheme="minorHAnsi" w:cstheme="minorBidi"/>
              <w:noProof/>
              <w:sz w:val="22"/>
              <w:szCs w:val="22"/>
              <w:lang w:val="es-ES"/>
            </w:rPr>
          </w:pPr>
          <w:hyperlink w:anchor="_Toc391647169" w:history="1">
            <w:r w:rsidR="0055427F" w:rsidRPr="001E019D">
              <w:rPr>
                <w:rStyle w:val="Hipervnculo"/>
                <w:b/>
                <w:noProof/>
              </w:rPr>
              <w:t>3.6.1.2</w:t>
            </w:r>
            <w:r w:rsidR="0055427F">
              <w:rPr>
                <w:rFonts w:asciiTheme="minorHAnsi" w:eastAsiaTheme="minorEastAsia" w:hAnsiTheme="minorHAnsi" w:cstheme="minorBidi"/>
                <w:noProof/>
                <w:sz w:val="22"/>
                <w:szCs w:val="22"/>
                <w:lang w:val="es-ES"/>
              </w:rPr>
              <w:tab/>
            </w:r>
            <w:r w:rsidR="0055427F" w:rsidRPr="001E019D">
              <w:rPr>
                <w:rStyle w:val="Hipervnculo"/>
                <w:rFonts w:cs="Arial"/>
                <w:noProof/>
              </w:rPr>
              <w:t>ALCANCE</w:t>
            </w:r>
            <w:r w:rsidR="0055427F">
              <w:rPr>
                <w:noProof/>
                <w:webHidden/>
              </w:rPr>
              <w:tab/>
            </w:r>
            <w:r w:rsidR="0055427F">
              <w:rPr>
                <w:noProof/>
                <w:webHidden/>
              </w:rPr>
              <w:fldChar w:fldCharType="begin"/>
            </w:r>
            <w:r w:rsidR="0055427F">
              <w:rPr>
                <w:noProof/>
                <w:webHidden/>
              </w:rPr>
              <w:instrText xml:space="preserve"> PAGEREF _Toc391647169 \h </w:instrText>
            </w:r>
            <w:r w:rsidR="0055427F">
              <w:rPr>
                <w:noProof/>
                <w:webHidden/>
              </w:rPr>
            </w:r>
            <w:r w:rsidR="0055427F">
              <w:rPr>
                <w:noProof/>
                <w:webHidden/>
              </w:rPr>
              <w:fldChar w:fldCharType="separate"/>
            </w:r>
            <w:r w:rsidR="00D638B8">
              <w:rPr>
                <w:noProof/>
                <w:webHidden/>
              </w:rPr>
              <w:t>78</w:t>
            </w:r>
            <w:r w:rsidR="0055427F">
              <w:rPr>
                <w:noProof/>
                <w:webHidden/>
              </w:rPr>
              <w:fldChar w:fldCharType="end"/>
            </w:r>
          </w:hyperlink>
        </w:p>
        <w:p w:rsidR="0055427F" w:rsidRDefault="00540117">
          <w:pPr>
            <w:pStyle w:val="TDC3"/>
            <w:tabs>
              <w:tab w:val="left" w:pos="1200"/>
              <w:tab w:val="right" w:leader="dot" w:pos="8828"/>
            </w:tabs>
            <w:rPr>
              <w:rFonts w:asciiTheme="minorHAnsi" w:eastAsiaTheme="minorEastAsia" w:hAnsiTheme="minorHAnsi" w:cstheme="minorBidi"/>
              <w:noProof/>
              <w:sz w:val="22"/>
              <w:szCs w:val="22"/>
              <w:lang w:val="es-ES"/>
            </w:rPr>
          </w:pPr>
          <w:hyperlink w:anchor="_Toc391647170" w:history="1">
            <w:r w:rsidR="0055427F" w:rsidRPr="001E019D">
              <w:rPr>
                <w:rStyle w:val="Hipervnculo"/>
                <w:noProof/>
              </w:rPr>
              <w:t>3.6.2</w:t>
            </w:r>
            <w:r w:rsidR="0055427F">
              <w:rPr>
                <w:rFonts w:asciiTheme="minorHAnsi" w:eastAsiaTheme="minorEastAsia" w:hAnsiTheme="minorHAnsi" w:cstheme="minorBidi"/>
                <w:noProof/>
                <w:sz w:val="22"/>
                <w:szCs w:val="22"/>
                <w:lang w:val="es-ES"/>
              </w:rPr>
              <w:tab/>
            </w:r>
            <w:r w:rsidR="0055427F" w:rsidRPr="001E019D">
              <w:rPr>
                <w:rStyle w:val="Hipervnculo"/>
                <w:rFonts w:cs="Arial"/>
                <w:noProof/>
              </w:rPr>
              <w:t>SUBSISTEMA DE SUBESTACIONES DE ALUMBRADO Y FUERZA (SAF) Y ANILLOS 23KV</w:t>
            </w:r>
            <w:r w:rsidR="0055427F">
              <w:rPr>
                <w:noProof/>
                <w:webHidden/>
              </w:rPr>
              <w:tab/>
            </w:r>
            <w:r w:rsidR="0055427F">
              <w:rPr>
                <w:noProof/>
                <w:webHidden/>
              </w:rPr>
              <w:fldChar w:fldCharType="begin"/>
            </w:r>
            <w:r w:rsidR="0055427F">
              <w:rPr>
                <w:noProof/>
                <w:webHidden/>
              </w:rPr>
              <w:instrText xml:space="preserve"> PAGEREF _Toc391647170 \h </w:instrText>
            </w:r>
            <w:r w:rsidR="0055427F">
              <w:rPr>
                <w:noProof/>
                <w:webHidden/>
              </w:rPr>
            </w:r>
            <w:r w:rsidR="0055427F">
              <w:rPr>
                <w:noProof/>
                <w:webHidden/>
              </w:rPr>
              <w:fldChar w:fldCharType="separate"/>
            </w:r>
            <w:r w:rsidR="00D638B8">
              <w:rPr>
                <w:noProof/>
                <w:webHidden/>
              </w:rPr>
              <w:t>80</w:t>
            </w:r>
            <w:r w:rsidR="0055427F">
              <w:rPr>
                <w:noProof/>
                <w:webHidden/>
              </w:rPr>
              <w:fldChar w:fldCharType="end"/>
            </w:r>
          </w:hyperlink>
        </w:p>
        <w:p w:rsidR="0055427F" w:rsidRDefault="00540117">
          <w:pPr>
            <w:pStyle w:val="TDC3"/>
            <w:tabs>
              <w:tab w:val="left" w:pos="1320"/>
              <w:tab w:val="right" w:leader="dot" w:pos="8828"/>
            </w:tabs>
            <w:rPr>
              <w:rFonts w:asciiTheme="minorHAnsi" w:eastAsiaTheme="minorEastAsia" w:hAnsiTheme="minorHAnsi" w:cstheme="minorBidi"/>
              <w:noProof/>
              <w:sz w:val="22"/>
              <w:szCs w:val="22"/>
              <w:lang w:val="es-ES"/>
            </w:rPr>
          </w:pPr>
          <w:hyperlink w:anchor="_Toc391647171" w:history="1">
            <w:r w:rsidR="0055427F" w:rsidRPr="001E019D">
              <w:rPr>
                <w:rStyle w:val="Hipervnculo"/>
                <w:b/>
                <w:noProof/>
              </w:rPr>
              <w:t>3.6.2.1</w:t>
            </w:r>
            <w:r w:rsidR="0055427F">
              <w:rPr>
                <w:rFonts w:asciiTheme="minorHAnsi" w:eastAsiaTheme="minorEastAsia" w:hAnsiTheme="minorHAnsi" w:cstheme="minorBidi"/>
                <w:noProof/>
                <w:sz w:val="22"/>
                <w:szCs w:val="22"/>
                <w:lang w:val="es-ES"/>
              </w:rPr>
              <w:tab/>
            </w:r>
            <w:r w:rsidR="0055427F" w:rsidRPr="001E019D">
              <w:rPr>
                <w:rStyle w:val="Hipervnculo"/>
                <w:rFonts w:cs="Arial"/>
                <w:noProof/>
              </w:rPr>
              <w:t>DESCRIPCIÓN SAF</w:t>
            </w:r>
            <w:r w:rsidR="0055427F">
              <w:rPr>
                <w:noProof/>
                <w:webHidden/>
              </w:rPr>
              <w:tab/>
            </w:r>
            <w:r w:rsidR="0055427F">
              <w:rPr>
                <w:noProof/>
                <w:webHidden/>
              </w:rPr>
              <w:fldChar w:fldCharType="begin"/>
            </w:r>
            <w:r w:rsidR="0055427F">
              <w:rPr>
                <w:noProof/>
                <w:webHidden/>
              </w:rPr>
              <w:instrText xml:space="preserve"> PAGEREF _Toc391647171 \h </w:instrText>
            </w:r>
            <w:r w:rsidR="0055427F">
              <w:rPr>
                <w:noProof/>
                <w:webHidden/>
              </w:rPr>
            </w:r>
            <w:r w:rsidR="0055427F">
              <w:rPr>
                <w:noProof/>
                <w:webHidden/>
              </w:rPr>
              <w:fldChar w:fldCharType="separate"/>
            </w:r>
            <w:r w:rsidR="00D638B8">
              <w:rPr>
                <w:noProof/>
                <w:webHidden/>
              </w:rPr>
              <w:t>80</w:t>
            </w:r>
            <w:r w:rsidR="0055427F">
              <w:rPr>
                <w:noProof/>
                <w:webHidden/>
              </w:rPr>
              <w:fldChar w:fldCharType="end"/>
            </w:r>
          </w:hyperlink>
        </w:p>
        <w:p w:rsidR="0055427F" w:rsidRDefault="00540117">
          <w:pPr>
            <w:pStyle w:val="TDC3"/>
            <w:tabs>
              <w:tab w:val="left" w:pos="1320"/>
              <w:tab w:val="right" w:leader="dot" w:pos="8828"/>
            </w:tabs>
            <w:rPr>
              <w:rFonts w:asciiTheme="minorHAnsi" w:eastAsiaTheme="minorEastAsia" w:hAnsiTheme="minorHAnsi" w:cstheme="minorBidi"/>
              <w:noProof/>
              <w:sz w:val="22"/>
              <w:szCs w:val="22"/>
              <w:lang w:val="es-ES"/>
            </w:rPr>
          </w:pPr>
          <w:hyperlink w:anchor="_Toc391647172" w:history="1">
            <w:r w:rsidR="0055427F" w:rsidRPr="001E019D">
              <w:rPr>
                <w:rStyle w:val="Hipervnculo"/>
                <w:b/>
                <w:noProof/>
              </w:rPr>
              <w:t>3.6.2.2</w:t>
            </w:r>
            <w:r w:rsidR="0055427F">
              <w:rPr>
                <w:rFonts w:asciiTheme="minorHAnsi" w:eastAsiaTheme="minorEastAsia" w:hAnsiTheme="minorHAnsi" w:cstheme="minorBidi"/>
                <w:noProof/>
                <w:sz w:val="22"/>
                <w:szCs w:val="22"/>
                <w:lang w:val="es-ES"/>
              </w:rPr>
              <w:tab/>
            </w:r>
            <w:r w:rsidR="0055427F" w:rsidRPr="001E019D">
              <w:rPr>
                <w:rStyle w:val="Hipervnculo"/>
                <w:rFonts w:cs="Arial"/>
                <w:noProof/>
              </w:rPr>
              <w:t>DESCRIPCIÓN ANILLOS 23kV</w:t>
            </w:r>
            <w:r w:rsidR="0055427F">
              <w:rPr>
                <w:noProof/>
                <w:webHidden/>
              </w:rPr>
              <w:tab/>
            </w:r>
            <w:r w:rsidR="0055427F">
              <w:rPr>
                <w:noProof/>
                <w:webHidden/>
              </w:rPr>
              <w:fldChar w:fldCharType="begin"/>
            </w:r>
            <w:r w:rsidR="0055427F">
              <w:rPr>
                <w:noProof/>
                <w:webHidden/>
              </w:rPr>
              <w:instrText xml:space="preserve"> PAGEREF _Toc391647172 \h </w:instrText>
            </w:r>
            <w:r w:rsidR="0055427F">
              <w:rPr>
                <w:noProof/>
                <w:webHidden/>
              </w:rPr>
            </w:r>
            <w:r w:rsidR="0055427F">
              <w:rPr>
                <w:noProof/>
                <w:webHidden/>
              </w:rPr>
              <w:fldChar w:fldCharType="separate"/>
            </w:r>
            <w:r w:rsidR="00D638B8">
              <w:rPr>
                <w:noProof/>
                <w:webHidden/>
              </w:rPr>
              <w:t>80</w:t>
            </w:r>
            <w:r w:rsidR="0055427F">
              <w:rPr>
                <w:noProof/>
                <w:webHidden/>
              </w:rPr>
              <w:fldChar w:fldCharType="end"/>
            </w:r>
          </w:hyperlink>
        </w:p>
        <w:p w:rsidR="0055427F" w:rsidRDefault="00540117">
          <w:pPr>
            <w:pStyle w:val="TDC3"/>
            <w:tabs>
              <w:tab w:val="left" w:pos="1320"/>
              <w:tab w:val="right" w:leader="dot" w:pos="8828"/>
            </w:tabs>
            <w:rPr>
              <w:rFonts w:asciiTheme="minorHAnsi" w:eastAsiaTheme="minorEastAsia" w:hAnsiTheme="minorHAnsi" w:cstheme="minorBidi"/>
              <w:noProof/>
              <w:sz w:val="22"/>
              <w:szCs w:val="22"/>
              <w:lang w:val="es-ES"/>
            </w:rPr>
          </w:pPr>
          <w:hyperlink w:anchor="_Toc391647173" w:history="1">
            <w:r w:rsidR="0055427F" w:rsidRPr="001E019D">
              <w:rPr>
                <w:rStyle w:val="Hipervnculo"/>
                <w:b/>
                <w:noProof/>
              </w:rPr>
              <w:t>3.6.2.3</w:t>
            </w:r>
            <w:r w:rsidR="0055427F">
              <w:rPr>
                <w:rFonts w:asciiTheme="minorHAnsi" w:eastAsiaTheme="minorEastAsia" w:hAnsiTheme="minorHAnsi" w:cstheme="minorBidi"/>
                <w:noProof/>
                <w:sz w:val="22"/>
                <w:szCs w:val="22"/>
                <w:lang w:val="es-ES"/>
              </w:rPr>
              <w:tab/>
            </w:r>
            <w:r w:rsidR="0055427F" w:rsidRPr="001E019D">
              <w:rPr>
                <w:rStyle w:val="Hipervnculo"/>
                <w:rFonts w:cs="Arial"/>
                <w:noProof/>
              </w:rPr>
              <w:t>ALCANCE SAF</w:t>
            </w:r>
            <w:r w:rsidR="0055427F">
              <w:rPr>
                <w:noProof/>
                <w:webHidden/>
              </w:rPr>
              <w:tab/>
            </w:r>
            <w:r w:rsidR="0055427F">
              <w:rPr>
                <w:noProof/>
                <w:webHidden/>
              </w:rPr>
              <w:fldChar w:fldCharType="begin"/>
            </w:r>
            <w:r w:rsidR="0055427F">
              <w:rPr>
                <w:noProof/>
                <w:webHidden/>
              </w:rPr>
              <w:instrText xml:space="preserve"> PAGEREF _Toc391647173 \h </w:instrText>
            </w:r>
            <w:r w:rsidR="0055427F">
              <w:rPr>
                <w:noProof/>
                <w:webHidden/>
              </w:rPr>
            </w:r>
            <w:r w:rsidR="0055427F">
              <w:rPr>
                <w:noProof/>
                <w:webHidden/>
              </w:rPr>
              <w:fldChar w:fldCharType="separate"/>
            </w:r>
            <w:r w:rsidR="00D638B8">
              <w:rPr>
                <w:noProof/>
                <w:webHidden/>
              </w:rPr>
              <w:t>80</w:t>
            </w:r>
            <w:r w:rsidR="0055427F">
              <w:rPr>
                <w:noProof/>
                <w:webHidden/>
              </w:rPr>
              <w:fldChar w:fldCharType="end"/>
            </w:r>
          </w:hyperlink>
        </w:p>
        <w:p w:rsidR="0055427F" w:rsidRDefault="00540117">
          <w:pPr>
            <w:pStyle w:val="TDC3"/>
            <w:tabs>
              <w:tab w:val="left" w:pos="1320"/>
              <w:tab w:val="right" w:leader="dot" w:pos="8828"/>
            </w:tabs>
            <w:rPr>
              <w:rFonts w:asciiTheme="minorHAnsi" w:eastAsiaTheme="minorEastAsia" w:hAnsiTheme="minorHAnsi" w:cstheme="minorBidi"/>
              <w:noProof/>
              <w:sz w:val="22"/>
              <w:szCs w:val="22"/>
              <w:lang w:val="es-ES"/>
            </w:rPr>
          </w:pPr>
          <w:hyperlink w:anchor="_Toc391647174" w:history="1">
            <w:r w:rsidR="0055427F" w:rsidRPr="001E019D">
              <w:rPr>
                <w:rStyle w:val="Hipervnculo"/>
                <w:b/>
                <w:noProof/>
              </w:rPr>
              <w:t>3.6.2.4</w:t>
            </w:r>
            <w:r w:rsidR="0055427F">
              <w:rPr>
                <w:rFonts w:asciiTheme="minorHAnsi" w:eastAsiaTheme="minorEastAsia" w:hAnsiTheme="minorHAnsi" w:cstheme="minorBidi"/>
                <w:noProof/>
                <w:sz w:val="22"/>
                <w:szCs w:val="22"/>
                <w:lang w:val="es-ES"/>
              </w:rPr>
              <w:tab/>
            </w:r>
            <w:r w:rsidR="0055427F" w:rsidRPr="001E019D">
              <w:rPr>
                <w:rStyle w:val="Hipervnculo"/>
                <w:rFonts w:cs="Arial"/>
                <w:noProof/>
              </w:rPr>
              <w:t>ALCANCE ANILLOS 23kV</w:t>
            </w:r>
            <w:r w:rsidR="0055427F">
              <w:rPr>
                <w:noProof/>
                <w:webHidden/>
              </w:rPr>
              <w:tab/>
            </w:r>
            <w:r w:rsidR="0055427F">
              <w:rPr>
                <w:noProof/>
                <w:webHidden/>
              </w:rPr>
              <w:fldChar w:fldCharType="begin"/>
            </w:r>
            <w:r w:rsidR="0055427F">
              <w:rPr>
                <w:noProof/>
                <w:webHidden/>
              </w:rPr>
              <w:instrText xml:space="preserve"> PAGEREF _Toc391647174 \h </w:instrText>
            </w:r>
            <w:r w:rsidR="0055427F">
              <w:rPr>
                <w:noProof/>
                <w:webHidden/>
              </w:rPr>
            </w:r>
            <w:r w:rsidR="0055427F">
              <w:rPr>
                <w:noProof/>
                <w:webHidden/>
              </w:rPr>
              <w:fldChar w:fldCharType="separate"/>
            </w:r>
            <w:r w:rsidR="00D638B8">
              <w:rPr>
                <w:noProof/>
                <w:webHidden/>
              </w:rPr>
              <w:t>81</w:t>
            </w:r>
            <w:r w:rsidR="0055427F">
              <w:rPr>
                <w:noProof/>
                <w:webHidden/>
              </w:rPr>
              <w:fldChar w:fldCharType="end"/>
            </w:r>
          </w:hyperlink>
        </w:p>
        <w:p w:rsidR="0055427F" w:rsidRDefault="00540117">
          <w:pPr>
            <w:pStyle w:val="TDC3"/>
            <w:tabs>
              <w:tab w:val="left" w:pos="1200"/>
              <w:tab w:val="right" w:leader="dot" w:pos="8828"/>
            </w:tabs>
            <w:rPr>
              <w:rFonts w:asciiTheme="minorHAnsi" w:eastAsiaTheme="minorEastAsia" w:hAnsiTheme="minorHAnsi" w:cstheme="minorBidi"/>
              <w:noProof/>
              <w:sz w:val="22"/>
              <w:szCs w:val="22"/>
              <w:lang w:val="es-ES"/>
            </w:rPr>
          </w:pPr>
          <w:hyperlink w:anchor="_Toc391647175" w:history="1">
            <w:r w:rsidR="0055427F" w:rsidRPr="001E019D">
              <w:rPr>
                <w:rStyle w:val="Hipervnculo"/>
                <w:noProof/>
              </w:rPr>
              <w:t>3.6.3</w:t>
            </w:r>
            <w:r w:rsidR="0055427F">
              <w:rPr>
                <w:rFonts w:asciiTheme="minorHAnsi" w:eastAsiaTheme="minorEastAsia" w:hAnsiTheme="minorHAnsi" w:cstheme="minorBidi"/>
                <w:noProof/>
                <w:sz w:val="22"/>
                <w:szCs w:val="22"/>
                <w:lang w:val="es-ES"/>
              </w:rPr>
              <w:tab/>
            </w:r>
            <w:r w:rsidR="0055427F" w:rsidRPr="001E019D">
              <w:rPr>
                <w:rStyle w:val="Hipervnculo"/>
                <w:rFonts w:cs="Arial"/>
                <w:noProof/>
              </w:rPr>
              <w:t>SUBSISTEMA DE SUMINISTRO EQUIPOS EN LÍNEA</w:t>
            </w:r>
            <w:r w:rsidR="0055427F">
              <w:rPr>
                <w:noProof/>
                <w:webHidden/>
              </w:rPr>
              <w:tab/>
            </w:r>
            <w:r w:rsidR="0055427F">
              <w:rPr>
                <w:noProof/>
                <w:webHidden/>
              </w:rPr>
              <w:fldChar w:fldCharType="begin"/>
            </w:r>
            <w:r w:rsidR="0055427F">
              <w:rPr>
                <w:noProof/>
                <w:webHidden/>
              </w:rPr>
              <w:instrText xml:space="preserve"> PAGEREF _Toc391647175 \h </w:instrText>
            </w:r>
            <w:r w:rsidR="0055427F">
              <w:rPr>
                <w:noProof/>
                <w:webHidden/>
              </w:rPr>
            </w:r>
            <w:r w:rsidR="0055427F">
              <w:rPr>
                <w:noProof/>
                <w:webHidden/>
              </w:rPr>
              <w:fldChar w:fldCharType="separate"/>
            </w:r>
            <w:r w:rsidR="00D638B8">
              <w:rPr>
                <w:noProof/>
                <w:webHidden/>
              </w:rPr>
              <w:t>81</w:t>
            </w:r>
            <w:r w:rsidR="0055427F">
              <w:rPr>
                <w:noProof/>
                <w:webHidden/>
              </w:rPr>
              <w:fldChar w:fldCharType="end"/>
            </w:r>
          </w:hyperlink>
        </w:p>
        <w:p w:rsidR="0055427F" w:rsidRDefault="00540117">
          <w:pPr>
            <w:pStyle w:val="TDC3"/>
            <w:tabs>
              <w:tab w:val="left" w:pos="1320"/>
              <w:tab w:val="right" w:leader="dot" w:pos="8828"/>
            </w:tabs>
            <w:rPr>
              <w:rFonts w:asciiTheme="minorHAnsi" w:eastAsiaTheme="minorEastAsia" w:hAnsiTheme="minorHAnsi" w:cstheme="minorBidi"/>
              <w:noProof/>
              <w:sz w:val="22"/>
              <w:szCs w:val="22"/>
              <w:lang w:val="es-ES"/>
            </w:rPr>
          </w:pPr>
          <w:hyperlink w:anchor="_Toc391647176" w:history="1">
            <w:r w:rsidR="0055427F" w:rsidRPr="001E019D">
              <w:rPr>
                <w:rStyle w:val="Hipervnculo"/>
                <w:b/>
                <w:noProof/>
              </w:rPr>
              <w:t>3.6.3.1</w:t>
            </w:r>
            <w:r w:rsidR="0055427F">
              <w:rPr>
                <w:rFonts w:asciiTheme="minorHAnsi" w:eastAsiaTheme="minorEastAsia" w:hAnsiTheme="minorHAnsi" w:cstheme="minorBidi"/>
                <w:noProof/>
                <w:sz w:val="22"/>
                <w:szCs w:val="22"/>
                <w:lang w:val="es-ES"/>
              </w:rPr>
              <w:tab/>
            </w:r>
            <w:r w:rsidR="0055427F" w:rsidRPr="001E019D">
              <w:rPr>
                <w:rStyle w:val="Hipervnculo"/>
                <w:rFonts w:cs="Arial"/>
                <w:noProof/>
              </w:rPr>
              <w:t>DESCRIPCIÓN</w:t>
            </w:r>
            <w:r w:rsidR="0055427F">
              <w:rPr>
                <w:noProof/>
                <w:webHidden/>
              </w:rPr>
              <w:tab/>
            </w:r>
            <w:r w:rsidR="0055427F">
              <w:rPr>
                <w:noProof/>
                <w:webHidden/>
              </w:rPr>
              <w:fldChar w:fldCharType="begin"/>
            </w:r>
            <w:r w:rsidR="0055427F">
              <w:rPr>
                <w:noProof/>
                <w:webHidden/>
              </w:rPr>
              <w:instrText xml:space="preserve"> PAGEREF _Toc391647176 \h </w:instrText>
            </w:r>
            <w:r w:rsidR="0055427F">
              <w:rPr>
                <w:noProof/>
                <w:webHidden/>
              </w:rPr>
            </w:r>
            <w:r w:rsidR="0055427F">
              <w:rPr>
                <w:noProof/>
                <w:webHidden/>
              </w:rPr>
              <w:fldChar w:fldCharType="separate"/>
            </w:r>
            <w:r w:rsidR="00D638B8">
              <w:rPr>
                <w:noProof/>
                <w:webHidden/>
              </w:rPr>
              <w:t>81</w:t>
            </w:r>
            <w:r w:rsidR="0055427F">
              <w:rPr>
                <w:noProof/>
                <w:webHidden/>
              </w:rPr>
              <w:fldChar w:fldCharType="end"/>
            </w:r>
          </w:hyperlink>
        </w:p>
        <w:p w:rsidR="0055427F" w:rsidRDefault="00540117">
          <w:pPr>
            <w:pStyle w:val="TDC3"/>
            <w:tabs>
              <w:tab w:val="left" w:pos="1320"/>
              <w:tab w:val="right" w:leader="dot" w:pos="8828"/>
            </w:tabs>
            <w:rPr>
              <w:rFonts w:asciiTheme="minorHAnsi" w:eastAsiaTheme="minorEastAsia" w:hAnsiTheme="minorHAnsi" w:cstheme="minorBidi"/>
              <w:noProof/>
              <w:sz w:val="22"/>
              <w:szCs w:val="22"/>
              <w:lang w:val="es-ES"/>
            </w:rPr>
          </w:pPr>
          <w:hyperlink w:anchor="_Toc391647177" w:history="1">
            <w:r w:rsidR="0055427F" w:rsidRPr="001E019D">
              <w:rPr>
                <w:rStyle w:val="Hipervnculo"/>
                <w:b/>
                <w:noProof/>
              </w:rPr>
              <w:t>3.6.3.2</w:t>
            </w:r>
            <w:r w:rsidR="0055427F">
              <w:rPr>
                <w:rFonts w:asciiTheme="minorHAnsi" w:eastAsiaTheme="minorEastAsia" w:hAnsiTheme="minorHAnsi" w:cstheme="minorBidi"/>
                <w:noProof/>
                <w:sz w:val="22"/>
                <w:szCs w:val="22"/>
                <w:lang w:val="es-ES"/>
              </w:rPr>
              <w:tab/>
            </w:r>
            <w:r w:rsidR="0055427F" w:rsidRPr="001E019D">
              <w:rPr>
                <w:rStyle w:val="Hipervnculo"/>
                <w:rFonts w:cs="Arial"/>
                <w:noProof/>
              </w:rPr>
              <w:t>ALCANCE</w:t>
            </w:r>
            <w:r w:rsidR="0055427F">
              <w:rPr>
                <w:noProof/>
                <w:webHidden/>
              </w:rPr>
              <w:tab/>
            </w:r>
            <w:r w:rsidR="0055427F">
              <w:rPr>
                <w:noProof/>
                <w:webHidden/>
              </w:rPr>
              <w:fldChar w:fldCharType="begin"/>
            </w:r>
            <w:r w:rsidR="0055427F">
              <w:rPr>
                <w:noProof/>
                <w:webHidden/>
              </w:rPr>
              <w:instrText xml:space="preserve"> PAGEREF _Toc391647177 \h </w:instrText>
            </w:r>
            <w:r w:rsidR="0055427F">
              <w:rPr>
                <w:noProof/>
                <w:webHidden/>
              </w:rPr>
            </w:r>
            <w:r w:rsidR="0055427F">
              <w:rPr>
                <w:noProof/>
                <w:webHidden/>
              </w:rPr>
              <w:fldChar w:fldCharType="separate"/>
            </w:r>
            <w:r w:rsidR="00D638B8">
              <w:rPr>
                <w:noProof/>
                <w:webHidden/>
              </w:rPr>
              <w:t>82</w:t>
            </w:r>
            <w:r w:rsidR="0055427F">
              <w:rPr>
                <w:noProof/>
                <w:webHidden/>
              </w:rPr>
              <w:fldChar w:fldCharType="end"/>
            </w:r>
          </w:hyperlink>
        </w:p>
        <w:p w:rsidR="0055427F" w:rsidRDefault="00540117">
          <w:pPr>
            <w:pStyle w:val="TDC3"/>
            <w:tabs>
              <w:tab w:val="left" w:pos="1200"/>
              <w:tab w:val="right" w:leader="dot" w:pos="8828"/>
            </w:tabs>
            <w:rPr>
              <w:rFonts w:asciiTheme="minorHAnsi" w:eastAsiaTheme="minorEastAsia" w:hAnsiTheme="minorHAnsi" w:cstheme="minorBidi"/>
              <w:noProof/>
              <w:sz w:val="22"/>
              <w:szCs w:val="22"/>
              <w:lang w:val="es-ES"/>
            </w:rPr>
          </w:pPr>
          <w:hyperlink w:anchor="_Toc391647178" w:history="1">
            <w:r w:rsidR="0055427F" w:rsidRPr="001E019D">
              <w:rPr>
                <w:rStyle w:val="Hipervnculo"/>
                <w:noProof/>
              </w:rPr>
              <w:t>3.6.4</w:t>
            </w:r>
            <w:r w:rsidR="0055427F">
              <w:rPr>
                <w:rFonts w:asciiTheme="minorHAnsi" w:eastAsiaTheme="minorEastAsia" w:hAnsiTheme="minorHAnsi" w:cstheme="minorBidi"/>
                <w:noProof/>
                <w:sz w:val="22"/>
                <w:szCs w:val="22"/>
                <w:lang w:val="es-ES"/>
              </w:rPr>
              <w:tab/>
            </w:r>
            <w:r w:rsidR="0055427F" w:rsidRPr="001E019D">
              <w:rPr>
                <w:rStyle w:val="Hipervnculo"/>
                <w:rFonts w:cs="Arial"/>
                <w:noProof/>
              </w:rPr>
              <w:t>SUBSISTEMA CATENARIA</w:t>
            </w:r>
            <w:r w:rsidR="0055427F">
              <w:rPr>
                <w:noProof/>
                <w:webHidden/>
              </w:rPr>
              <w:tab/>
            </w:r>
            <w:r w:rsidR="0055427F">
              <w:rPr>
                <w:noProof/>
                <w:webHidden/>
              </w:rPr>
              <w:fldChar w:fldCharType="begin"/>
            </w:r>
            <w:r w:rsidR="0055427F">
              <w:rPr>
                <w:noProof/>
                <w:webHidden/>
              </w:rPr>
              <w:instrText xml:space="preserve"> PAGEREF _Toc391647178 \h </w:instrText>
            </w:r>
            <w:r w:rsidR="0055427F">
              <w:rPr>
                <w:noProof/>
                <w:webHidden/>
              </w:rPr>
            </w:r>
            <w:r w:rsidR="0055427F">
              <w:rPr>
                <w:noProof/>
                <w:webHidden/>
              </w:rPr>
              <w:fldChar w:fldCharType="separate"/>
            </w:r>
            <w:r w:rsidR="00D638B8">
              <w:rPr>
                <w:noProof/>
                <w:webHidden/>
              </w:rPr>
              <w:t>82</w:t>
            </w:r>
            <w:r w:rsidR="0055427F">
              <w:rPr>
                <w:noProof/>
                <w:webHidden/>
              </w:rPr>
              <w:fldChar w:fldCharType="end"/>
            </w:r>
          </w:hyperlink>
        </w:p>
        <w:p w:rsidR="0055427F" w:rsidRDefault="00540117">
          <w:pPr>
            <w:pStyle w:val="TDC3"/>
            <w:tabs>
              <w:tab w:val="left" w:pos="1320"/>
              <w:tab w:val="right" w:leader="dot" w:pos="8828"/>
            </w:tabs>
            <w:rPr>
              <w:rFonts w:asciiTheme="minorHAnsi" w:eastAsiaTheme="minorEastAsia" w:hAnsiTheme="minorHAnsi" w:cstheme="minorBidi"/>
              <w:noProof/>
              <w:sz w:val="22"/>
              <w:szCs w:val="22"/>
              <w:lang w:val="es-ES"/>
            </w:rPr>
          </w:pPr>
          <w:hyperlink w:anchor="_Toc391647179" w:history="1">
            <w:r w:rsidR="0055427F" w:rsidRPr="001E019D">
              <w:rPr>
                <w:rStyle w:val="Hipervnculo"/>
                <w:b/>
                <w:noProof/>
              </w:rPr>
              <w:t>3.6.4.1</w:t>
            </w:r>
            <w:r w:rsidR="0055427F">
              <w:rPr>
                <w:rFonts w:asciiTheme="minorHAnsi" w:eastAsiaTheme="minorEastAsia" w:hAnsiTheme="minorHAnsi" w:cstheme="minorBidi"/>
                <w:noProof/>
                <w:sz w:val="22"/>
                <w:szCs w:val="22"/>
                <w:lang w:val="es-ES"/>
              </w:rPr>
              <w:tab/>
            </w:r>
            <w:r w:rsidR="0055427F" w:rsidRPr="001E019D">
              <w:rPr>
                <w:rStyle w:val="Hipervnculo"/>
                <w:rFonts w:cs="Arial"/>
                <w:noProof/>
              </w:rPr>
              <w:t>DESCRIPCIÓN</w:t>
            </w:r>
            <w:r w:rsidR="0055427F">
              <w:rPr>
                <w:noProof/>
                <w:webHidden/>
              </w:rPr>
              <w:tab/>
            </w:r>
            <w:r w:rsidR="0055427F">
              <w:rPr>
                <w:noProof/>
                <w:webHidden/>
              </w:rPr>
              <w:fldChar w:fldCharType="begin"/>
            </w:r>
            <w:r w:rsidR="0055427F">
              <w:rPr>
                <w:noProof/>
                <w:webHidden/>
              </w:rPr>
              <w:instrText xml:space="preserve"> PAGEREF _Toc391647179 \h </w:instrText>
            </w:r>
            <w:r w:rsidR="0055427F">
              <w:rPr>
                <w:noProof/>
                <w:webHidden/>
              </w:rPr>
            </w:r>
            <w:r w:rsidR="0055427F">
              <w:rPr>
                <w:noProof/>
                <w:webHidden/>
              </w:rPr>
              <w:fldChar w:fldCharType="separate"/>
            </w:r>
            <w:r w:rsidR="00D638B8">
              <w:rPr>
                <w:noProof/>
                <w:webHidden/>
              </w:rPr>
              <w:t>82</w:t>
            </w:r>
            <w:r w:rsidR="0055427F">
              <w:rPr>
                <w:noProof/>
                <w:webHidden/>
              </w:rPr>
              <w:fldChar w:fldCharType="end"/>
            </w:r>
          </w:hyperlink>
        </w:p>
        <w:p w:rsidR="0055427F" w:rsidRDefault="00540117">
          <w:pPr>
            <w:pStyle w:val="TDC3"/>
            <w:tabs>
              <w:tab w:val="left" w:pos="1200"/>
              <w:tab w:val="right" w:leader="dot" w:pos="8828"/>
            </w:tabs>
            <w:rPr>
              <w:rFonts w:asciiTheme="minorHAnsi" w:eastAsiaTheme="minorEastAsia" w:hAnsiTheme="minorHAnsi" w:cstheme="minorBidi"/>
              <w:noProof/>
              <w:sz w:val="22"/>
              <w:szCs w:val="22"/>
              <w:lang w:val="es-ES"/>
            </w:rPr>
          </w:pPr>
          <w:hyperlink w:anchor="_Toc391647180" w:history="1">
            <w:r w:rsidR="0055427F" w:rsidRPr="001E019D">
              <w:rPr>
                <w:rStyle w:val="Hipervnculo"/>
                <w:noProof/>
              </w:rPr>
              <w:t>3.6.5</w:t>
            </w:r>
            <w:r w:rsidR="0055427F">
              <w:rPr>
                <w:rFonts w:asciiTheme="minorHAnsi" w:eastAsiaTheme="minorEastAsia" w:hAnsiTheme="minorHAnsi" w:cstheme="minorBidi"/>
                <w:noProof/>
                <w:sz w:val="22"/>
                <w:szCs w:val="22"/>
                <w:lang w:val="es-ES"/>
              </w:rPr>
              <w:tab/>
            </w:r>
            <w:r w:rsidR="0055427F" w:rsidRPr="001E019D">
              <w:rPr>
                <w:rStyle w:val="Hipervnculo"/>
                <w:rFonts w:cs="Arial"/>
                <w:noProof/>
              </w:rPr>
              <w:t>ALCANCE</w:t>
            </w:r>
            <w:r w:rsidR="0055427F">
              <w:rPr>
                <w:noProof/>
                <w:webHidden/>
              </w:rPr>
              <w:tab/>
            </w:r>
            <w:r w:rsidR="0055427F">
              <w:rPr>
                <w:noProof/>
                <w:webHidden/>
              </w:rPr>
              <w:fldChar w:fldCharType="begin"/>
            </w:r>
            <w:r w:rsidR="0055427F">
              <w:rPr>
                <w:noProof/>
                <w:webHidden/>
              </w:rPr>
              <w:instrText xml:space="preserve"> PAGEREF _Toc391647180 \h </w:instrText>
            </w:r>
            <w:r w:rsidR="0055427F">
              <w:rPr>
                <w:noProof/>
                <w:webHidden/>
              </w:rPr>
            </w:r>
            <w:r w:rsidR="0055427F">
              <w:rPr>
                <w:noProof/>
                <w:webHidden/>
              </w:rPr>
              <w:fldChar w:fldCharType="separate"/>
            </w:r>
            <w:r w:rsidR="00D638B8">
              <w:rPr>
                <w:noProof/>
                <w:webHidden/>
              </w:rPr>
              <w:t>83</w:t>
            </w:r>
            <w:r w:rsidR="0055427F">
              <w:rPr>
                <w:noProof/>
                <w:webHidden/>
              </w:rPr>
              <w:fldChar w:fldCharType="end"/>
            </w:r>
          </w:hyperlink>
        </w:p>
        <w:p w:rsidR="0055427F" w:rsidRDefault="00540117">
          <w:pPr>
            <w:pStyle w:val="TDC2"/>
            <w:tabs>
              <w:tab w:val="left" w:pos="960"/>
              <w:tab w:val="right" w:leader="dot" w:pos="8828"/>
            </w:tabs>
            <w:rPr>
              <w:rFonts w:asciiTheme="minorHAnsi" w:eastAsiaTheme="minorEastAsia" w:hAnsiTheme="minorHAnsi" w:cstheme="minorBidi"/>
              <w:noProof/>
              <w:sz w:val="22"/>
              <w:szCs w:val="22"/>
              <w:lang w:val="es-ES"/>
            </w:rPr>
          </w:pPr>
          <w:hyperlink w:anchor="_Toc391647181" w:history="1">
            <w:r w:rsidR="0055427F" w:rsidRPr="001E019D">
              <w:rPr>
                <w:rStyle w:val="Hipervnculo"/>
                <w:noProof/>
              </w:rPr>
              <w:t>3.7</w:t>
            </w:r>
            <w:r w:rsidR="0055427F">
              <w:rPr>
                <w:rFonts w:asciiTheme="minorHAnsi" w:eastAsiaTheme="minorEastAsia" w:hAnsiTheme="minorHAnsi" w:cstheme="minorBidi"/>
                <w:noProof/>
                <w:sz w:val="22"/>
                <w:szCs w:val="22"/>
                <w:lang w:val="es-ES"/>
              </w:rPr>
              <w:tab/>
            </w:r>
            <w:r w:rsidR="0055427F" w:rsidRPr="001E019D">
              <w:rPr>
                <w:rStyle w:val="Hipervnculo"/>
                <w:rFonts w:cs="Arial"/>
                <w:noProof/>
              </w:rPr>
              <w:t>SISTEMAS ELECTROMECÁNICOS DE TÚNEL</w:t>
            </w:r>
            <w:r w:rsidR="0055427F">
              <w:rPr>
                <w:noProof/>
                <w:webHidden/>
              </w:rPr>
              <w:tab/>
            </w:r>
            <w:r w:rsidR="0055427F">
              <w:rPr>
                <w:noProof/>
                <w:webHidden/>
              </w:rPr>
              <w:fldChar w:fldCharType="begin"/>
            </w:r>
            <w:r w:rsidR="0055427F">
              <w:rPr>
                <w:noProof/>
                <w:webHidden/>
              </w:rPr>
              <w:instrText xml:space="preserve"> PAGEREF _Toc391647181 \h </w:instrText>
            </w:r>
            <w:r w:rsidR="0055427F">
              <w:rPr>
                <w:noProof/>
                <w:webHidden/>
              </w:rPr>
            </w:r>
            <w:r w:rsidR="0055427F">
              <w:rPr>
                <w:noProof/>
                <w:webHidden/>
              </w:rPr>
              <w:fldChar w:fldCharType="separate"/>
            </w:r>
            <w:r w:rsidR="00D638B8">
              <w:rPr>
                <w:noProof/>
                <w:webHidden/>
              </w:rPr>
              <w:t>84</w:t>
            </w:r>
            <w:r w:rsidR="0055427F">
              <w:rPr>
                <w:noProof/>
                <w:webHidden/>
              </w:rPr>
              <w:fldChar w:fldCharType="end"/>
            </w:r>
          </w:hyperlink>
        </w:p>
        <w:p w:rsidR="0055427F" w:rsidRDefault="00540117">
          <w:pPr>
            <w:pStyle w:val="TDC3"/>
            <w:tabs>
              <w:tab w:val="left" w:pos="1200"/>
              <w:tab w:val="right" w:leader="dot" w:pos="8828"/>
            </w:tabs>
            <w:rPr>
              <w:rFonts w:asciiTheme="minorHAnsi" w:eastAsiaTheme="minorEastAsia" w:hAnsiTheme="minorHAnsi" w:cstheme="minorBidi"/>
              <w:noProof/>
              <w:sz w:val="22"/>
              <w:szCs w:val="22"/>
              <w:lang w:val="es-ES"/>
            </w:rPr>
          </w:pPr>
          <w:hyperlink w:anchor="_Toc391647182" w:history="1">
            <w:r w:rsidR="0055427F" w:rsidRPr="001E019D">
              <w:rPr>
                <w:rStyle w:val="Hipervnculo"/>
                <w:noProof/>
              </w:rPr>
              <w:t>3.7.1</w:t>
            </w:r>
            <w:r w:rsidR="0055427F">
              <w:rPr>
                <w:rFonts w:asciiTheme="minorHAnsi" w:eastAsiaTheme="minorEastAsia" w:hAnsiTheme="minorHAnsi" w:cstheme="minorBidi"/>
                <w:noProof/>
                <w:sz w:val="22"/>
                <w:szCs w:val="22"/>
                <w:lang w:val="es-ES"/>
              </w:rPr>
              <w:tab/>
            </w:r>
            <w:r w:rsidR="0055427F" w:rsidRPr="001E019D">
              <w:rPr>
                <w:rStyle w:val="Hipervnculo"/>
                <w:rFonts w:cs="Arial"/>
                <w:noProof/>
              </w:rPr>
              <w:t>DESCRIPCIÓN</w:t>
            </w:r>
            <w:r w:rsidR="0055427F">
              <w:rPr>
                <w:noProof/>
                <w:webHidden/>
              </w:rPr>
              <w:tab/>
            </w:r>
            <w:r w:rsidR="0055427F">
              <w:rPr>
                <w:noProof/>
                <w:webHidden/>
              </w:rPr>
              <w:fldChar w:fldCharType="begin"/>
            </w:r>
            <w:r w:rsidR="0055427F">
              <w:rPr>
                <w:noProof/>
                <w:webHidden/>
              </w:rPr>
              <w:instrText xml:space="preserve"> PAGEREF _Toc391647182 \h </w:instrText>
            </w:r>
            <w:r w:rsidR="0055427F">
              <w:rPr>
                <w:noProof/>
                <w:webHidden/>
              </w:rPr>
            </w:r>
            <w:r w:rsidR="0055427F">
              <w:rPr>
                <w:noProof/>
                <w:webHidden/>
              </w:rPr>
              <w:fldChar w:fldCharType="separate"/>
            </w:r>
            <w:r w:rsidR="00D638B8">
              <w:rPr>
                <w:noProof/>
                <w:webHidden/>
              </w:rPr>
              <w:t>84</w:t>
            </w:r>
            <w:r w:rsidR="0055427F">
              <w:rPr>
                <w:noProof/>
                <w:webHidden/>
              </w:rPr>
              <w:fldChar w:fldCharType="end"/>
            </w:r>
          </w:hyperlink>
        </w:p>
        <w:p w:rsidR="0055427F" w:rsidRDefault="00540117">
          <w:pPr>
            <w:pStyle w:val="TDC3"/>
            <w:tabs>
              <w:tab w:val="left" w:pos="1320"/>
              <w:tab w:val="right" w:leader="dot" w:pos="8828"/>
            </w:tabs>
            <w:rPr>
              <w:rFonts w:asciiTheme="minorHAnsi" w:eastAsiaTheme="minorEastAsia" w:hAnsiTheme="minorHAnsi" w:cstheme="minorBidi"/>
              <w:noProof/>
              <w:sz w:val="22"/>
              <w:szCs w:val="22"/>
              <w:lang w:val="es-ES"/>
            </w:rPr>
          </w:pPr>
          <w:hyperlink w:anchor="_Toc391647183" w:history="1">
            <w:r w:rsidR="0055427F" w:rsidRPr="001E019D">
              <w:rPr>
                <w:rStyle w:val="Hipervnculo"/>
                <w:b/>
                <w:noProof/>
              </w:rPr>
              <w:t>3.7.1.1</w:t>
            </w:r>
            <w:r w:rsidR="0055427F">
              <w:rPr>
                <w:rFonts w:asciiTheme="minorHAnsi" w:eastAsiaTheme="minorEastAsia" w:hAnsiTheme="minorHAnsi" w:cstheme="minorBidi"/>
                <w:noProof/>
                <w:sz w:val="22"/>
                <w:szCs w:val="22"/>
                <w:lang w:val="es-ES"/>
              </w:rPr>
              <w:tab/>
            </w:r>
            <w:r w:rsidR="0055427F" w:rsidRPr="001E019D">
              <w:rPr>
                <w:rStyle w:val="Hipervnculo"/>
                <w:rFonts w:cs="Arial"/>
                <w:noProof/>
              </w:rPr>
              <w:t>SUBSISTEMA ENERGÍA EN BAJA TENSIÓN (EBT)</w:t>
            </w:r>
            <w:r w:rsidR="0055427F">
              <w:rPr>
                <w:noProof/>
                <w:webHidden/>
              </w:rPr>
              <w:tab/>
            </w:r>
            <w:r w:rsidR="0055427F">
              <w:rPr>
                <w:noProof/>
                <w:webHidden/>
              </w:rPr>
              <w:fldChar w:fldCharType="begin"/>
            </w:r>
            <w:r w:rsidR="0055427F">
              <w:rPr>
                <w:noProof/>
                <w:webHidden/>
              </w:rPr>
              <w:instrText xml:space="preserve"> PAGEREF _Toc391647183 \h </w:instrText>
            </w:r>
            <w:r w:rsidR="0055427F">
              <w:rPr>
                <w:noProof/>
                <w:webHidden/>
              </w:rPr>
            </w:r>
            <w:r w:rsidR="0055427F">
              <w:rPr>
                <w:noProof/>
                <w:webHidden/>
              </w:rPr>
              <w:fldChar w:fldCharType="separate"/>
            </w:r>
            <w:r w:rsidR="00D638B8">
              <w:rPr>
                <w:noProof/>
                <w:webHidden/>
              </w:rPr>
              <w:t>84</w:t>
            </w:r>
            <w:r w:rsidR="0055427F">
              <w:rPr>
                <w:noProof/>
                <w:webHidden/>
              </w:rPr>
              <w:fldChar w:fldCharType="end"/>
            </w:r>
          </w:hyperlink>
        </w:p>
        <w:p w:rsidR="0055427F" w:rsidRDefault="00540117">
          <w:pPr>
            <w:pStyle w:val="TDC2"/>
            <w:tabs>
              <w:tab w:val="right" w:leader="dot" w:pos="8828"/>
            </w:tabs>
            <w:rPr>
              <w:rFonts w:asciiTheme="minorHAnsi" w:eastAsiaTheme="minorEastAsia" w:hAnsiTheme="minorHAnsi" w:cstheme="minorBidi"/>
              <w:noProof/>
              <w:sz w:val="22"/>
              <w:szCs w:val="22"/>
              <w:lang w:val="es-ES"/>
            </w:rPr>
          </w:pPr>
          <w:hyperlink w:anchor="_Toc391647184" w:history="1">
            <w:r w:rsidR="0055427F" w:rsidRPr="001E019D">
              <w:rPr>
                <w:rStyle w:val="Hipervnculo"/>
                <w:rFonts w:cs="Arial"/>
                <w:noProof/>
              </w:rPr>
              <w:t>Arquitectura en baja tensión</w:t>
            </w:r>
            <w:r w:rsidR="0055427F">
              <w:rPr>
                <w:noProof/>
                <w:webHidden/>
              </w:rPr>
              <w:tab/>
            </w:r>
            <w:r w:rsidR="0055427F">
              <w:rPr>
                <w:noProof/>
                <w:webHidden/>
              </w:rPr>
              <w:fldChar w:fldCharType="begin"/>
            </w:r>
            <w:r w:rsidR="0055427F">
              <w:rPr>
                <w:noProof/>
                <w:webHidden/>
              </w:rPr>
              <w:instrText xml:space="preserve"> PAGEREF _Toc391647184 \h </w:instrText>
            </w:r>
            <w:r w:rsidR="0055427F">
              <w:rPr>
                <w:noProof/>
                <w:webHidden/>
              </w:rPr>
            </w:r>
            <w:r w:rsidR="0055427F">
              <w:rPr>
                <w:noProof/>
                <w:webHidden/>
              </w:rPr>
              <w:fldChar w:fldCharType="separate"/>
            </w:r>
            <w:r w:rsidR="00D638B8">
              <w:rPr>
                <w:noProof/>
                <w:webHidden/>
              </w:rPr>
              <w:t>84</w:t>
            </w:r>
            <w:r w:rsidR="0055427F">
              <w:rPr>
                <w:noProof/>
                <w:webHidden/>
              </w:rPr>
              <w:fldChar w:fldCharType="end"/>
            </w:r>
          </w:hyperlink>
        </w:p>
        <w:p w:rsidR="0055427F" w:rsidRDefault="00540117">
          <w:pPr>
            <w:pStyle w:val="TDC2"/>
            <w:tabs>
              <w:tab w:val="right" w:leader="dot" w:pos="8828"/>
            </w:tabs>
            <w:rPr>
              <w:rFonts w:asciiTheme="minorHAnsi" w:eastAsiaTheme="minorEastAsia" w:hAnsiTheme="minorHAnsi" w:cstheme="minorBidi"/>
              <w:noProof/>
              <w:sz w:val="22"/>
              <w:szCs w:val="22"/>
              <w:lang w:val="es-ES"/>
            </w:rPr>
          </w:pPr>
          <w:hyperlink w:anchor="_Toc391647185" w:history="1">
            <w:r w:rsidR="0055427F" w:rsidRPr="001E019D">
              <w:rPr>
                <w:rStyle w:val="Hipervnculo"/>
                <w:rFonts w:cs="Arial"/>
                <w:noProof/>
              </w:rPr>
              <w:t>Red de alumbrado</w:t>
            </w:r>
            <w:r w:rsidR="0055427F">
              <w:rPr>
                <w:noProof/>
                <w:webHidden/>
              </w:rPr>
              <w:tab/>
            </w:r>
            <w:r w:rsidR="0055427F">
              <w:rPr>
                <w:noProof/>
                <w:webHidden/>
              </w:rPr>
              <w:fldChar w:fldCharType="begin"/>
            </w:r>
            <w:r w:rsidR="0055427F">
              <w:rPr>
                <w:noProof/>
                <w:webHidden/>
              </w:rPr>
              <w:instrText xml:space="preserve"> PAGEREF _Toc391647185 \h </w:instrText>
            </w:r>
            <w:r w:rsidR="0055427F">
              <w:rPr>
                <w:noProof/>
                <w:webHidden/>
              </w:rPr>
            </w:r>
            <w:r w:rsidR="0055427F">
              <w:rPr>
                <w:noProof/>
                <w:webHidden/>
              </w:rPr>
              <w:fldChar w:fldCharType="separate"/>
            </w:r>
            <w:r w:rsidR="00D638B8">
              <w:rPr>
                <w:noProof/>
                <w:webHidden/>
              </w:rPr>
              <w:t>85</w:t>
            </w:r>
            <w:r w:rsidR="0055427F">
              <w:rPr>
                <w:noProof/>
                <w:webHidden/>
              </w:rPr>
              <w:fldChar w:fldCharType="end"/>
            </w:r>
          </w:hyperlink>
        </w:p>
        <w:p w:rsidR="0055427F" w:rsidRDefault="00540117">
          <w:pPr>
            <w:pStyle w:val="TDC2"/>
            <w:tabs>
              <w:tab w:val="right" w:leader="dot" w:pos="8828"/>
            </w:tabs>
            <w:rPr>
              <w:rFonts w:asciiTheme="minorHAnsi" w:eastAsiaTheme="minorEastAsia" w:hAnsiTheme="minorHAnsi" w:cstheme="minorBidi"/>
              <w:noProof/>
              <w:sz w:val="22"/>
              <w:szCs w:val="22"/>
              <w:lang w:val="es-ES"/>
            </w:rPr>
          </w:pPr>
          <w:hyperlink w:anchor="_Toc391647186" w:history="1">
            <w:r w:rsidR="0055427F" w:rsidRPr="001E019D">
              <w:rPr>
                <w:rStyle w:val="Hipervnculo"/>
                <w:rFonts w:cs="Arial"/>
                <w:noProof/>
              </w:rPr>
              <w:t>Red de tomas de contactos</w:t>
            </w:r>
            <w:r w:rsidR="0055427F">
              <w:rPr>
                <w:noProof/>
                <w:webHidden/>
              </w:rPr>
              <w:tab/>
            </w:r>
            <w:r w:rsidR="0055427F">
              <w:rPr>
                <w:noProof/>
                <w:webHidden/>
              </w:rPr>
              <w:fldChar w:fldCharType="begin"/>
            </w:r>
            <w:r w:rsidR="0055427F">
              <w:rPr>
                <w:noProof/>
                <w:webHidden/>
              </w:rPr>
              <w:instrText xml:space="preserve"> PAGEREF _Toc391647186 \h </w:instrText>
            </w:r>
            <w:r w:rsidR="0055427F">
              <w:rPr>
                <w:noProof/>
                <w:webHidden/>
              </w:rPr>
            </w:r>
            <w:r w:rsidR="0055427F">
              <w:rPr>
                <w:noProof/>
                <w:webHidden/>
              </w:rPr>
              <w:fldChar w:fldCharType="separate"/>
            </w:r>
            <w:r w:rsidR="00D638B8">
              <w:rPr>
                <w:noProof/>
                <w:webHidden/>
              </w:rPr>
              <w:t>85</w:t>
            </w:r>
            <w:r w:rsidR="0055427F">
              <w:rPr>
                <w:noProof/>
                <w:webHidden/>
              </w:rPr>
              <w:fldChar w:fldCharType="end"/>
            </w:r>
          </w:hyperlink>
        </w:p>
        <w:p w:rsidR="0055427F" w:rsidRDefault="00540117">
          <w:pPr>
            <w:pStyle w:val="TDC2"/>
            <w:tabs>
              <w:tab w:val="right" w:leader="dot" w:pos="8828"/>
            </w:tabs>
            <w:rPr>
              <w:rFonts w:asciiTheme="minorHAnsi" w:eastAsiaTheme="minorEastAsia" w:hAnsiTheme="minorHAnsi" w:cstheme="minorBidi"/>
              <w:noProof/>
              <w:sz w:val="22"/>
              <w:szCs w:val="22"/>
              <w:lang w:val="es-ES"/>
            </w:rPr>
          </w:pPr>
          <w:hyperlink w:anchor="_Toc391647187" w:history="1">
            <w:r w:rsidR="0055427F" w:rsidRPr="001E019D">
              <w:rPr>
                <w:rStyle w:val="Hipervnculo"/>
                <w:rFonts w:cs="Arial"/>
                <w:noProof/>
              </w:rPr>
              <w:t>Equipamientos de Baja Tensión</w:t>
            </w:r>
            <w:r w:rsidR="0055427F">
              <w:rPr>
                <w:noProof/>
                <w:webHidden/>
              </w:rPr>
              <w:tab/>
            </w:r>
            <w:r w:rsidR="0055427F">
              <w:rPr>
                <w:noProof/>
                <w:webHidden/>
              </w:rPr>
              <w:fldChar w:fldCharType="begin"/>
            </w:r>
            <w:r w:rsidR="0055427F">
              <w:rPr>
                <w:noProof/>
                <w:webHidden/>
              </w:rPr>
              <w:instrText xml:space="preserve"> PAGEREF _Toc391647187 \h </w:instrText>
            </w:r>
            <w:r w:rsidR="0055427F">
              <w:rPr>
                <w:noProof/>
                <w:webHidden/>
              </w:rPr>
            </w:r>
            <w:r w:rsidR="0055427F">
              <w:rPr>
                <w:noProof/>
                <w:webHidden/>
              </w:rPr>
              <w:fldChar w:fldCharType="separate"/>
            </w:r>
            <w:r w:rsidR="00D638B8">
              <w:rPr>
                <w:noProof/>
                <w:webHidden/>
              </w:rPr>
              <w:t>85</w:t>
            </w:r>
            <w:r w:rsidR="0055427F">
              <w:rPr>
                <w:noProof/>
                <w:webHidden/>
              </w:rPr>
              <w:fldChar w:fldCharType="end"/>
            </w:r>
          </w:hyperlink>
        </w:p>
        <w:p w:rsidR="0055427F" w:rsidRDefault="00540117">
          <w:pPr>
            <w:pStyle w:val="TDC3"/>
            <w:tabs>
              <w:tab w:val="left" w:pos="1320"/>
              <w:tab w:val="right" w:leader="dot" w:pos="8828"/>
            </w:tabs>
            <w:rPr>
              <w:rFonts w:asciiTheme="minorHAnsi" w:eastAsiaTheme="minorEastAsia" w:hAnsiTheme="minorHAnsi" w:cstheme="minorBidi"/>
              <w:noProof/>
              <w:sz w:val="22"/>
              <w:szCs w:val="22"/>
              <w:lang w:val="es-ES"/>
            </w:rPr>
          </w:pPr>
          <w:hyperlink w:anchor="_Toc391647188" w:history="1">
            <w:r w:rsidR="0055427F" w:rsidRPr="001E019D">
              <w:rPr>
                <w:rStyle w:val="Hipervnculo"/>
                <w:b/>
                <w:noProof/>
              </w:rPr>
              <w:t>3.7.1.2</w:t>
            </w:r>
            <w:r w:rsidR="0055427F">
              <w:rPr>
                <w:rFonts w:asciiTheme="minorHAnsi" w:eastAsiaTheme="minorEastAsia" w:hAnsiTheme="minorHAnsi" w:cstheme="minorBidi"/>
                <w:noProof/>
                <w:sz w:val="22"/>
                <w:szCs w:val="22"/>
                <w:lang w:val="es-ES"/>
              </w:rPr>
              <w:tab/>
            </w:r>
            <w:r w:rsidR="0055427F" w:rsidRPr="001E019D">
              <w:rPr>
                <w:rStyle w:val="Hipervnculo"/>
                <w:rFonts w:cs="Arial"/>
                <w:noProof/>
              </w:rPr>
              <w:t>SUBSISTEMA VENTILACIÓN (VEN)</w:t>
            </w:r>
            <w:r w:rsidR="0055427F">
              <w:rPr>
                <w:noProof/>
                <w:webHidden/>
              </w:rPr>
              <w:tab/>
            </w:r>
            <w:r w:rsidR="0055427F">
              <w:rPr>
                <w:noProof/>
                <w:webHidden/>
              </w:rPr>
              <w:fldChar w:fldCharType="begin"/>
            </w:r>
            <w:r w:rsidR="0055427F">
              <w:rPr>
                <w:noProof/>
                <w:webHidden/>
              </w:rPr>
              <w:instrText xml:space="preserve"> PAGEREF _Toc391647188 \h </w:instrText>
            </w:r>
            <w:r w:rsidR="0055427F">
              <w:rPr>
                <w:noProof/>
                <w:webHidden/>
              </w:rPr>
            </w:r>
            <w:r w:rsidR="0055427F">
              <w:rPr>
                <w:noProof/>
                <w:webHidden/>
              </w:rPr>
              <w:fldChar w:fldCharType="separate"/>
            </w:r>
            <w:r w:rsidR="00D638B8">
              <w:rPr>
                <w:noProof/>
                <w:webHidden/>
              </w:rPr>
              <w:t>85</w:t>
            </w:r>
            <w:r w:rsidR="0055427F">
              <w:rPr>
                <w:noProof/>
                <w:webHidden/>
              </w:rPr>
              <w:fldChar w:fldCharType="end"/>
            </w:r>
          </w:hyperlink>
        </w:p>
        <w:p w:rsidR="0055427F" w:rsidRDefault="00540117">
          <w:pPr>
            <w:pStyle w:val="TDC2"/>
            <w:tabs>
              <w:tab w:val="right" w:leader="dot" w:pos="8828"/>
            </w:tabs>
            <w:rPr>
              <w:rFonts w:asciiTheme="minorHAnsi" w:eastAsiaTheme="minorEastAsia" w:hAnsiTheme="minorHAnsi" w:cstheme="minorBidi"/>
              <w:noProof/>
              <w:sz w:val="22"/>
              <w:szCs w:val="22"/>
              <w:lang w:val="es-ES"/>
            </w:rPr>
          </w:pPr>
          <w:hyperlink w:anchor="_Toc391647189" w:history="1">
            <w:r w:rsidR="0055427F" w:rsidRPr="001E019D">
              <w:rPr>
                <w:rStyle w:val="Hipervnculo"/>
                <w:rFonts w:cs="Arial"/>
                <w:noProof/>
              </w:rPr>
              <w:t>Subsistema de ventilación de túnel</w:t>
            </w:r>
            <w:r w:rsidR="0055427F">
              <w:rPr>
                <w:noProof/>
                <w:webHidden/>
              </w:rPr>
              <w:tab/>
            </w:r>
            <w:r w:rsidR="0055427F">
              <w:rPr>
                <w:noProof/>
                <w:webHidden/>
              </w:rPr>
              <w:fldChar w:fldCharType="begin"/>
            </w:r>
            <w:r w:rsidR="0055427F">
              <w:rPr>
                <w:noProof/>
                <w:webHidden/>
              </w:rPr>
              <w:instrText xml:space="preserve"> PAGEREF _Toc391647189 \h </w:instrText>
            </w:r>
            <w:r w:rsidR="0055427F">
              <w:rPr>
                <w:noProof/>
                <w:webHidden/>
              </w:rPr>
            </w:r>
            <w:r w:rsidR="0055427F">
              <w:rPr>
                <w:noProof/>
                <w:webHidden/>
              </w:rPr>
              <w:fldChar w:fldCharType="separate"/>
            </w:r>
            <w:r w:rsidR="00D638B8">
              <w:rPr>
                <w:noProof/>
                <w:webHidden/>
              </w:rPr>
              <w:t>86</w:t>
            </w:r>
            <w:r w:rsidR="0055427F">
              <w:rPr>
                <w:noProof/>
                <w:webHidden/>
              </w:rPr>
              <w:fldChar w:fldCharType="end"/>
            </w:r>
          </w:hyperlink>
        </w:p>
        <w:p w:rsidR="0055427F" w:rsidRDefault="00540117">
          <w:pPr>
            <w:pStyle w:val="TDC2"/>
            <w:tabs>
              <w:tab w:val="right" w:leader="dot" w:pos="8828"/>
            </w:tabs>
            <w:rPr>
              <w:rFonts w:asciiTheme="minorHAnsi" w:eastAsiaTheme="minorEastAsia" w:hAnsiTheme="minorHAnsi" w:cstheme="minorBidi"/>
              <w:noProof/>
              <w:sz w:val="22"/>
              <w:szCs w:val="22"/>
              <w:lang w:val="es-ES"/>
            </w:rPr>
          </w:pPr>
          <w:hyperlink w:anchor="_Toc391647190" w:history="1">
            <w:r w:rsidR="0055427F" w:rsidRPr="001E019D">
              <w:rPr>
                <w:rStyle w:val="Hipervnculo"/>
                <w:rFonts w:cs="Arial"/>
                <w:noProof/>
              </w:rPr>
              <w:t>Presurización de las galerías de evacuación</w:t>
            </w:r>
            <w:r w:rsidR="0055427F">
              <w:rPr>
                <w:noProof/>
                <w:webHidden/>
              </w:rPr>
              <w:tab/>
            </w:r>
            <w:r w:rsidR="0055427F">
              <w:rPr>
                <w:noProof/>
                <w:webHidden/>
              </w:rPr>
              <w:fldChar w:fldCharType="begin"/>
            </w:r>
            <w:r w:rsidR="0055427F">
              <w:rPr>
                <w:noProof/>
                <w:webHidden/>
              </w:rPr>
              <w:instrText xml:space="preserve"> PAGEREF _Toc391647190 \h </w:instrText>
            </w:r>
            <w:r w:rsidR="0055427F">
              <w:rPr>
                <w:noProof/>
                <w:webHidden/>
              </w:rPr>
            </w:r>
            <w:r w:rsidR="0055427F">
              <w:rPr>
                <w:noProof/>
                <w:webHidden/>
              </w:rPr>
              <w:fldChar w:fldCharType="separate"/>
            </w:r>
            <w:r w:rsidR="00D638B8">
              <w:rPr>
                <w:noProof/>
                <w:webHidden/>
              </w:rPr>
              <w:t>86</w:t>
            </w:r>
            <w:r w:rsidR="0055427F">
              <w:rPr>
                <w:noProof/>
                <w:webHidden/>
              </w:rPr>
              <w:fldChar w:fldCharType="end"/>
            </w:r>
          </w:hyperlink>
        </w:p>
        <w:p w:rsidR="0055427F" w:rsidRDefault="00540117">
          <w:pPr>
            <w:pStyle w:val="TDC2"/>
            <w:tabs>
              <w:tab w:val="right" w:leader="dot" w:pos="8828"/>
            </w:tabs>
            <w:rPr>
              <w:rFonts w:asciiTheme="minorHAnsi" w:eastAsiaTheme="minorEastAsia" w:hAnsiTheme="minorHAnsi" w:cstheme="minorBidi"/>
              <w:noProof/>
              <w:sz w:val="22"/>
              <w:szCs w:val="22"/>
              <w:lang w:val="es-ES"/>
            </w:rPr>
          </w:pPr>
          <w:hyperlink w:anchor="_Toc391647191" w:history="1">
            <w:r w:rsidR="0055427F" w:rsidRPr="001E019D">
              <w:rPr>
                <w:rStyle w:val="Hipervnculo"/>
                <w:rFonts w:cs="Arial"/>
                <w:noProof/>
              </w:rPr>
              <w:t>Ventilación de galerías técnicas</w:t>
            </w:r>
            <w:r w:rsidR="0055427F">
              <w:rPr>
                <w:noProof/>
                <w:webHidden/>
              </w:rPr>
              <w:tab/>
            </w:r>
            <w:r w:rsidR="0055427F">
              <w:rPr>
                <w:noProof/>
                <w:webHidden/>
              </w:rPr>
              <w:fldChar w:fldCharType="begin"/>
            </w:r>
            <w:r w:rsidR="0055427F">
              <w:rPr>
                <w:noProof/>
                <w:webHidden/>
              </w:rPr>
              <w:instrText xml:space="preserve"> PAGEREF _Toc391647191 \h </w:instrText>
            </w:r>
            <w:r w:rsidR="0055427F">
              <w:rPr>
                <w:noProof/>
                <w:webHidden/>
              </w:rPr>
            </w:r>
            <w:r w:rsidR="0055427F">
              <w:rPr>
                <w:noProof/>
                <w:webHidden/>
              </w:rPr>
              <w:fldChar w:fldCharType="separate"/>
            </w:r>
            <w:r w:rsidR="00D638B8">
              <w:rPr>
                <w:noProof/>
                <w:webHidden/>
              </w:rPr>
              <w:t>86</w:t>
            </w:r>
            <w:r w:rsidR="0055427F">
              <w:rPr>
                <w:noProof/>
                <w:webHidden/>
              </w:rPr>
              <w:fldChar w:fldCharType="end"/>
            </w:r>
          </w:hyperlink>
        </w:p>
        <w:p w:rsidR="0055427F" w:rsidRDefault="00540117">
          <w:pPr>
            <w:pStyle w:val="TDC3"/>
            <w:tabs>
              <w:tab w:val="left" w:pos="1320"/>
              <w:tab w:val="right" w:leader="dot" w:pos="8828"/>
            </w:tabs>
            <w:rPr>
              <w:rFonts w:asciiTheme="minorHAnsi" w:eastAsiaTheme="minorEastAsia" w:hAnsiTheme="minorHAnsi" w:cstheme="minorBidi"/>
              <w:noProof/>
              <w:sz w:val="22"/>
              <w:szCs w:val="22"/>
              <w:lang w:val="es-ES"/>
            </w:rPr>
          </w:pPr>
          <w:hyperlink w:anchor="_Toc391647192" w:history="1">
            <w:r w:rsidR="0055427F" w:rsidRPr="001E019D">
              <w:rPr>
                <w:rStyle w:val="Hipervnculo"/>
                <w:b/>
                <w:noProof/>
              </w:rPr>
              <w:t>3.7.1.3</w:t>
            </w:r>
            <w:r w:rsidR="0055427F">
              <w:rPr>
                <w:rFonts w:asciiTheme="minorHAnsi" w:eastAsiaTheme="minorEastAsia" w:hAnsiTheme="minorHAnsi" w:cstheme="minorBidi"/>
                <w:noProof/>
                <w:sz w:val="22"/>
                <w:szCs w:val="22"/>
                <w:lang w:val="es-ES"/>
              </w:rPr>
              <w:tab/>
            </w:r>
            <w:r w:rsidR="0055427F" w:rsidRPr="001E019D">
              <w:rPr>
                <w:rStyle w:val="Hipervnculo"/>
                <w:rFonts w:cs="Arial"/>
                <w:noProof/>
              </w:rPr>
              <w:t>SUBSISTEMA PROTECCIÓN CONTRA INCENDIO (PCI)</w:t>
            </w:r>
            <w:r w:rsidR="0055427F">
              <w:rPr>
                <w:noProof/>
                <w:webHidden/>
              </w:rPr>
              <w:tab/>
            </w:r>
            <w:r w:rsidR="0055427F">
              <w:rPr>
                <w:noProof/>
                <w:webHidden/>
              </w:rPr>
              <w:fldChar w:fldCharType="begin"/>
            </w:r>
            <w:r w:rsidR="0055427F">
              <w:rPr>
                <w:noProof/>
                <w:webHidden/>
              </w:rPr>
              <w:instrText xml:space="preserve"> PAGEREF _Toc391647192 \h </w:instrText>
            </w:r>
            <w:r w:rsidR="0055427F">
              <w:rPr>
                <w:noProof/>
                <w:webHidden/>
              </w:rPr>
            </w:r>
            <w:r w:rsidR="0055427F">
              <w:rPr>
                <w:noProof/>
                <w:webHidden/>
              </w:rPr>
              <w:fldChar w:fldCharType="separate"/>
            </w:r>
            <w:r w:rsidR="00D638B8">
              <w:rPr>
                <w:noProof/>
                <w:webHidden/>
              </w:rPr>
              <w:t>87</w:t>
            </w:r>
            <w:r w:rsidR="0055427F">
              <w:rPr>
                <w:noProof/>
                <w:webHidden/>
              </w:rPr>
              <w:fldChar w:fldCharType="end"/>
            </w:r>
          </w:hyperlink>
        </w:p>
        <w:p w:rsidR="0055427F" w:rsidRDefault="00540117">
          <w:pPr>
            <w:pStyle w:val="TDC3"/>
            <w:tabs>
              <w:tab w:val="left" w:pos="1200"/>
              <w:tab w:val="right" w:leader="dot" w:pos="8828"/>
            </w:tabs>
            <w:rPr>
              <w:rFonts w:asciiTheme="minorHAnsi" w:eastAsiaTheme="minorEastAsia" w:hAnsiTheme="minorHAnsi" w:cstheme="minorBidi"/>
              <w:noProof/>
              <w:sz w:val="22"/>
              <w:szCs w:val="22"/>
              <w:lang w:val="es-ES"/>
            </w:rPr>
          </w:pPr>
          <w:hyperlink w:anchor="_Toc391647193" w:history="1">
            <w:r w:rsidR="0055427F" w:rsidRPr="001E019D">
              <w:rPr>
                <w:rStyle w:val="Hipervnculo"/>
                <w:noProof/>
              </w:rPr>
              <w:t>3.7.2</w:t>
            </w:r>
            <w:r w:rsidR="0055427F">
              <w:rPr>
                <w:rFonts w:asciiTheme="minorHAnsi" w:eastAsiaTheme="minorEastAsia" w:hAnsiTheme="minorHAnsi" w:cstheme="minorBidi"/>
                <w:noProof/>
                <w:sz w:val="22"/>
                <w:szCs w:val="22"/>
                <w:lang w:val="es-ES"/>
              </w:rPr>
              <w:tab/>
            </w:r>
            <w:r w:rsidR="0055427F" w:rsidRPr="001E019D">
              <w:rPr>
                <w:rStyle w:val="Hipervnculo"/>
                <w:rFonts w:cs="Arial"/>
                <w:noProof/>
              </w:rPr>
              <w:t>ALCANCE</w:t>
            </w:r>
            <w:r w:rsidR="0055427F">
              <w:rPr>
                <w:noProof/>
                <w:webHidden/>
              </w:rPr>
              <w:tab/>
            </w:r>
            <w:r w:rsidR="0055427F">
              <w:rPr>
                <w:noProof/>
                <w:webHidden/>
              </w:rPr>
              <w:fldChar w:fldCharType="begin"/>
            </w:r>
            <w:r w:rsidR="0055427F">
              <w:rPr>
                <w:noProof/>
                <w:webHidden/>
              </w:rPr>
              <w:instrText xml:space="preserve"> PAGEREF _Toc391647193 \h </w:instrText>
            </w:r>
            <w:r w:rsidR="0055427F">
              <w:rPr>
                <w:noProof/>
                <w:webHidden/>
              </w:rPr>
            </w:r>
            <w:r w:rsidR="0055427F">
              <w:rPr>
                <w:noProof/>
                <w:webHidden/>
              </w:rPr>
              <w:fldChar w:fldCharType="separate"/>
            </w:r>
            <w:r w:rsidR="00D638B8">
              <w:rPr>
                <w:noProof/>
                <w:webHidden/>
              </w:rPr>
              <w:t>88</w:t>
            </w:r>
            <w:r w:rsidR="0055427F">
              <w:rPr>
                <w:noProof/>
                <w:webHidden/>
              </w:rPr>
              <w:fldChar w:fldCharType="end"/>
            </w:r>
          </w:hyperlink>
        </w:p>
        <w:p w:rsidR="0055427F" w:rsidRDefault="00540117">
          <w:pPr>
            <w:pStyle w:val="TDC3"/>
            <w:tabs>
              <w:tab w:val="left" w:pos="1320"/>
              <w:tab w:val="right" w:leader="dot" w:pos="8828"/>
            </w:tabs>
            <w:rPr>
              <w:rFonts w:asciiTheme="minorHAnsi" w:eastAsiaTheme="minorEastAsia" w:hAnsiTheme="minorHAnsi" w:cstheme="minorBidi"/>
              <w:noProof/>
              <w:sz w:val="22"/>
              <w:szCs w:val="22"/>
              <w:lang w:val="es-ES"/>
            </w:rPr>
          </w:pPr>
          <w:hyperlink w:anchor="_Toc391647194" w:history="1">
            <w:r w:rsidR="0055427F" w:rsidRPr="001E019D">
              <w:rPr>
                <w:rStyle w:val="Hipervnculo"/>
                <w:b/>
                <w:noProof/>
              </w:rPr>
              <w:t>3.7.2.1</w:t>
            </w:r>
            <w:r w:rsidR="0055427F">
              <w:rPr>
                <w:rFonts w:asciiTheme="minorHAnsi" w:eastAsiaTheme="minorEastAsia" w:hAnsiTheme="minorHAnsi" w:cstheme="minorBidi"/>
                <w:noProof/>
                <w:sz w:val="22"/>
                <w:szCs w:val="22"/>
                <w:lang w:val="es-ES"/>
              </w:rPr>
              <w:tab/>
            </w:r>
            <w:r w:rsidR="0055427F" w:rsidRPr="001E019D">
              <w:rPr>
                <w:rStyle w:val="Hipervnculo"/>
                <w:rFonts w:cs="Arial"/>
                <w:noProof/>
              </w:rPr>
              <w:t>SUBSISTEMA ENERGÍA EN BAJA TENSIÓN (EBT)</w:t>
            </w:r>
            <w:r w:rsidR="0055427F">
              <w:rPr>
                <w:noProof/>
                <w:webHidden/>
              </w:rPr>
              <w:tab/>
            </w:r>
            <w:r w:rsidR="0055427F">
              <w:rPr>
                <w:noProof/>
                <w:webHidden/>
              </w:rPr>
              <w:fldChar w:fldCharType="begin"/>
            </w:r>
            <w:r w:rsidR="0055427F">
              <w:rPr>
                <w:noProof/>
                <w:webHidden/>
              </w:rPr>
              <w:instrText xml:space="preserve"> PAGEREF _Toc391647194 \h </w:instrText>
            </w:r>
            <w:r w:rsidR="0055427F">
              <w:rPr>
                <w:noProof/>
                <w:webHidden/>
              </w:rPr>
            </w:r>
            <w:r w:rsidR="0055427F">
              <w:rPr>
                <w:noProof/>
                <w:webHidden/>
              </w:rPr>
              <w:fldChar w:fldCharType="separate"/>
            </w:r>
            <w:r w:rsidR="00D638B8">
              <w:rPr>
                <w:noProof/>
                <w:webHidden/>
              </w:rPr>
              <w:t>88</w:t>
            </w:r>
            <w:r w:rsidR="0055427F">
              <w:rPr>
                <w:noProof/>
                <w:webHidden/>
              </w:rPr>
              <w:fldChar w:fldCharType="end"/>
            </w:r>
          </w:hyperlink>
        </w:p>
        <w:p w:rsidR="0055427F" w:rsidRDefault="00540117">
          <w:pPr>
            <w:pStyle w:val="TDC3"/>
            <w:tabs>
              <w:tab w:val="left" w:pos="1320"/>
              <w:tab w:val="right" w:leader="dot" w:pos="8828"/>
            </w:tabs>
            <w:rPr>
              <w:rFonts w:asciiTheme="minorHAnsi" w:eastAsiaTheme="minorEastAsia" w:hAnsiTheme="minorHAnsi" w:cstheme="minorBidi"/>
              <w:noProof/>
              <w:sz w:val="22"/>
              <w:szCs w:val="22"/>
              <w:lang w:val="es-ES"/>
            </w:rPr>
          </w:pPr>
          <w:hyperlink w:anchor="_Toc391647195" w:history="1">
            <w:r w:rsidR="0055427F" w:rsidRPr="001E019D">
              <w:rPr>
                <w:rStyle w:val="Hipervnculo"/>
                <w:b/>
                <w:noProof/>
              </w:rPr>
              <w:t>3.7.2.2</w:t>
            </w:r>
            <w:r w:rsidR="0055427F">
              <w:rPr>
                <w:rFonts w:asciiTheme="minorHAnsi" w:eastAsiaTheme="minorEastAsia" w:hAnsiTheme="minorHAnsi" w:cstheme="minorBidi"/>
                <w:noProof/>
                <w:sz w:val="22"/>
                <w:szCs w:val="22"/>
                <w:lang w:val="es-ES"/>
              </w:rPr>
              <w:tab/>
            </w:r>
            <w:r w:rsidR="0055427F" w:rsidRPr="001E019D">
              <w:rPr>
                <w:rStyle w:val="Hipervnculo"/>
                <w:rFonts w:cs="Arial"/>
                <w:noProof/>
              </w:rPr>
              <w:t>SUBSISTEMA VENTILACIÓN (VEN)</w:t>
            </w:r>
            <w:r w:rsidR="0055427F">
              <w:rPr>
                <w:noProof/>
                <w:webHidden/>
              </w:rPr>
              <w:tab/>
            </w:r>
            <w:r w:rsidR="0055427F">
              <w:rPr>
                <w:noProof/>
                <w:webHidden/>
              </w:rPr>
              <w:fldChar w:fldCharType="begin"/>
            </w:r>
            <w:r w:rsidR="0055427F">
              <w:rPr>
                <w:noProof/>
                <w:webHidden/>
              </w:rPr>
              <w:instrText xml:space="preserve"> PAGEREF _Toc391647195 \h </w:instrText>
            </w:r>
            <w:r w:rsidR="0055427F">
              <w:rPr>
                <w:noProof/>
                <w:webHidden/>
              </w:rPr>
            </w:r>
            <w:r w:rsidR="0055427F">
              <w:rPr>
                <w:noProof/>
                <w:webHidden/>
              </w:rPr>
              <w:fldChar w:fldCharType="separate"/>
            </w:r>
            <w:r w:rsidR="00D638B8">
              <w:rPr>
                <w:noProof/>
                <w:webHidden/>
              </w:rPr>
              <w:t>88</w:t>
            </w:r>
            <w:r w:rsidR="0055427F">
              <w:rPr>
                <w:noProof/>
                <w:webHidden/>
              </w:rPr>
              <w:fldChar w:fldCharType="end"/>
            </w:r>
          </w:hyperlink>
        </w:p>
        <w:p w:rsidR="0055427F" w:rsidRDefault="00540117">
          <w:pPr>
            <w:pStyle w:val="TDC3"/>
            <w:tabs>
              <w:tab w:val="left" w:pos="1320"/>
              <w:tab w:val="right" w:leader="dot" w:pos="8828"/>
            </w:tabs>
            <w:rPr>
              <w:rFonts w:asciiTheme="minorHAnsi" w:eastAsiaTheme="minorEastAsia" w:hAnsiTheme="minorHAnsi" w:cstheme="minorBidi"/>
              <w:noProof/>
              <w:sz w:val="22"/>
              <w:szCs w:val="22"/>
              <w:lang w:val="es-ES"/>
            </w:rPr>
          </w:pPr>
          <w:hyperlink w:anchor="_Toc391647196" w:history="1">
            <w:r w:rsidR="0055427F" w:rsidRPr="001E019D">
              <w:rPr>
                <w:rStyle w:val="Hipervnculo"/>
                <w:b/>
                <w:noProof/>
              </w:rPr>
              <w:t>3.7.2.3</w:t>
            </w:r>
            <w:r w:rsidR="0055427F">
              <w:rPr>
                <w:rFonts w:asciiTheme="minorHAnsi" w:eastAsiaTheme="minorEastAsia" w:hAnsiTheme="minorHAnsi" w:cstheme="minorBidi"/>
                <w:noProof/>
                <w:sz w:val="22"/>
                <w:szCs w:val="22"/>
                <w:lang w:val="es-ES"/>
              </w:rPr>
              <w:tab/>
            </w:r>
            <w:r w:rsidR="0055427F" w:rsidRPr="001E019D">
              <w:rPr>
                <w:rStyle w:val="Hipervnculo"/>
                <w:rFonts w:cs="Arial"/>
                <w:noProof/>
              </w:rPr>
              <w:t>SUBSISTEMA PROTECCIÓN CONTRA INCENDIO (PCI)</w:t>
            </w:r>
            <w:r w:rsidR="0055427F">
              <w:rPr>
                <w:noProof/>
                <w:webHidden/>
              </w:rPr>
              <w:tab/>
            </w:r>
            <w:r w:rsidR="0055427F">
              <w:rPr>
                <w:noProof/>
                <w:webHidden/>
              </w:rPr>
              <w:fldChar w:fldCharType="begin"/>
            </w:r>
            <w:r w:rsidR="0055427F">
              <w:rPr>
                <w:noProof/>
                <w:webHidden/>
              </w:rPr>
              <w:instrText xml:space="preserve"> PAGEREF _Toc391647196 \h </w:instrText>
            </w:r>
            <w:r w:rsidR="0055427F">
              <w:rPr>
                <w:noProof/>
                <w:webHidden/>
              </w:rPr>
            </w:r>
            <w:r w:rsidR="0055427F">
              <w:rPr>
                <w:noProof/>
                <w:webHidden/>
              </w:rPr>
              <w:fldChar w:fldCharType="separate"/>
            </w:r>
            <w:r w:rsidR="00D638B8">
              <w:rPr>
                <w:noProof/>
                <w:webHidden/>
              </w:rPr>
              <w:t>89</w:t>
            </w:r>
            <w:r w:rsidR="0055427F">
              <w:rPr>
                <w:noProof/>
                <w:webHidden/>
              </w:rPr>
              <w:fldChar w:fldCharType="end"/>
            </w:r>
          </w:hyperlink>
        </w:p>
        <w:p w:rsidR="0055427F" w:rsidRDefault="00540117">
          <w:pPr>
            <w:pStyle w:val="TDC2"/>
            <w:tabs>
              <w:tab w:val="left" w:pos="960"/>
              <w:tab w:val="right" w:leader="dot" w:pos="8828"/>
            </w:tabs>
            <w:rPr>
              <w:rFonts w:asciiTheme="minorHAnsi" w:eastAsiaTheme="minorEastAsia" w:hAnsiTheme="minorHAnsi" w:cstheme="minorBidi"/>
              <w:noProof/>
              <w:sz w:val="22"/>
              <w:szCs w:val="22"/>
              <w:lang w:val="es-ES"/>
            </w:rPr>
          </w:pPr>
          <w:hyperlink w:anchor="_Toc391647197" w:history="1">
            <w:r w:rsidR="0055427F" w:rsidRPr="001E019D">
              <w:rPr>
                <w:rStyle w:val="Hipervnculo"/>
                <w:noProof/>
              </w:rPr>
              <w:t>3.8</w:t>
            </w:r>
            <w:r w:rsidR="0055427F">
              <w:rPr>
                <w:rFonts w:asciiTheme="minorHAnsi" w:eastAsiaTheme="minorEastAsia" w:hAnsiTheme="minorHAnsi" w:cstheme="minorBidi"/>
                <w:noProof/>
                <w:sz w:val="22"/>
                <w:szCs w:val="22"/>
                <w:lang w:val="es-ES"/>
              </w:rPr>
              <w:tab/>
            </w:r>
            <w:r w:rsidR="0055427F" w:rsidRPr="001E019D">
              <w:rPr>
                <w:rStyle w:val="Hipervnculo"/>
                <w:rFonts w:cs="Arial"/>
                <w:noProof/>
              </w:rPr>
              <w:t>SISTEMAS ELECTROMECÁNICOS DE VIADUCTO</w:t>
            </w:r>
            <w:r w:rsidR="0055427F">
              <w:rPr>
                <w:noProof/>
                <w:webHidden/>
              </w:rPr>
              <w:tab/>
            </w:r>
            <w:r w:rsidR="0055427F">
              <w:rPr>
                <w:noProof/>
                <w:webHidden/>
              </w:rPr>
              <w:fldChar w:fldCharType="begin"/>
            </w:r>
            <w:r w:rsidR="0055427F">
              <w:rPr>
                <w:noProof/>
                <w:webHidden/>
              </w:rPr>
              <w:instrText xml:space="preserve"> PAGEREF _Toc391647197 \h </w:instrText>
            </w:r>
            <w:r w:rsidR="0055427F">
              <w:rPr>
                <w:noProof/>
                <w:webHidden/>
              </w:rPr>
            </w:r>
            <w:r w:rsidR="0055427F">
              <w:rPr>
                <w:noProof/>
                <w:webHidden/>
              </w:rPr>
              <w:fldChar w:fldCharType="separate"/>
            </w:r>
            <w:r w:rsidR="00D638B8">
              <w:rPr>
                <w:noProof/>
                <w:webHidden/>
              </w:rPr>
              <w:t>89</w:t>
            </w:r>
            <w:r w:rsidR="0055427F">
              <w:rPr>
                <w:noProof/>
                <w:webHidden/>
              </w:rPr>
              <w:fldChar w:fldCharType="end"/>
            </w:r>
          </w:hyperlink>
        </w:p>
        <w:p w:rsidR="0055427F" w:rsidRDefault="00540117">
          <w:pPr>
            <w:pStyle w:val="TDC3"/>
            <w:tabs>
              <w:tab w:val="left" w:pos="1200"/>
              <w:tab w:val="right" w:leader="dot" w:pos="8828"/>
            </w:tabs>
            <w:rPr>
              <w:rFonts w:asciiTheme="minorHAnsi" w:eastAsiaTheme="minorEastAsia" w:hAnsiTheme="minorHAnsi" w:cstheme="minorBidi"/>
              <w:noProof/>
              <w:sz w:val="22"/>
              <w:szCs w:val="22"/>
              <w:lang w:val="es-ES"/>
            </w:rPr>
          </w:pPr>
          <w:hyperlink w:anchor="_Toc391647198" w:history="1">
            <w:r w:rsidR="0055427F" w:rsidRPr="001E019D">
              <w:rPr>
                <w:rStyle w:val="Hipervnculo"/>
                <w:noProof/>
              </w:rPr>
              <w:t>3.8.1</w:t>
            </w:r>
            <w:r w:rsidR="0055427F">
              <w:rPr>
                <w:rFonts w:asciiTheme="minorHAnsi" w:eastAsiaTheme="minorEastAsia" w:hAnsiTheme="minorHAnsi" w:cstheme="minorBidi"/>
                <w:noProof/>
                <w:sz w:val="22"/>
                <w:szCs w:val="22"/>
                <w:lang w:val="es-ES"/>
              </w:rPr>
              <w:tab/>
            </w:r>
            <w:r w:rsidR="0055427F" w:rsidRPr="001E019D">
              <w:rPr>
                <w:rStyle w:val="Hipervnculo"/>
                <w:rFonts w:cs="Arial"/>
                <w:noProof/>
              </w:rPr>
              <w:t>DESCRIPCIÓN</w:t>
            </w:r>
            <w:r w:rsidR="0055427F">
              <w:rPr>
                <w:noProof/>
                <w:webHidden/>
              </w:rPr>
              <w:tab/>
            </w:r>
            <w:r w:rsidR="0055427F">
              <w:rPr>
                <w:noProof/>
                <w:webHidden/>
              </w:rPr>
              <w:fldChar w:fldCharType="begin"/>
            </w:r>
            <w:r w:rsidR="0055427F">
              <w:rPr>
                <w:noProof/>
                <w:webHidden/>
              </w:rPr>
              <w:instrText xml:space="preserve"> PAGEREF _Toc391647198 \h </w:instrText>
            </w:r>
            <w:r w:rsidR="0055427F">
              <w:rPr>
                <w:noProof/>
                <w:webHidden/>
              </w:rPr>
            </w:r>
            <w:r w:rsidR="0055427F">
              <w:rPr>
                <w:noProof/>
                <w:webHidden/>
              </w:rPr>
              <w:fldChar w:fldCharType="separate"/>
            </w:r>
            <w:r w:rsidR="00D638B8">
              <w:rPr>
                <w:noProof/>
                <w:webHidden/>
              </w:rPr>
              <w:t>89</w:t>
            </w:r>
            <w:r w:rsidR="0055427F">
              <w:rPr>
                <w:noProof/>
                <w:webHidden/>
              </w:rPr>
              <w:fldChar w:fldCharType="end"/>
            </w:r>
          </w:hyperlink>
        </w:p>
        <w:p w:rsidR="0055427F" w:rsidRDefault="00540117">
          <w:pPr>
            <w:pStyle w:val="TDC3"/>
            <w:tabs>
              <w:tab w:val="left" w:pos="1320"/>
              <w:tab w:val="right" w:leader="dot" w:pos="8828"/>
            </w:tabs>
            <w:rPr>
              <w:rFonts w:asciiTheme="minorHAnsi" w:eastAsiaTheme="minorEastAsia" w:hAnsiTheme="minorHAnsi" w:cstheme="minorBidi"/>
              <w:noProof/>
              <w:sz w:val="22"/>
              <w:szCs w:val="22"/>
              <w:lang w:val="es-ES"/>
            </w:rPr>
          </w:pPr>
          <w:hyperlink w:anchor="_Toc391647199" w:history="1">
            <w:r w:rsidR="0055427F" w:rsidRPr="001E019D">
              <w:rPr>
                <w:rStyle w:val="Hipervnculo"/>
                <w:b/>
                <w:noProof/>
              </w:rPr>
              <w:t>3.8.1.1</w:t>
            </w:r>
            <w:r w:rsidR="0055427F">
              <w:rPr>
                <w:rFonts w:asciiTheme="minorHAnsi" w:eastAsiaTheme="minorEastAsia" w:hAnsiTheme="minorHAnsi" w:cstheme="minorBidi"/>
                <w:noProof/>
                <w:sz w:val="22"/>
                <w:szCs w:val="22"/>
                <w:lang w:val="es-ES"/>
              </w:rPr>
              <w:tab/>
            </w:r>
            <w:r w:rsidR="0055427F" w:rsidRPr="001E019D">
              <w:rPr>
                <w:rStyle w:val="Hipervnculo"/>
                <w:rFonts w:cs="Arial"/>
                <w:noProof/>
              </w:rPr>
              <w:t>ALUMBRADO.</w:t>
            </w:r>
            <w:r w:rsidR="0055427F">
              <w:rPr>
                <w:noProof/>
                <w:webHidden/>
              </w:rPr>
              <w:tab/>
            </w:r>
            <w:r w:rsidR="0055427F">
              <w:rPr>
                <w:noProof/>
                <w:webHidden/>
              </w:rPr>
              <w:fldChar w:fldCharType="begin"/>
            </w:r>
            <w:r w:rsidR="0055427F">
              <w:rPr>
                <w:noProof/>
                <w:webHidden/>
              </w:rPr>
              <w:instrText xml:space="preserve"> PAGEREF _Toc391647199 \h </w:instrText>
            </w:r>
            <w:r w:rsidR="0055427F">
              <w:rPr>
                <w:noProof/>
                <w:webHidden/>
              </w:rPr>
            </w:r>
            <w:r w:rsidR="0055427F">
              <w:rPr>
                <w:noProof/>
                <w:webHidden/>
              </w:rPr>
              <w:fldChar w:fldCharType="separate"/>
            </w:r>
            <w:r w:rsidR="00D638B8">
              <w:rPr>
                <w:noProof/>
                <w:webHidden/>
              </w:rPr>
              <w:t>90</w:t>
            </w:r>
            <w:r w:rsidR="0055427F">
              <w:rPr>
                <w:noProof/>
                <w:webHidden/>
              </w:rPr>
              <w:fldChar w:fldCharType="end"/>
            </w:r>
          </w:hyperlink>
        </w:p>
        <w:p w:rsidR="0055427F" w:rsidRDefault="00540117">
          <w:pPr>
            <w:pStyle w:val="TDC3"/>
            <w:tabs>
              <w:tab w:val="left" w:pos="1320"/>
              <w:tab w:val="right" w:leader="dot" w:pos="8828"/>
            </w:tabs>
            <w:rPr>
              <w:rFonts w:asciiTheme="minorHAnsi" w:eastAsiaTheme="minorEastAsia" w:hAnsiTheme="minorHAnsi" w:cstheme="minorBidi"/>
              <w:noProof/>
              <w:sz w:val="22"/>
              <w:szCs w:val="22"/>
              <w:lang w:val="es-ES"/>
            </w:rPr>
          </w:pPr>
          <w:hyperlink w:anchor="_Toc391647200" w:history="1">
            <w:r w:rsidR="0055427F" w:rsidRPr="001E019D">
              <w:rPr>
                <w:rStyle w:val="Hipervnculo"/>
                <w:b/>
                <w:noProof/>
              </w:rPr>
              <w:t>3.8.1.2</w:t>
            </w:r>
            <w:r w:rsidR="0055427F">
              <w:rPr>
                <w:rFonts w:asciiTheme="minorHAnsi" w:eastAsiaTheme="minorEastAsia" w:hAnsiTheme="minorHAnsi" w:cstheme="minorBidi"/>
                <w:noProof/>
                <w:sz w:val="22"/>
                <w:szCs w:val="22"/>
                <w:lang w:val="es-ES"/>
              </w:rPr>
              <w:tab/>
            </w:r>
            <w:r w:rsidR="0055427F" w:rsidRPr="001E019D">
              <w:rPr>
                <w:rStyle w:val="Hipervnculo"/>
                <w:rFonts w:cs="Arial"/>
                <w:noProof/>
              </w:rPr>
              <w:t>CONTACTOS.</w:t>
            </w:r>
            <w:r w:rsidR="0055427F">
              <w:rPr>
                <w:noProof/>
                <w:webHidden/>
              </w:rPr>
              <w:tab/>
            </w:r>
            <w:r w:rsidR="0055427F">
              <w:rPr>
                <w:noProof/>
                <w:webHidden/>
              </w:rPr>
              <w:fldChar w:fldCharType="begin"/>
            </w:r>
            <w:r w:rsidR="0055427F">
              <w:rPr>
                <w:noProof/>
                <w:webHidden/>
              </w:rPr>
              <w:instrText xml:space="preserve"> PAGEREF _Toc391647200 \h </w:instrText>
            </w:r>
            <w:r w:rsidR="0055427F">
              <w:rPr>
                <w:noProof/>
                <w:webHidden/>
              </w:rPr>
            </w:r>
            <w:r w:rsidR="0055427F">
              <w:rPr>
                <w:noProof/>
                <w:webHidden/>
              </w:rPr>
              <w:fldChar w:fldCharType="separate"/>
            </w:r>
            <w:r w:rsidR="00D638B8">
              <w:rPr>
                <w:noProof/>
                <w:webHidden/>
              </w:rPr>
              <w:t>90</w:t>
            </w:r>
            <w:r w:rsidR="0055427F">
              <w:rPr>
                <w:noProof/>
                <w:webHidden/>
              </w:rPr>
              <w:fldChar w:fldCharType="end"/>
            </w:r>
          </w:hyperlink>
        </w:p>
        <w:p w:rsidR="0055427F" w:rsidRDefault="00540117">
          <w:pPr>
            <w:pStyle w:val="TDC3"/>
            <w:tabs>
              <w:tab w:val="left" w:pos="1200"/>
              <w:tab w:val="right" w:leader="dot" w:pos="8828"/>
            </w:tabs>
            <w:rPr>
              <w:rFonts w:asciiTheme="minorHAnsi" w:eastAsiaTheme="minorEastAsia" w:hAnsiTheme="minorHAnsi" w:cstheme="minorBidi"/>
              <w:noProof/>
              <w:sz w:val="22"/>
              <w:szCs w:val="22"/>
              <w:lang w:val="es-ES"/>
            </w:rPr>
          </w:pPr>
          <w:hyperlink w:anchor="_Toc391647201" w:history="1">
            <w:r w:rsidR="0055427F" w:rsidRPr="001E019D">
              <w:rPr>
                <w:rStyle w:val="Hipervnculo"/>
                <w:noProof/>
              </w:rPr>
              <w:t>3.8.2</w:t>
            </w:r>
            <w:r w:rsidR="0055427F">
              <w:rPr>
                <w:rFonts w:asciiTheme="minorHAnsi" w:eastAsiaTheme="minorEastAsia" w:hAnsiTheme="minorHAnsi" w:cstheme="minorBidi"/>
                <w:noProof/>
                <w:sz w:val="22"/>
                <w:szCs w:val="22"/>
                <w:lang w:val="es-ES"/>
              </w:rPr>
              <w:tab/>
            </w:r>
            <w:r w:rsidR="0055427F" w:rsidRPr="001E019D">
              <w:rPr>
                <w:rStyle w:val="Hipervnculo"/>
                <w:rFonts w:cs="Arial"/>
                <w:noProof/>
              </w:rPr>
              <w:t>ALCANCE</w:t>
            </w:r>
            <w:r w:rsidR="0055427F">
              <w:rPr>
                <w:noProof/>
                <w:webHidden/>
              </w:rPr>
              <w:tab/>
            </w:r>
            <w:r w:rsidR="0055427F">
              <w:rPr>
                <w:noProof/>
                <w:webHidden/>
              </w:rPr>
              <w:fldChar w:fldCharType="begin"/>
            </w:r>
            <w:r w:rsidR="0055427F">
              <w:rPr>
                <w:noProof/>
                <w:webHidden/>
              </w:rPr>
              <w:instrText xml:space="preserve"> PAGEREF _Toc391647201 \h </w:instrText>
            </w:r>
            <w:r w:rsidR="0055427F">
              <w:rPr>
                <w:noProof/>
                <w:webHidden/>
              </w:rPr>
            </w:r>
            <w:r w:rsidR="0055427F">
              <w:rPr>
                <w:noProof/>
                <w:webHidden/>
              </w:rPr>
              <w:fldChar w:fldCharType="separate"/>
            </w:r>
            <w:r w:rsidR="00D638B8">
              <w:rPr>
                <w:noProof/>
                <w:webHidden/>
              </w:rPr>
              <w:t>90</w:t>
            </w:r>
            <w:r w:rsidR="0055427F">
              <w:rPr>
                <w:noProof/>
                <w:webHidden/>
              </w:rPr>
              <w:fldChar w:fldCharType="end"/>
            </w:r>
          </w:hyperlink>
        </w:p>
        <w:p w:rsidR="0055427F" w:rsidRDefault="00540117">
          <w:pPr>
            <w:pStyle w:val="TDC2"/>
            <w:tabs>
              <w:tab w:val="left" w:pos="960"/>
              <w:tab w:val="right" w:leader="dot" w:pos="8828"/>
            </w:tabs>
            <w:rPr>
              <w:rFonts w:asciiTheme="minorHAnsi" w:eastAsiaTheme="minorEastAsia" w:hAnsiTheme="minorHAnsi" w:cstheme="minorBidi"/>
              <w:noProof/>
              <w:sz w:val="22"/>
              <w:szCs w:val="22"/>
              <w:lang w:val="es-ES"/>
            </w:rPr>
          </w:pPr>
          <w:hyperlink w:anchor="_Toc391647202" w:history="1">
            <w:r w:rsidR="0055427F" w:rsidRPr="001E019D">
              <w:rPr>
                <w:rStyle w:val="Hipervnculo"/>
                <w:noProof/>
              </w:rPr>
              <w:t>3.9</w:t>
            </w:r>
            <w:r w:rsidR="0055427F">
              <w:rPr>
                <w:rFonts w:asciiTheme="minorHAnsi" w:eastAsiaTheme="minorEastAsia" w:hAnsiTheme="minorHAnsi" w:cstheme="minorBidi"/>
                <w:noProof/>
                <w:sz w:val="22"/>
                <w:szCs w:val="22"/>
                <w:lang w:val="es-ES"/>
              </w:rPr>
              <w:tab/>
            </w:r>
            <w:r w:rsidR="0055427F" w:rsidRPr="001E019D">
              <w:rPr>
                <w:rStyle w:val="Hipervnculo"/>
                <w:rFonts w:cs="Arial"/>
                <w:noProof/>
              </w:rPr>
              <w:t>SUBESTACIONES DE TRACCIÓN 25 kV</w:t>
            </w:r>
            <w:r w:rsidR="0055427F">
              <w:rPr>
                <w:noProof/>
                <w:webHidden/>
              </w:rPr>
              <w:tab/>
            </w:r>
            <w:r w:rsidR="0055427F">
              <w:rPr>
                <w:noProof/>
                <w:webHidden/>
              </w:rPr>
              <w:fldChar w:fldCharType="begin"/>
            </w:r>
            <w:r w:rsidR="0055427F">
              <w:rPr>
                <w:noProof/>
                <w:webHidden/>
              </w:rPr>
              <w:instrText xml:space="preserve"> PAGEREF _Toc391647202 \h </w:instrText>
            </w:r>
            <w:r w:rsidR="0055427F">
              <w:rPr>
                <w:noProof/>
                <w:webHidden/>
              </w:rPr>
            </w:r>
            <w:r w:rsidR="0055427F">
              <w:rPr>
                <w:noProof/>
                <w:webHidden/>
              </w:rPr>
              <w:fldChar w:fldCharType="separate"/>
            </w:r>
            <w:r w:rsidR="00D638B8">
              <w:rPr>
                <w:noProof/>
                <w:webHidden/>
              </w:rPr>
              <w:t>91</w:t>
            </w:r>
            <w:r w:rsidR="0055427F">
              <w:rPr>
                <w:noProof/>
                <w:webHidden/>
              </w:rPr>
              <w:fldChar w:fldCharType="end"/>
            </w:r>
          </w:hyperlink>
        </w:p>
        <w:p w:rsidR="0055427F" w:rsidRDefault="00540117">
          <w:pPr>
            <w:pStyle w:val="TDC3"/>
            <w:tabs>
              <w:tab w:val="left" w:pos="1200"/>
              <w:tab w:val="right" w:leader="dot" w:pos="8828"/>
            </w:tabs>
            <w:rPr>
              <w:rFonts w:asciiTheme="minorHAnsi" w:eastAsiaTheme="minorEastAsia" w:hAnsiTheme="minorHAnsi" w:cstheme="minorBidi"/>
              <w:noProof/>
              <w:sz w:val="22"/>
              <w:szCs w:val="22"/>
              <w:lang w:val="es-ES"/>
            </w:rPr>
          </w:pPr>
          <w:hyperlink w:anchor="_Toc391647203" w:history="1">
            <w:r w:rsidR="0055427F" w:rsidRPr="001E019D">
              <w:rPr>
                <w:rStyle w:val="Hipervnculo"/>
                <w:noProof/>
              </w:rPr>
              <w:t>3.9.1</w:t>
            </w:r>
            <w:r w:rsidR="0055427F">
              <w:rPr>
                <w:rFonts w:asciiTheme="minorHAnsi" w:eastAsiaTheme="minorEastAsia" w:hAnsiTheme="minorHAnsi" w:cstheme="minorBidi"/>
                <w:noProof/>
                <w:sz w:val="22"/>
                <w:szCs w:val="22"/>
                <w:lang w:val="es-ES"/>
              </w:rPr>
              <w:tab/>
            </w:r>
            <w:r w:rsidR="0055427F" w:rsidRPr="001E019D">
              <w:rPr>
                <w:rStyle w:val="Hipervnculo"/>
                <w:rFonts w:cs="Arial"/>
                <w:noProof/>
              </w:rPr>
              <w:t>DESCRIPCIÓN</w:t>
            </w:r>
            <w:r w:rsidR="0055427F">
              <w:rPr>
                <w:noProof/>
                <w:webHidden/>
              </w:rPr>
              <w:tab/>
            </w:r>
            <w:r w:rsidR="0055427F">
              <w:rPr>
                <w:noProof/>
                <w:webHidden/>
              </w:rPr>
              <w:fldChar w:fldCharType="begin"/>
            </w:r>
            <w:r w:rsidR="0055427F">
              <w:rPr>
                <w:noProof/>
                <w:webHidden/>
              </w:rPr>
              <w:instrText xml:space="preserve"> PAGEREF _Toc391647203 \h </w:instrText>
            </w:r>
            <w:r w:rsidR="0055427F">
              <w:rPr>
                <w:noProof/>
                <w:webHidden/>
              </w:rPr>
            </w:r>
            <w:r w:rsidR="0055427F">
              <w:rPr>
                <w:noProof/>
                <w:webHidden/>
              </w:rPr>
              <w:fldChar w:fldCharType="separate"/>
            </w:r>
            <w:r w:rsidR="00D638B8">
              <w:rPr>
                <w:noProof/>
                <w:webHidden/>
              </w:rPr>
              <w:t>91</w:t>
            </w:r>
            <w:r w:rsidR="0055427F">
              <w:rPr>
                <w:noProof/>
                <w:webHidden/>
              </w:rPr>
              <w:fldChar w:fldCharType="end"/>
            </w:r>
          </w:hyperlink>
        </w:p>
        <w:p w:rsidR="0055427F" w:rsidRDefault="00540117">
          <w:pPr>
            <w:pStyle w:val="TDC3"/>
            <w:tabs>
              <w:tab w:val="left" w:pos="1200"/>
              <w:tab w:val="right" w:leader="dot" w:pos="8828"/>
            </w:tabs>
            <w:rPr>
              <w:rFonts w:asciiTheme="minorHAnsi" w:eastAsiaTheme="minorEastAsia" w:hAnsiTheme="minorHAnsi" w:cstheme="minorBidi"/>
              <w:noProof/>
              <w:sz w:val="22"/>
              <w:szCs w:val="22"/>
              <w:lang w:val="es-ES"/>
            </w:rPr>
          </w:pPr>
          <w:hyperlink w:anchor="_Toc391647204" w:history="1">
            <w:r w:rsidR="0055427F" w:rsidRPr="001E019D">
              <w:rPr>
                <w:rStyle w:val="Hipervnculo"/>
                <w:noProof/>
              </w:rPr>
              <w:t>3.9.2</w:t>
            </w:r>
            <w:r w:rsidR="0055427F">
              <w:rPr>
                <w:rFonts w:asciiTheme="minorHAnsi" w:eastAsiaTheme="minorEastAsia" w:hAnsiTheme="minorHAnsi" w:cstheme="minorBidi"/>
                <w:noProof/>
                <w:sz w:val="22"/>
                <w:szCs w:val="22"/>
                <w:lang w:val="es-ES"/>
              </w:rPr>
              <w:tab/>
            </w:r>
            <w:r w:rsidR="0055427F" w:rsidRPr="001E019D">
              <w:rPr>
                <w:rStyle w:val="Hipervnculo"/>
                <w:rFonts w:cs="Arial"/>
                <w:noProof/>
              </w:rPr>
              <w:t>ALCANCE</w:t>
            </w:r>
            <w:r w:rsidR="0055427F">
              <w:rPr>
                <w:noProof/>
                <w:webHidden/>
              </w:rPr>
              <w:tab/>
            </w:r>
            <w:r w:rsidR="0055427F">
              <w:rPr>
                <w:noProof/>
                <w:webHidden/>
              </w:rPr>
              <w:fldChar w:fldCharType="begin"/>
            </w:r>
            <w:r w:rsidR="0055427F">
              <w:rPr>
                <w:noProof/>
                <w:webHidden/>
              </w:rPr>
              <w:instrText xml:space="preserve"> PAGEREF _Toc391647204 \h </w:instrText>
            </w:r>
            <w:r w:rsidR="0055427F">
              <w:rPr>
                <w:noProof/>
                <w:webHidden/>
              </w:rPr>
            </w:r>
            <w:r w:rsidR="0055427F">
              <w:rPr>
                <w:noProof/>
                <w:webHidden/>
              </w:rPr>
              <w:fldChar w:fldCharType="separate"/>
            </w:r>
            <w:r w:rsidR="00D638B8">
              <w:rPr>
                <w:noProof/>
                <w:webHidden/>
              </w:rPr>
              <w:t>93</w:t>
            </w:r>
            <w:r w:rsidR="0055427F">
              <w:rPr>
                <w:noProof/>
                <w:webHidden/>
              </w:rPr>
              <w:fldChar w:fldCharType="end"/>
            </w:r>
          </w:hyperlink>
        </w:p>
        <w:p w:rsidR="0055427F" w:rsidRDefault="00540117">
          <w:pPr>
            <w:pStyle w:val="TDC2"/>
            <w:tabs>
              <w:tab w:val="left" w:pos="960"/>
              <w:tab w:val="right" w:leader="dot" w:pos="8828"/>
            </w:tabs>
            <w:rPr>
              <w:rFonts w:asciiTheme="minorHAnsi" w:eastAsiaTheme="minorEastAsia" w:hAnsiTheme="minorHAnsi" w:cstheme="minorBidi"/>
              <w:noProof/>
              <w:sz w:val="22"/>
              <w:szCs w:val="22"/>
              <w:lang w:val="es-ES"/>
            </w:rPr>
          </w:pPr>
          <w:hyperlink w:anchor="_Toc391647205" w:history="1">
            <w:r w:rsidR="0055427F" w:rsidRPr="001E019D">
              <w:rPr>
                <w:rStyle w:val="Hipervnculo"/>
                <w:noProof/>
              </w:rPr>
              <w:t>3.10</w:t>
            </w:r>
            <w:r w:rsidR="0055427F">
              <w:rPr>
                <w:rFonts w:asciiTheme="minorHAnsi" w:eastAsiaTheme="minorEastAsia" w:hAnsiTheme="minorHAnsi" w:cstheme="minorBidi"/>
                <w:noProof/>
                <w:sz w:val="22"/>
                <w:szCs w:val="22"/>
                <w:lang w:val="es-ES"/>
              </w:rPr>
              <w:tab/>
            </w:r>
            <w:r w:rsidR="0055427F" w:rsidRPr="001E019D">
              <w:rPr>
                <w:rStyle w:val="Hipervnculo"/>
                <w:rFonts w:cs="Arial"/>
                <w:noProof/>
              </w:rPr>
              <w:t>VÍA</w:t>
            </w:r>
            <w:r w:rsidR="0055427F">
              <w:rPr>
                <w:noProof/>
                <w:webHidden/>
              </w:rPr>
              <w:tab/>
            </w:r>
            <w:r w:rsidR="0055427F">
              <w:rPr>
                <w:noProof/>
                <w:webHidden/>
              </w:rPr>
              <w:fldChar w:fldCharType="begin"/>
            </w:r>
            <w:r w:rsidR="0055427F">
              <w:rPr>
                <w:noProof/>
                <w:webHidden/>
              </w:rPr>
              <w:instrText xml:space="preserve"> PAGEREF _Toc391647205 \h </w:instrText>
            </w:r>
            <w:r w:rsidR="0055427F">
              <w:rPr>
                <w:noProof/>
                <w:webHidden/>
              </w:rPr>
            </w:r>
            <w:r w:rsidR="0055427F">
              <w:rPr>
                <w:noProof/>
                <w:webHidden/>
              </w:rPr>
              <w:fldChar w:fldCharType="separate"/>
            </w:r>
            <w:r w:rsidR="00D638B8">
              <w:rPr>
                <w:noProof/>
                <w:webHidden/>
              </w:rPr>
              <w:t>94</w:t>
            </w:r>
            <w:r w:rsidR="0055427F">
              <w:rPr>
                <w:noProof/>
                <w:webHidden/>
              </w:rPr>
              <w:fldChar w:fldCharType="end"/>
            </w:r>
          </w:hyperlink>
        </w:p>
        <w:p w:rsidR="0055427F" w:rsidRDefault="00540117">
          <w:pPr>
            <w:pStyle w:val="TDC3"/>
            <w:tabs>
              <w:tab w:val="left" w:pos="1320"/>
              <w:tab w:val="right" w:leader="dot" w:pos="8828"/>
            </w:tabs>
            <w:rPr>
              <w:rFonts w:asciiTheme="minorHAnsi" w:eastAsiaTheme="minorEastAsia" w:hAnsiTheme="minorHAnsi" w:cstheme="minorBidi"/>
              <w:noProof/>
              <w:sz w:val="22"/>
              <w:szCs w:val="22"/>
              <w:lang w:val="es-ES"/>
            </w:rPr>
          </w:pPr>
          <w:hyperlink w:anchor="_Toc391647206" w:history="1">
            <w:r w:rsidR="0055427F" w:rsidRPr="001E019D">
              <w:rPr>
                <w:rStyle w:val="Hipervnculo"/>
                <w:noProof/>
              </w:rPr>
              <w:t>3.10.1</w:t>
            </w:r>
            <w:r w:rsidR="0055427F">
              <w:rPr>
                <w:rFonts w:asciiTheme="minorHAnsi" w:eastAsiaTheme="minorEastAsia" w:hAnsiTheme="minorHAnsi" w:cstheme="minorBidi"/>
                <w:noProof/>
                <w:sz w:val="22"/>
                <w:szCs w:val="22"/>
                <w:lang w:val="es-ES"/>
              </w:rPr>
              <w:tab/>
            </w:r>
            <w:r w:rsidR="0055427F" w:rsidRPr="001E019D">
              <w:rPr>
                <w:rStyle w:val="Hipervnculo"/>
                <w:rFonts w:cs="Arial"/>
                <w:noProof/>
              </w:rPr>
              <w:t>DESCRIPCIÓN</w:t>
            </w:r>
            <w:r w:rsidR="0055427F">
              <w:rPr>
                <w:noProof/>
                <w:webHidden/>
              </w:rPr>
              <w:tab/>
            </w:r>
            <w:r w:rsidR="0055427F">
              <w:rPr>
                <w:noProof/>
                <w:webHidden/>
              </w:rPr>
              <w:fldChar w:fldCharType="begin"/>
            </w:r>
            <w:r w:rsidR="0055427F">
              <w:rPr>
                <w:noProof/>
                <w:webHidden/>
              </w:rPr>
              <w:instrText xml:space="preserve"> PAGEREF _Toc391647206 \h </w:instrText>
            </w:r>
            <w:r w:rsidR="0055427F">
              <w:rPr>
                <w:noProof/>
                <w:webHidden/>
              </w:rPr>
            </w:r>
            <w:r w:rsidR="0055427F">
              <w:rPr>
                <w:noProof/>
                <w:webHidden/>
              </w:rPr>
              <w:fldChar w:fldCharType="separate"/>
            </w:r>
            <w:r w:rsidR="00D638B8">
              <w:rPr>
                <w:noProof/>
                <w:webHidden/>
              </w:rPr>
              <w:t>94</w:t>
            </w:r>
            <w:r w:rsidR="0055427F">
              <w:rPr>
                <w:noProof/>
                <w:webHidden/>
              </w:rPr>
              <w:fldChar w:fldCharType="end"/>
            </w:r>
          </w:hyperlink>
        </w:p>
        <w:p w:rsidR="0055427F" w:rsidRDefault="00540117">
          <w:pPr>
            <w:pStyle w:val="TDC3"/>
            <w:tabs>
              <w:tab w:val="left" w:pos="1540"/>
              <w:tab w:val="right" w:leader="dot" w:pos="8828"/>
            </w:tabs>
            <w:rPr>
              <w:rFonts w:asciiTheme="minorHAnsi" w:eastAsiaTheme="minorEastAsia" w:hAnsiTheme="minorHAnsi" w:cstheme="minorBidi"/>
              <w:noProof/>
              <w:sz w:val="22"/>
              <w:szCs w:val="22"/>
              <w:lang w:val="es-ES"/>
            </w:rPr>
          </w:pPr>
          <w:hyperlink w:anchor="_Toc391647207" w:history="1">
            <w:r w:rsidR="0055427F" w:rsidRPr="001E019D">
              <w:rPr>
                <w:rStyle w:val="Hipervnculo"/>
                <w:b/>
                <w:noProof/>
              </w:rPr>
              <w:t>3.10.1.1</w:t>
            </w:r>
            <w:r w:rsidR="0055427F">
              <w:rPr>
                <w:rFonts w:asciiTheme="minorHAnsi" w:eastAsiaTheme="minorEastAsia" w:hAnsiTheme="minorHAnsi" w:cstheme="minorBidi"/>
                <w:noProof/>
                <w:sz w:val="22"/>
                <w:szCs w:val="22"/>
                <w:lang w:val="es-ES"/>
              </w:rPr>
              <w:tab/>
            </w:r>
            <w:r w:rsidR="0055427F" w:rsidRPr="001E019D">
              <w:rPr>
                <w:rStyle w:val="Hipervnculo"/>
                <w:rFonts w:cs="Arial"/>
                <w:noProof/>
              </w:rPr>
              <w:t>RIEL.</w:t>
            </w:r>
            <w:r w:rsidR="0055427F">
              <w:rPr>
                <w:noProof/>
                <w:webHidden/>
              </w:rPr>
              <w:tab/>
            </w:r>
            <w:r w:rsidR="0055427F">
              <w:rPr>
                <w:noProof/>
                <w:webHidden/>
              </w:rPr>
              <w:fldChar w:fldCharType="begin"/>
            </w:r>
            <w:r w:rsidR="0055427F">
              <w:rPr>
                <w:noProof/>
                <w:webHidden/>
              </w:rPr>
              <w:instrText xml:space="preserve"> PAGEREF _Toc391647207 \h </w:instrText>
            </w:r>
            <w:r w:rsidR="0055427F">
              <w:rPr>
                <w:noProof/>
                <w:webHidden/>
              </w:rPr>
            </w:r>
            <w:r w:rsidR="0055427F">
              <w:rPr>
                <w:noProof/>
                <w:webHidden/>
              </w:rPr>
              <w:fldChar w:fldCharType="separate"/>
            </w:r>
            <w:r w:rsidR="00D638B8">
              <w:rPr>
                <w:noProof/>
                <w:webHidden/>
              </w:rPr>
              <w:t>94</w:t>
            </w:r>
            <w:r w:rsidR="0055427F">
              <w:rPr>
                <w:noProof/>
                <w:webHidden/>
              </w:rPr>
              <w:fldChar w:fldCharType="end"/>
            </w:r>
          </w:hyperlink>
        </w:p>
        <w:p w:rsidR="0055427F" w:rsidRDefault="00540117">
          <w:pPr>
            <w:pStyle w:val="TDC3"/>
            <w:tabs>
              <w:tab w:val="left" w:pos="1540"/>
              <w:tab w:val="right" w:leader="dot" w:pos="8828"/>
            </w:tabs>
            <w:rPr>
              <w:rFonts w:asciiTheme="minorHAnsi" w:eastAsiaTheme="minorEastAsia" w:hAnsiTheme="minorHAnsi" w:cstheme="minorBidi"/>
              <w:noProof/>
              <w:sz w:val="22"/>
              <w:szCs w:val="22"/>
              <w:lang w:val="es-ES"/>
            </w:rPr>
          </w:pPr>
          <w:hyperlink w:anchor="_Toc391647208" w:history="1">
            <w:r w:rsidR="0055427F" w:rsidRPr="001E019D">
              <w:rPr>
                <w:rStyle w:val="Hipervnculo"/>
                <w:b/>
                <w:noProof/>
              </w:rPr>
              <w:t>3.10.1.2</w:t>
            </w:r>
            <w:r w:rsidR="0055427F">
              <w:rPr>
                <w:rFonts w:asciiTheme="minorHAnsi" w:eastAsiaTheme="minorEastAsia" w:hAnsiTheme="minorHAnsi" w:cstheme="minorBidi"/>
                <w:noProof/>
                <w:sz w:val="22"/>
                <w:szCs w:val="22"/>
                <w:lang w:val="es-ES"/>
              </w:rPr>
              <w:tab/>
            </w:r>
            <w:r w:rsidR="0055427F" w:rsidRPr="001E019D">
              <w:rPr>
                <w:rStyle w:val="Hipervnculo"/>
                <w:rFonts w:cs="Arial"/>
                <w:noProof/>
              </w:rPr>
              <w:t>SOLDADURA ALUMINOTERMICA.</w:t>
            </w:r>
            <w:r w:rsidR="0055427F">
              <w:rPr>
                <w:noProof/>
                <w:webHidden/>
              </w:rPr>
              <w:tab/>
            </w:r>
            <w:r w:rsidR="0055427F">
              <w:rPr>
                <w:noProof/>
                <w:webHidden/>
              </w:rPr>
              <w:fldChar w:fldCharType="begin"/>
            </w:r>
            <w:r w:rsidR="0055427F">
              <w:rPr>
                <w:noProof/>
                <w:webHidden/>
              </w:rPr>
              <w:instrText xml:space="preserve"> PAGEREF _Toc391647208 \h </w:instrText>
            </w:r>
            <w:r w:rsidR="0055427F">
              <w:rPr>
                <w:noProof/>
                <w:webHidden/>
              </w:rPr>
            </w:r>
            <w:r w:rsidR="0055427F">
              <w:rPr>
                <w:noProof/>
                <w:webHidden/>
              </w:rPr>
              <w:fldChar w:fldCharType="separate"/>
            </w:r>
            <w:r w:rsidR="00D638B8">
              <w:rPr>
                <w:noProof/>
                <w:webHidden/>
              </w:rPr>
              <w:t>94</w:t>
            </w:r>
            <w:r w:rsidR="0055427F">
              <w:rPr>
                <w:noProof/>
                <w:webHidden/>
              </w:rPr>
              <w:fldChar w:fldCharType="end"/>
            </w:r>
          </w:hyperlink>
        </w:p>
        <w:p w:rsidR="0055427F" w:rsidRDefault="00540117">
          <w:pPr>
            <w:pStyle w:val="TDC3"/>
            <w:tabs>
              <w:tab w:val="left" w:pos="1540"/>
              <w:tab w:val="right" w:leader="dot" w:pos="8828"/>
            </w:tabs>
            <w:rPr>
              <w:rFonts w:asciiTheme="minorHAnsi" w:eastAsiaTheme="minorEastAsia" w:hAnsiTheme="minorHAnsi" w:cstheme="minorBidi"/>
              <w:noProof/>
              <w:sz w:val="22"/>
              <w:szCs w:val="22"/>
              <w:lang w:val="es-ES"/>
            </w:rPr>
          </w:pPr>
          <w:hyperlink w:anchor="_Toc391647209" w:history="1">
            <w:r w:rsidR="0055427F" w:rsidRPr="001E019D">
              <w:rPr>
                <w:rStyle w:val="Hipervnculo"/>
                <w:b/>
                <w:noProof/>
              </w:rPr>
              <w:t>3.10.1.3</w:t>
            </w:r>
            <w:r w:rsidR="0055427F">
              <w:rPr>
                <w:rFonts w:asciiTheme="minorHAnsi" w:eastAsiaTheme="minorEastAsia" w:hAnsiTheme="minorHAnsi" w:cstheme="minorBidi"/>
                <w:noProof/>
                <w:sz w:val="22"/>
                <w:szCs w:val="22"/>
                <w:lang w:val="es-ES"/>
              </w:rPr>
              <w:tab/>
            </w:r>
            <w:r w:rsidR="0055427F" w:rsidRPr="001E019D">
              <w:rPr>
                <w:rStyle w:val="Hipervnculo"/>
                <w:rFonts w:cs="Arial"/>
                <w:noProof/>
              </w:rPr>
              <w:t>APARATOS DE DILATACION.</w:t>
            </w:r>
            <w:r w:rsidR="0055427F">
              <w:rPr>
                <w:noProof/>
                <w:webHidden/>
              </w:rPr>
              <w:tab/>
            </w:r>
            <w:r w:rsidR="0055427F">
              <w:rPr>
                <w:noProof/>
                <w:webHidden/>
              </w:rPr>
              <w:fldChar w:fldCharType="begin"/>
            </w:r>
            <w:r w:rsidR="0055427F">
              <w:rPr>
                <w:noProof/>
                <w:webHidden/>
              </w:rPr>
              <w:instrText xml:space="preserve"> PAGEREF _Toc391647209 \h </w:instrText>
            </w:r>
            <w:r w:rsidR="0055427F">
              <w:rPr>
                <w:noProof/>
                <w:webHidden/>
              </w:rPr>
            </w:r>
            <w:r w:rsidR="0055427F">
              <w:rPr>
                <w:noProof/>
                <w:webHidden/>
              </w:rPr>
              <w:fldChar w:fldCharType="separate"/>
            </w:r>
            <w:r w:rsidR="00D638B8">
              <w:rPr>
                <w:noProof/>
                <w:webHidden/>
              </w:rPr>
              <w:t>94</w:t>
            </w:r>
            <w:r w:rsidR="0055427F">
              <w:rPr>
                <w:noProof/>
                <w:webHidden/>
              </w:rPr>
              <w:fldChar w:fldCharType="end"/>
            </w:r>
          </w:hyperlink>
        </w:p>
        <w:p w:rsidR="0055427F" w:rsidRDefault="00540117">
          <w:pPr>
            <w:pStyle w:val="TDC3"/>
            <w:tabs>
              <w:tab w:val="left" w:pos="1540"/>
              <w:tab w:val="right" w:leader="dot" w:pos="8828"/>
            </w:tabs>
            <w:rPr>
              <w:rFonts w:asciiTheme="minorHAnsi" w:eastAsiaTheme="minorEastAsia" w:hAnsiTheme="minorHAnsi" w:cstheme="minorBidi"/>
              <w:noProof/>
              <w:sz w:val="22"/>
              <w:szCs w:val="22"/>
              <w:lang w:val="es-ES"/>
            </w:rPr>
          </w:pPr>
          <w:hyperlink w:anchor="_Toc391647210" w:history="1">
            <w:r w:rsidR="0055427F" w:rsidRPr="001E019D">
              <w:rPr>
                <w:rStyle w:val="Hipervnculo"/>
                <w:b/>
                <w:noProof/>
              </w:rPr>
              <w:t>3.10.1.4</w:t>
            </w:r>
            <w:r w:rsidR="0055427F">
              <w:rPr>
                <w:rFonts w:asciiTheme="minorHAnsi" w:eastAsiaTheme="minorEastAsia" w:hAnsiTheme="minorHAnsi" w:cstheme="minorBidi"/>
                <w:noProof/>
                <w:sz w:val="22"/>
                <w:szCs w:val="22"/>
                <w:lang w:val="es-ES"/>
              </w:rPr>
              <w:tab/>
            </w:r>
            <w:r w:rsidR="0055427F" w:rsidRPr="001E019D">
              <w:rPr>
                <w:rStyle w:val="Hipervnculo"/>
                <w:rFonts w:cs="Arial"/>
                <w:noProof/>
              </w:rPr>
              <w:t>APARATOS DE VIA.</w:t>
            </w:r>
            <w:r w:rsidR="0055427F">
              <w:rPr>
                <w:noProof/>
                <w:webHidden/>
              </w:rPr>
              <w:tab/>
            </w:r>
            <w:r w:rsidR="0055427F">
              <w:rPr>
                <w:noProof/>
                <w:webHidden/>
              </w:rPr>
              <w:fldChar w:fldCharType="begin"/>
            </w:r>
            <w:r w:rsidR="0055427F">
              <w:rPr>
                <w:noProof/>
                <w:webHidden/>
              </w:rPr>
              <w:instrText xml:space="preserve"> PAGEREF _Toc391647210 \h </w:instrText>
            </w:r>
            <w:r w:rsidR="0055427F">
              <w:rPr>
                <w:noProof/>
                <w:webHidden/>
              </w:rPr>
            </w:r>
            <w:r w:rsidR="0055427F">
              <w:rPr>
                <w:noProof/>
                <w:webHidden/>
              </w:rPr>
              <w:fldChar w:fldCharType="separate"/>
            </w:r>
            <w:r w:rsidR="00D638B8">
              <w:rPr>
                <w:noProof/>
                <w:webHidden/>
              </w:rPr>
              <w:t>94</w:t>
            </w:r>
            <w:r w:rsidR="0055427F">
              <w:rPr>
                <w:noProof/>
                <w:webHidden/>
              </w:rPr>
              <w:fldChar w:fldCharType="end"/>
            </w:r>
          </w:hyperlink>
        </w:p>
        <w:p w:rsidR="0055427F" w:rsidRDefault="00540117">
          <w:pPr>
            <w:pStyle w:val="TDC3"/>
            <w:tabs>
              <w:tab w:val="left" w:pos="1320"/>
              <w:tab w:val="right" w:leader="dot" w:pos="8828"/>
            </w:tabs>
            <w:rPr>
              <w:rFonts w:asciiTheme="minorHAnsi" w:eastAsiaTheme="minorEastAsia" w:hAnsiTheme="minorHAnsi" w:cstheme="minorBidi"/>
              <w:noProof/>
              <w:sz w:val="22"/>
              <w:szCs w:val="22"/>
              <w:lang w:val="es-ES"/>
            </w:rPr>
          </w:pPr>
          <w:hyperlink w:anchor="_Toc391647211" w:history="1">
            <w:r w:rsidR="0055427F" w:rsidRPr="001E019D">
              <w:rPr>
                <w:rStyle w:val="Hipervnculo"/>
                <w:noProof/>
              </w:rPr>
              <w:t>3.10.2</w:t>
            </w:r>
            <w:r w:rsidR="0055427F">
              <w:rPr>
                <w:rFonts w:asciiTheme="minorHAnsi" w:eastAsiaTheme="minorEastAsia" w:hAnsiTheme="minorHAnsi" w:cstheme="minorBidi"/>
                <w:noProof/>
                <w:sz w:val="22"/>
                <w:szCs w:val="22"/>
                <w:lang w:val="es-ES"/>
              </w:rPr>
              <w:tab/>
            </w:r>
            <w:r w:rsidR="0055427F" w:rsidRPr="001E019D">
              <w:rPr>
                <w:rStyle w:val="Hipervnculo"/>
                <w:rFonts w:cs="Arial"/>
                <w:noProof/>
              </w:rPr>
              <w:t>ALCANCE</w:t>
            </w:r>
            <w:r w:rsidR="0055427F">
              <w:rPr>
                <w:noProof/>
                <w:webHidden/>
              </w:rPr>
              <w:tab/>
            </w:r>
            <w:r w:rsidR="0055427F">
              <w:rPr>
                <w:noProof/>
                <w:webHidden/>
              </w:rPr>
              <w:fldChar w:fldCharType="begin"/>
            </w:r>
            <w:r w:rsidR="0055427F">
              <w:rPr>
                <w:noProof/>
                <w:webHidden/>
              </w:rPr>
              <w:instrText xml:space="preserve"> PAGEREF _Toc391647211 \h </w:instrText>
            </w:r>
            <w:r w:rsidR="0055427F">
              <w:rPr>
                <w:noProof/>
                <w:webHidden/>
              </w:rPr>
            </w:r>
            <w:r w:rsidR="0055427F">
              <w:rPr>
                <w:noProof/>
                <w:webHidden/>
              </w:rPr>
              <w:fldChar w:fldCharType="separate"/>
            </w:r>
            <w:r w:rsidR="00D638B8">
              <w:rPr>
                <w:noProof/>
                <w:webHidden/>
              </w:rPr>
              <w:t>95</w:t>
            </w:r>
            <w:r w:rsidR="0055427F">
              <w:rPr>
                <w:noProof/>
                <w:webHidden/>
              </w:rPr>
              <w:fldChar w:fldCharType="end"/>
            </w:r>
          </w:hyperlink>
        </w:p>
        <w:p w:rsidR="0055427F" w:rsidRDefault="00540117">
          <w:pPr>
            <w:pStyle w:val="TDC3"/>
            <w:tabs>
              <w:tab w:val="left" w:pos="1540"/>
              <w:tab w:val="right" w:leader="dot" w:pos="8828"/>
            </w:tabs>
            <w:rPr>
              <w:rFonts w:asciiTheme="minorHAnsi" w:eastAsiaTheme="minorEastAsia" w:hAnsiTheme="minorHAnsi" w:cstheme="minorBidi"/>
              <w:noProof/>
              <w:sz w:val="22"/>
              <w:szCs w:val="22"/>
              <w:lang w:val="es-ES"/>
            </w:rPr>
          </w:pPr>
          <w:hyperlink w:anchor="_Toc391647212" w:history="1">
            <w:r w:rsidR="0055427F" w:rsidRPr="001E019D">
              <w:rPr>
                <w:rStyle w:val="Hipervnculo"/>
                <w:b/>
                <w:noProof/>
              </w:rPr>
              <w:t>3.10.2.1</w:t>
            </w:r>
            <w:r w:rsidR="0055427F">
              <w:rPr>
                <w:rFonts w:asciiTheme="minorHAnsi" w:eastAsiaTheme="minorEastAsia" w:hAnsiTheme="minorHAnsi" w:cstheme="minorBidi"/>
                <w:noProof/>
                <w:sz w:val="22"/>
                <w:szCs w:val="22"/>
                <w:lang w:val="es-ES"/>
              </w:rPr>
              <w:tab/>
            </w:r>
            <w:r w:rsidR="0055427F" w:rsidRPr="001E019D">
              <w:rPr>
                <w:rStyle w:val="Hipervnculo"/>
                <w:rFonts w:cs="Arial"/>
                <w:noProof/>
              </w:rPr>
              <w:t>SOLDADURA ALUMINOTERMICA.</w:t>
            </w:r>
            <w:r w:rsidR="0055427F">
              <w:rPr>
                <w:noProof/>
                <w:webHidden/>
              </w:rPr>
              <w:tab/>
            </w:r>
            <w:r w:rsidR="0055427F">
              <w:rPr>
                <w:noProof/>
                <w:webHidden/>
              </w:rPr>
              <w:fldChar w:fldCharType="begin"/>
            </w:r>
            <w:r w:rsidR="0055427F">
              <w:rPr>
                <w:noProof/>
                <w:webHidden/>
              </w:rPr>
              <w:instrText xml:space="preserve"> PAGEREF _Toc391647212 \h </w:instrText>
            </w:r>
            <w:r w:rsidR="0055427F">
              <w:rPr>
                <w:noProof/>
                <w:webHidden/>
              </w:rPr>
            </w:r>
            <w:r w:rsidR="0055427F">
              <w:rPr>
                <w:noProof/>
                <w:webHidden/>
              </w:rPr>
              <w:fldChar w:fldCharType="separate"/>
            </w:r>
            <w:r w:rsidR="00D638B8">
              <w:rPr>
                <w:noProof/>
                <w:webHidden/>
              </w:rPr>
              <w:t>96</w:t>
            </w:r>
            <w:r w:rsidR="0055427F">
              <w:rPr>
                <w:noProof/>
                <w:webHidden/>
              </w:rPr>
              <w:fldChar w:fldCharType="end"/>
            </w:r>
          </w:hyperlink>
        </w:p>
        <w:p w:rsidR="0055427F" w:rsidRDefault="00540117">
          <w:pPr>
            <w:pStyle w:val="TDC3"/>
            <w:tabs>
              <w:tab w:val="left" w:pos="1540"/>
              <w:tab w:val="right" w:leader="dot" w:pos="8828"/>
            </w:tabs>
            <w:rPr>
              <w:rFonts w:asciiTheme="minorHAnsi" w:eastAsiaTheme="minorEastAsia" w:hAnsiTheme="minorHAnsi" w:cstheme="minorBidi"/>
              <w:noProof/>
              <w:sz w:val="22"/>
              <w:szCs w:val="22"/>
              <w:lang w:val="es-ES"/>
            </w:rPr>
          </w:pPr>
          <w:hyperlink w:anchor="_Toc391647213" w:history="1">
            <w:r w:rsidR="0055427F" w:rsidRPr="001E019D">
              <w:rPr>
                <w:rStyle w:val="Hipervnculo"/>
                <w:b/>
                <w:noProof/>
              </w:rPr>
              <w:t>3.10.2.2</w:t>
            </w:r>
            <w:r w:rsidR="0055427F">
              <w:rPr>
                <w:rFonts w:asciiTheme="minorHAnsi" w:eastAsiaTheme="minorEastAsia" w:hAnsiTheme="minorHAnsi" w:cstheme="minorBidi"/>
                <w:noProof/>
                <w:sz w:val="22"/>
                <w:szCs w:val="22"/>
                <w:lang w:val="es-ES"/>
              </w:rPr>
              <w:tab/>
            </w:r>
            <w:r w:rsidR="0055427F" w:rsidRPr="001E019D">
              <w:rPr>
                <w:rStyle w:val="Hipervnculo"/>
                <w:rFonts w:cs="Arial"/>
                <w:noProof/>
              </w:rPr>
              <w:t>APARATOS DE DILATACION.</w:t>
            </w:r>
            <w:r w:rsidR="0055427F">
              <w:rPr>
                <w:noProof/>
                <w:webHidden/>
              </w:rPr>
              <w:tab/>
            </w:r>
            <w:r w:rsidR="0055427F">
              <w:rPr>
                <w:noProof/>
                <w:webHidden/>
              </w:rPr>
              <w:fldChar w:fldCharType="begin"/>
            </w:r>
            <w:r w:rsidR="0055427F">
              <w:rPr>
                <w:noProof/>
                <w:webHidden/>
              </w:rPr>
              <w:instrText xml:space="preserve"> PAGEREF _Toc391647213 \h </w:instrText>
            </w:r>
            <w:r w:rsidR="0055427F">
              <w:rPr>
                <w:noProof/>
                <w:webHidden/>
              </w:rPr>
            </w:r>
            <w:r w:rsidR="0055427F">
              <w:rPr>
                <w:noProof/>
                <w:webHidden/>
              </w:rPr>
              <w:fldChar w:fldCharType="separate"/>
            </w:r>
            <w:r w:rsidR="00D638B8">
              <w:rPr>
                <w:noProof/>
                <w:webHidden/>
              </w:rPr>
              <w:t>96</w:t>
            </w:r>
            <w:r w:rsidR="0055427F">
              <w:rPr>
                <w:noProof/>
                <w:webHidden/>
              </w:rPr>
              <w:fldChar w:fldCharType="end"/>
            </w:r>
          </w:hyperlink>
        </w:p>
        <w:p w:rsidR="0055427F" w:rsidRDefault="00540117">
          <w:pPr>
            <w:pStyle w:val="TDC3"/>
            <w:tabs>
              <w:tab w:val="left" w:pos="1540"/>
              <w:tab w:val="right" w:leader="dot" w:pos="8828"/>
            </w:tabs>
            <w:rPr>
              <w:rFonts w:asciiTheme="minorHAnsi" w:eastAsiaTheme="minorEastAsia" w:hAnsiTheme="minorHAnsi" w:cstheme="minorBidi"/>
              <w:noProof/>
              <w:sz w:val="22"/>
              <w:szCs w:val="22"/>
              <w:lang w:val="es-ES"/>
            </w:rPr>
          </w:pPr>
          <w:hyperlink w:anchor="_Toc391647214" w:history="1">
            <w:r w:rsidR="0055427F" w:rsidRPr="001E019D">
              <w:rPr>
                <w:rStyle w:val="Hipervnculo"/>
                <w:b/>
                <w:noProof/>
              </w:rPr>
              <w:t>3.10.2.3</w:t>
            </w:r>
            <w:r w:rsidR="0055427F">
              <w:rPr>
                <w:rFonts w:asciiTheme="minorHAnsi" w:eastAsiaTheme="minorEastAsia" w:hAnsiTheme="minorHAnsi" w:cstheme="minorBidi"/>
                <w:noProof/>
                <w:sz w:val="22"/>
                <w:szCs w:val="22"/>
                <w:lang w:val="es-ES"/>
              </w:rPr>
              <w:tab/>
            </w:r>
            <w:r w:rsidR="0055427F" w:rsidRPr="001E019D">
              <w:rPr>
                <w:rStyle w:val="Hipervnculo"/>
                <w:rFonts w:cs="Arial"/>
                <w:noProof/>
              </w:rPr>
              <w:t>APARATOS DE VIA.</w:t>
            </w:r>
            <w:r w:rsidR="0055427F">
              <w:rPr>
                <w:noProof/>
                <w:webHidden/>
              </w:rPr>
              <w:tab/>
            </w:r>
            <w:r w:rsidR="0055427F">
              <w:rPr>
                <w:noProof/>
                <w:webHidden/>
              </w:rPr>
              <w:fldChar w:fldCharType="begin"/>
            </w:r>
            <w:r w:rsidR="0055427F">
              <w:rPr>
                <w:noProof/>
                <w:webHidden/>
              </w:rPr>
              <w:instrText xml:space="preserve"> PAGEREF _Toc391647214 \h </w:instrText>
            </w:r>
            <w:r w:rsidR="0055427F">
              <w:rPr>
                <w:noProof/>
                <w:webHidden/>
              </w:rPr>
            </w:r>
            <w:r w:rsidR="0055427F">
              <w:rPr>
                <w:noProof/>
                <w:webHidden/>
              </w:rPr>
              <w:fldChar w:fldCharType="separate"/>
            </w:r>
            <w:r w:rsidR="00D638B8">
              <w:rPr>
                <w:noProof/>
                <w:webHidden/>
              </w:rPr>
              <w:t>96</w:t>
            </w:r>
            <w:r w:rsidR="0055427F">
              <w:rPr>
                <w:noProof/>
                <w:webHidden/>
              </w:rPr>
              <w:fldChar w:fldCharType="end"/>
            </w:r>
          </w:hyperlink>
        </w:p>
        <w:p w:rsidR="0055427F" w:rsidRDefault="00540117">
          <w:pPr>
            <w:pStyle w:val="TDC3"/>
            <w:tabs>
              <w:tab w:val="left" w:pos="1320"/>
              <w:tab w:val="right" w:leader="dot" w:pos="8828"/>
            </w:tabs>
            <w:rPr>
              <w:rFonts w:asciiTheme="minorHAnsi" w:eastAsiaTheme="minorEastAsia" w:hAnsiTheme="minorHAnsi" w:cstheme="minorBidi"/>
              <w:noProof/>
              <w:sz w:val="22"/>
              <w:szCs w:val="22"/>
              <w:lang w:val="es-ES"/>
            </w:rPr>
          </w:pPr>
          <w:hyperlink w:anchor="_Toc391647215" w:history="1">
            <w:r w:rsidR="0055427F" w:rsidRPr="001E019D">
              <w:rPr>
                <w:rStyle w:val="Hipervnculo"/>
                <w:noProof/>
              </w:rPr>
              <w:t>3.10.3</w:t>
            </w:r>
            <w:r w:rsidR="0055427F">
              <w:rPr>
                <w:rFonts w:asciiTheme="minorHAnsi" w:eastAsiaTheme="minorEastAsia" w:hAnsiTheme="minorHAnsi" w:cstheme="minorBidi"/>
                <w:noProof/>
                <w:sz w:val="22"/>
                <w:szCs w:val="22"/>
                <w:lang w:val="es-ES"/>
              </w:rPr>
              <w:tab/>
            </w:r>
            <w:r w:rsidR="0055427F" w:rsidRPr="001E019D">
              <w:rPr>
                <w:rStyle w:val="Hipervnculo"/>
                <w:rFonts w:cs="Arial"/>
                <w:noProof/>
              </w:rPr>
              <w:t>ALCANCE</w:t>
            </w:r>
            <w:r w:rsidR="0055427F">
              <w:rPr>
                <w:noProof/>
                <w:webHidden/>
              </w:rPr>
              <w:tab/>
            </w:r>
            <w:r w:rsidR="0055427F">
              <w:rPr>
                <w:noProof/>
                <w:webHidden/>
              </w:rPr>
              <w:fldChar w:fldCharType="begin"/>
            </w:r>
            <w:r w:rsidR="0055427F">
              <w:rPr>
                <w:noProof/>
                <w:webHidden/>
              </w:rPr>
              <w:instrText xml:space="preserve"> PAGEREF _Toc391647215 \h </w:instrText>
            </w:r>
            <w:r w:rsidR="0055427F">
              <w:rPr>
                <w:noProof/>
                <w:webHidden/>
              </w:rPr>
            </w:r>
            <w:r w:rsidR="0055427F">
              <w:rPr>
                <w:noProof/>
                <w:webHidden/>
              </w:rPr>
              <w:fldChar w:fldCharType="separate"/>
            </w:r>
            <w:r w:rsidR="00D638B8">
              <w:rPr>
                <w:noProof/>
                <w:webHidden/>
              </w:rPr>
              <w:t>97</w:t>
            </w:r>
            <w:r w:rsidR="0055427F">
              <w:rPr>
                <w:noProof/>
                <w:webHidden/>
              </w:rPr>
              <w:fldChar w:fldCharType="end"/>
            </w:r>
          </w:hyperlink>
        </w:p>
        <w:p w:rsidR="0055427F" w:rsidRDefault="00540117">
          <w:pPr>
            <w:pStyle w:val="TDC2"/>
            <w:tabs>
              <w:tab w:val="left" w:pos="960"/>
              <w:tab w:val="right" w:leader="dot" w:pos="8828"/>
            </w:tabs>
            <w:rPr>
              <w:rFonts w:asciiTheme="minorHAnsi" w:eastAsiaTheme="minorEastAsia" w:hAnsiTheme="minorHAnsi" w:cstheme="minorBidi"/>
              <w:noProof/>
              <w:sz w:val="22"/>
              <w:szCs w:val="22"/>
              <w:lang w:val="es-ES"/>
            </w:rPr>
          </w:pPr>
          <w:hyperlink w:anchor="_Toc391647216" w:history="1">
            <w:r w:rsidR="0055427F" w:rsidRPr="001E019D">
              <w:rPr>
                <w:rStyle w:val="Hipervnculo"/>
                <w:noProof/>
              </w:rPr>
              <w:t>3.11</w:t>
            </w:r>
            <w:r w:rsidR="0055427F">
              <w:rPr>
                <w:rFonts w:asciiTheme="minorHAnsi" w:eastAsiaTheme="minorEastAsia" w:hAnsiTheme="minorHAnsi" w:cstheme="minorBidi"/>
                <w:noProof/>
                <w:sz w:val="22"/>
                <w:szCs w:val="22"/>
                <w:lang w:val="es-ES"/>
              </w:rPr>
              <w:tab/>
            </w:r>
            <w:r w:rsidR="0055427F" w:rsidRPr="001E019D">
              <w:rPr>
                <w:rStyle w:val="Hipervnculo"/>
                <w:rFonts w:cs="Arial"/>
                <w:noProof/>
              </w:rPr>
              <w:t>EDIFICIOS TÉCNICOS</w:t>
            </w:r>
            <w:r w:rsidR="0055427F">
              <w:rPr>
                <w:noProof/>
                <w:webHidden/>
              </w:rPr>
              <w:tab/>
            </w:r>
            <w:r w:rsidR="0055427F">
              <w:rPr>
                <w:noProof/>
                <w:webHidden/>
              </w:rPr>
              <w:fldChar w:fldCharType="begin"/>
            </w:r>
            <w:r w:rsidR="0055427F">
              <w:rPr>
                <w:noProof/>
                <w:webHidden/>
              </w:rPr>
              <w:instrText xml:space="preserve"> PAGEREF _Toc391647216 \h </w:instrText>
            </w:r>
            <w:r w:rsidR="0055427F">
              <w:rPr>
                <w:noProof/>
                <w:webHidden/>
              </w:rPr>
            </w:r>
            <w:r w:rsidR="0055427F">
              <w:rPr>
                <w:noProof/>
                <w:webHidden/>
              </w:rPr>
              <w:fldChar w:fldCharType="separate"/>
            </w:r>
            <w:r w:rsidR="00D638B8">
              <w:rPr>
                <w:noProof/>
                <w:webHidden/>
              </w:rPr>
              <w:t>97</w:t>
            </w:r>
            <w:r w:rsidR="0055427F">
              <w:rPr>
                <w:noProof/>
                <w:webHidden/>
              </w:rPr>
              <w:fldChar w:fldCharType="end"/>
            </w:r>
          </w:hyperlink>
        </w:p>
        <w:p w:rsidR="0055427F" w:rsidRDefault="00540117">
          <w:pPr>
            <w:pStyle w:val="TDC3"/>
            <w:tabs>
              <w:tab w:val="left" w:pos="1320"/>
              <w:tab w:val="right" w:leader="dot" w:pos="8828"/>
            </w:tabs>
            <w:rPr>
              <w:rFonts w:asciiTheme="minorHAnsi" w:eastAsiaTheme="minorEastAsia" w:hAnsiTheme="minorHAnsi" w:cstheme="minorBidi"/>
              <w:noProof/>
              <w:sz w:val="22"/>
              <w:szCs w:val="22"/>
              <w:lang w:val="es-ES"/>
            </w:rPr>
          </w:pPr>
          <w:hyperlink w:anchor="_Toc391647217" w:history="1">
            <w:r w:rsidR="0055427F" w:rsidRPr="001E019D">
              <w:rPr>
                <w:rStyle w:val="Hipervnculo"/>
                <w:noProof/>
              </w:rPr>
              <w:t>3.11.1</w:t>
            </w:r>
            <w:r w:rsidR="0055427F">
              <w:rPr>
                <w:rFonts w:asciiTheme="minorHAnsi" w:eastAsiaTheme="minorEastAsia" w:hAnsiTheme="minorHAnsi" w:cstheme="minorBidi"/>
                <w:noProof/>
                <w:sz w:val="22"/>
                <w:szCs w:val="22"/>
                <w:lang w:val="es-ES"/>
              </w:rPr>
              <w:tab/>
            </w:r>
            <w:r w:rsidR="0055427F" w:rsidRPr="001E019D">
              <w:rPr>
                <w:rStyle w:val="Hipervnculo"/>
                <w:rFonts w:cs="Arial"/>
                <w:noProof/>
              </w:rPr>
              <w:t>DESCRIPCIÓN</w:t>
            </w:r>
            <w:r w:rsidR="0055427F">
              <w:rPr>
                <w:noProof/>
                <w:webHidden/>
              </w:rPr>
              <w:tab/>
            </w:r>
            <w:r w:rsidR="0055427F">
              <w:rPr>
                <w:noProof/>
                <w:webHidden/>
              </w:rPr>
              <w:fldChar w:fldCharType="begin"/>
            </w:r>
            <w:r w:rsidR="0055427F">
              <w:rPr>
                <w:noProof/>
                <w:webHidden/>
              </w:rPr>
              <w:instrText xml:space="preserve"> PAGEREF _Toc391647217 \h </w:instrText>
            </w:r>
            <w:r w:rsidR="0055427F">
              <w:rPr>
                <w:noProof/>
                <w:webHidden/>
              </w:rPr>
            </w:r>
            <w:r w:rsidR="0055427F">
              <w:rPr>
                <w:noProof/>
                <w:webHidden/>
              </w:rPr>
              <w:fldChar w:fldCharType="separate"/>
            </w:r>
            <w:r w:rsidR="00D638B8">
              <w:rPr>
                <w:noProof/>
                <w:webHidden/>
              </w:rPr>
              <w:t>97</w:t>
            </w:r>
            <w:r w:rsidR="0055427F">
              <w:rPr>
                <w:noProof/>
                <w:webHidden/>
              </w:rPr>
              <w:fldChar w:fldCharType="end"/>
            </w:r>
          </w:hyperlink>
        </w:p>
        <w:p w:rsidR="0055427F" w:rsidRDefault="00540117">
          <w:pPr>
            <w:pStyle w:val="TDC3"/>
            <w:tabs>
              <w:tab w:val="left" w:pos="1320"/>
              <w:tab w:val="right" w:leader="dot" w:pos="8828"/>
            </w:tabs>
            <w:rPr>
              <w:rFonts w:asciiTheme="minorHAnsi" w:eastAsiaTheme="minorEastAsia" w:hAnsiTheme="minorHAnsi" w:cstheme="minorBidi"/>
              <w:noProof/>
              <w:sz w:val="22"/>
              <w:szCs w:val="22"/>
              <w:lang w:val="es-ES"/>
            </w:rPr>
          </w:pPr>
          <w:hyperlink w:anchor="_Toc391647218" w:history="1">
            <w:r w:rsidR="0055427F" w:rsidRPr="001E019D">
              <w:rPr>
                <w:rStyle w:val="Hipervnculo"/>
                <w:b/>
                <w:noProof/>
              </w:rPr>
              <w:t>3.11.2</w:t>
            </w:r>
            <w:r w:rsidR="0055427F">
              <w:rPr>
                <w:rFonts w:asciiTheme="minorHAnsi" w:eastAsiaTheme="minorEastAsia" w:hAnsiTheme="minorHAnsi" w:cstheme="minorBidi"/>
                <w:noProof/>
                <w:sz w:val="22"/>
                <w:szCs w:val="22"/>
                <w:lang w:val="es-ES"/>
              </w:rPr>
              <w:tab/>
            </w:r>
            <w:r w:rsidR="0055427F" w:rsidRPr="001E019D">
              <w:rPr>
                <w:rStyle w:val="Hipervnculo"/>
                <w:rFonts w:cs="Arial"/>
                <w:b/>
                <w:noProof/>
              </w:rPr>
              <w:t>ALCANCE</w:t>
            </w:r>
            <w:r w:rsidR="0055427F">
              <w:rPr>
                <w:noProof/>
                <w:webHidden/>
              </w:rPr>
              <w:tab/>
            </w:r>
            <w:r w:rsidR="0055427F">
              <w:rPr>
                <w:noProof/>
                <w:webHidden/>
              </w:rPr>
              <w:fldChar w:fldCharType="begin"/>
            </w:r>
            <w:r w:rsidR="0055427F">
              <w:rPr>
                <w:noProof/>
                <w:webHidden/>
              </w:rPr>
              <w:instrText xml:space="preserve"> PAGEREF _Toc391647218 \h </w:instrText>
            </w:r>
            <w:r w:rsidR="0055427F">
              <w:rPr>
                <w:noProof/>
                <w:webHidden/>
              </w:rPr>
            </w:r>
            <w:r w:rsidR="0055427F">
              <w:rPr>
                <w:noProof/>
                <w:webHidden/>
              </w:rPr>
              <w:fldChar w:fldCharType="separate"/>
            </w:r>
            <w:r w:rsidR="00D638B8">
              <w:rPr>
                <w:noProof/>
                <w:webHidden/>
              </w:rPr>
              <w:t>99</w:t>
            </w:r>
            <w:r w:rsidR="0055427F">
              <w:rPr>
                <w:noProof/>
                <w:webHidden/>
              </w:rPr>
              <w:fldChar w:fldCharType="end"/>
            </w:r>
          </w:hyperlink>
        </w:p>
        <w:p w:rsidR="0055427F" w:rsidRDefault="00540117">
          <w:pPr>
            <w:pStyle w:val="TDC2"/>
            <w:tabs>
              <w:tab w:val="left" w:pos="960"/>
              <w:tab w:val="right" w:leader="dot" w:pos="8828"/>
            </w:tabs>
            <w:rPr>
              <w:rFonts w:asciiTheme="minorHAnsi" w:eastAsiaTheme="minorEastAsia" w:hAnsiTheme="minorHAnsi" w:cstheme="minorBidi"/>
              <w:noProof/>
              <w:sz w:val="22"/>
              <w:szCs w:val="22"/>
              <w:lang w:val="es-ES"/>
            </w:rPr>
          </w:pPr>
          <w:hyperlink w:anchor="_Toc391647219" w:history="1">
            <w:r w:rsidR="0055427F" w:rsidRPr="001E019D">
              <w:rPr>
                <w:rStyle w:val="Hipervnculo"/>
                <w:noProof/>
              </w:rPr>
              <w:t>3.12</w:t>
            </w:r>
            <w:r w:rsidR="0055427F">
              <w:rPr>
                <w:rFonts w:asciiTheme="minorHAnsi" w:eastAsiaTheme="minorEastAsia" w:hAnsiTheme="minorHAnsi" w:cstheme="minorBidi"/>
                <w:noProof/>
                <w:sz w:val="22"/>
                <w:szCs w:val="22"/>
                <w:lang w:val="es-ES"/>
              </w:rPr>
              <w:tab/>
            </w:r>
            <w:r w:rsidR="0055427F" w:rsidRPr="001E019D">
              <w:rPr>
                <w:rStyle w:val="Hipervnculo"/>
                <w:rFonts w:cs="Arial"/>
                <w:noProof/>
              </w:rPr>
              <w:t>INTERFACES</w:t>
            </w:r>
            <w:r w:rsidR="0055427F">
              <w:rPr>
                <w:noProof/>
                <w:webHidden/>
              </w:rPr>
              <w:tab/>
            </w:r>
            <w:r w:rsidR="0055427F">
              <w:rPr>
                <w:noProof/>
                <w:webHidden/>
              </w:rPr>
              <w:fldChar w:fldCharType="begin"/>
            </w:r>
            <w:r w:rsidR="0055427F">
              <w:rPr>
                <w:noProof/>
                <w:webHidden/>
              </w:rPr>
              <w:instrText xml:space="preserve"> PAGEREF _Toc391647219 \h </w:instrText>
            </w:r>
            <w:r w:rsidR="0055427F">
              <w:rPr>
                <w:noProof/>
                <w:webHidden/>
              </w:rPr>
            </w:r>
            <w:r w:rsidR="0055427F">
              <w:rPr>
                <w:noProof/>
                <w:webHidden/>
              </w:rPr>
              <w:fldChar w:fldCharType="separate"/>
            </w:r>
            <w:r w:rsidR="00D638B8">
              <w:rPr>
                <w:noProof/>
                <w:webHidden/>
              </w:rPr>
              <w:t>100</w:t>
            </w:r>
            <w:r w:rsidR="0055427F">
              <w:rPr>
                <w:noProof/>
                <w:webHidden/>
              </w:rPr>
              <w:fldChar w:fldCharType="end"/>
            </w:r>
          </w:hyperlink>
        </w:p>
        <w:p w:rsidR="0055427F" w:rsidRDefault="00540117">
          <w:pPr>
            <w:pStyle w:val="TDC3"/>
            <w:tabs>
              <w:tab w:val="left" w:pos="1320"/>
              <w:tab w:val="right" w:leader="dot" w:pos="8828"/>
            </w:tabs>
            <w:rPr>
              <w:rFonts w:asciiTheme="minorHAnsi" w:eastAsiaTheme="minorEastAsia" w:hAnsiTheme="minorHAnsi" w:cstheme="minorBidi"/>
              <w:noProof/>
              <w:sz w:val="22"/>
              <w:szCs w:val="22"/>
              <w:lang w:val="es-ES"/>
            </w:rPr>
          </w:pPr>
          <w:hyperlink w:anchor="_Toc391647220" w:history="1">
            <w:r w:rsidR="0055427F" w:rsidRPr="001E019D">
              <w:rPr>
                <w:rStyle w:val="Hipervnculo"/>
                <w:noProof/>
              </w:rPr>
              <w:t>3.12.1</w:t>
            </w:r>
            <w:r w:rsidR="0055427F">
              <w:rPr>
                <w:rFonts w:asciiTheme="minorHAnsi" w:eastAsiaTheme="minorEastAsia" w:hAnsiTheme="minorHAnsi" w:cstheme="minorBidi"/>
                <w:noProof/>
                <w:sz w:val="22"/>
                <w:szCs w:val="22"/>
                <w:lang w:val="es-ES"/>
              </w:rPr>
              <w:tab/>
            </w:r>
            <w:r w:rsidR="0055427F" w:rsidRPr="001E019D">
              <w:rPr>
                <w:rStyle w:val="Hipervnculo"/>
                <w:rFonts w:cs="Arial"/>
                <w:noProof/>
              </w:rPr>
              <w:t>TIPO DE INTERFACES</w:t>
            </w:r>
            <w:r w:rsidR="0055427F">
              <w:rPr>
                <w:noProof/>
                <w:webHidden/>
              </w:rPr>
              <w:tab/>
            </w:r>
            <w:r w:rsidR="0055427F">
              <w:rPr>
                <w:noProof/>
                <w:webHidden/>
              </w:rPr>
              <w:fldChar w:fldCharType="begin"/>
            </w:r>
            <w:r w:rsidR="0055427F">
              <w:rPr>
                <w:noProof/>
                <w:webHidden/>
              </w:rPr>
              <w:instrText xml:space="preserve"> PAGEREF _Toc391647220 \h </w:instrText>
            </w:r>
            <w:r w:rsidR="0055427F">
              <w:rPr>
                <w:noProof/>
                <w:webHidden/>
              </w:rPr>
            </w:r>
            <w:r w:rsidR="0055427F">
              <w:rPr>
                <w:noProof/>
                <w:webHidden/>
              </w:rPr>
              <w:fldChar w:fldCharType="separate"/>
            </w:r>
            <w:r w:rsidR="00D638B8">
              <w:rPr>
                <w:noProof/>
                <w:webHidden/>
              </w:rPr>
              <w:t>100</w:t>
            </w:r>
            <w:r w:rsidR="0055427F">
              <w:rPr>
                <w:noProof/>
                <w:webHidden/>
              </w:rPr>
              <w:fldChar w:fldCharType="end"/>
            </w:r>
          </w:hyperlink>
        </w:p>
        <w:p w:rsidR="0055427F" w:rsidRDefault="00540117">
          <w:pPr>
            <w:pStyle w:val="TDC3"/>
            <w:tabs>
              <w:tab w:val="left" w:pos="1320"/>
              <w:tab w:val="right" w:leader="dot" w:pos="8828"/>
            </w:tabs>
            <w:rPr>
              <w:rFonts w:asciiTheme="minorHAnsi" w:eastAsiaTheme="minorEastAsia" w:hAnsiTheme="minorHAnsi" w:cstheme="minorBidi"/>
              <w:noProof/>
              <w:sz w:val="22"/>
              <w:szCs w:val="22"/>
              <w:lang w:val="es-ES"/>
            </w:rPr>
          </w:pPr>
          <w:hyperlink w:anchor="_Toc391647221" w:history="1">
            <w:r w:rsidR="0055427F" w:rsidRPr="001E019D">
              <w:rPr>
                <w:rStyle w:val="Hipervnculo"/>
                <w:noProof/>
              </w:rPr>
              <w:t>3.12.2</w:t>
            </w:r>
            <w:r w:rsidR="0055427F">
              <w:rPr>
                <w:rFonts w:asciiTheme="minorHAnsi" w:eastAsiaTheme="minorEastAsia" w:hAnsiTheme="minorHAnsi" w:cstheme="minorBidi"/>
                <w:noProof/>
                <w:sz w:val="22"/>
                <w:szCs w:val="22"/>
                <w:lang w:val="es-ES"/>
              </w:rPr>
              <w:tab/>
            </w:r>
            <w:r w:rsidR="0055427F" w:rsidRPr="001E019D">
              <w:rPr>
                <w:rStyle w:val="Hipervnculo"/>
                <w:rFonts w:cs="Arial"/>
                <w:noProof/>
              </w:rPr>
              <w:t>ACTORES (STAKEHOLDERS)</w:t>
            </w:r>
            <w:r w:rsidR="0055427F">
              <w:rPr>
                <w:noProof/>
                <w:webHidden/>
              </w:rPr>
              <w:tab/>
            </w:r>
            <w:r w:rsidR="0055427F">
              <w:rPr>
                <w:noProof/>
                <w:webHidden/>
              </w:rPr>
              <w:fldChar w:fldCharType="begin"/>
            </w:r>
            <w:r w:rsidR="0055427F">
              <w:rPr>
                <w:noProof/>
                <w:webHidden/>
              </w:rPr>
              <w:instrText xml:space="preserve"> PAGEREF _Toc391647221 \h </w:instrText>
            </w:r>
            <w:r w:rsidR="0055427F">
              <w:rPr>
                <w:noProof/>
                <w:webHidden/>
              </w:rPr>
            </w:r>
            <w:r w:rsidR="0055427F">
              <w:rPr>
                <w:noProof/>
                <w:webHidden/>
              </w:rPr>
              <w:fldChar w:fldCharType="separate"/>
            </w:r>
            <w:r w:rsidR="00D638B8">
              <w:rPr>
                <w:noProof/>
                <w:webHidden/>
              </w:rPr>
              <w:t>100</w:t>
            </w:r>
            <w:r w:rsidR="0055427F">
              <w:rPr>
                <w:noProof/>
                <w:webHidden/>
              </w:rPr>
              <w:fldChar w:fldCharType="end"/>
            </w:r>
          </w:hyperlink>
        </w:p>
        <w:p w:rsidR="0055427F" w:rsidRDefault="00540117">
          <w:pPr>
            <w:pStyle w:val="TDC3"/>
            <w:tabs>
              <w:tab w:val="left" w:pos="1320"/>
              <w:tab w:val="right" w:leader="dot" w:pos="8828"/>
            </w:tabs>
            <w:rPr>
              <w:rFonts w:asciiTheme="minorHAnsi" w:eastAsiaTheme="minorEastAsia" w:hAnsiTheme="minorHAnsi" w:cstheme="minorBidi"/>
              <w:noProof/>
              <w:sz w:val="22"/>
              <w:szCs w:val="22"/>
              <w:lang w:val="es-ES"/>
            </w:rPr>
          </w:pPr>
          <w:hyperlink w:anchor="_Toc391647222" w:history="1">
            <w:r w:rsidR="0055427F" w:rsidRPr="001E019D">
              <w:rPr>
                <w:rStyle w:val="Hipervnculo"/>
                <w:noProof/>
              </w:rPr>
              <w:t>3.12.3</w:t>
            </w:r>
            <w:r w:rsidR="0055427F">
              <w:rPr>
                <w:rFonts w:asciiTheme="minorHAnsi" w:eastAsiaTheme="minorEastAsia" w:hAnsiTheme="minorHAnsi" w:cstheme="minorBidi"/>
                <w:noProof/>
                <w:sz w:val="22"/>
                <w:szCs w:val="22"/>
                <w:lang w:val="es-ES"/>
              </w:rPr>
              <w:tab/>
            </w:r>
            <w:r w:rsidR="0055427F" w:rsidRPr="001E019D">
              <w:rPr>
                <w:rStyle w:val="Hipervnculo"/>
                <w:rFonts w:cs="Arial"/>
                <w:noProof/>
              </w:rPr>
              <w:t>DESCRIPCIÓN DE INTERFACES</w:t>
            </w:r>
            <w:r w:rsidR="0055427F">
              <w:rPr>
                <w:noProof/>
                <w:webHidden/>
              </w:rPr>
              <w:tab/>
            </w:r>
            <w:r w:rsidR="0055427F">
              <w:rPr>
                <w:noProof/>
                <w:webHidden/>
              </w:rPr>
              <w:fldChar w:fldCharType="begin"/>
            </w:r>
            <w:r w:rsidR="0055427F">
              <w:rPr>
                <w:noProof/>
                <w:webHidden/>
              </w:rPr>
              <w:instrText xml:space="preserve"> PAGEREF _Toc391647222 \h </w:instrText>
            </w:r>
            <w:r w:rsidR="0055427F">
              <w:rPr>
                <w:noProof/>
                <w:webHidden/>
              </w:rPr>
            </w:r>
            <w:r w:rsidR="0055427F">
              <w:rPr>
                <w:noProof/>
                <w:webHidden/>
              </w:rPr>
              <w:fldChar w:fldCharType="separate"/>
            </w:r>
            <w:r w:rsidR="00D638B8">
              <w:rPr>
                <w:noProof/>
                <w:webHidden/>
              </w:rPr>
              <w:t>101</w:t>
            </w:r>
            <w:r w:rsidR="0055427F">
              <w:rPr>
                <w:noProof/>
                <w:webHidden/>
              </w:rPr>
              <w:fldChar w:fldCharType="end"/>
            </w:r>
          </w:hyperlink>
        </w:p>
        <w:p w:rsidR="0055427F" w:rsidRDefault="00540117">
          <w:pPr>
            <w:pStyle w:val="TDC3"/>
            <w:tabs>
              <w:tab w:val="right" w:leader="dot" w:pos="8828"/>
            </w:tabs>
            <w:rPr>
              <w:rFonts w:asciiTheme="minorHAnsi" w:eastAsiaTheme="minorEastAsia" w:hAnsiTheme="minorHAnsi" w:cstheme="minorBidi"/>
              <w:noProof/>
              <w:sz w:val="22"/>
              <w:szCs w:val="22"/>
              <w:lang w:val="es-ES"/>
            </w:rPr>
          </w:pPr>
          <w:hyperlink w:anchor="_Toc391647223" w:history="1">
            <w:r w:rsidR="0055427F" w:rsidRPr="001E019D">
              <w:rPr>
                <w:rStyle w:val="Hipervnculo"/>
                <w:rFonts w:cs="Arial"/>
                <w:noProof/>
              </w:rPr>
              <w:t>4.12.4 MATRIZ DE RESPONSABILIDADES</w:t>
            </w:r>
            <w:r w:rsidR="0055427F">
              <w:rPr>
                <w:noProof/>
                <w:webHidden/>
              </w:rPr>
              <w:tab/>
            </w:r>
            <w:r w:rsidR="0055427F">
              <w:rPr>
                <w:noProof/>
                <w:webHidden/>
              </w:rPr>
              <w:fldChar w:fldCharType="begin"/>
            </w:r>
            <w:r w:rsidR="0055427F">
              <w:rPr>
                <w:noProof/>
                <w:webHidden/>
              </w:rPr>
              <w:instrText xml:space="preserve"> PAGEREF _Toc391647223 \h </w:instrText>
            </w:r>
            <w:r w:rsidR="0055427F">
              <w:rPr>
                <w:noProof/>
                <w:webHidden/>
              </w:rPr>
            </w:r>
            <w:r w:rsidR="0055427F">
              <w:rPr>
                <w:noProof/>
                <w:webHidden/>
              </w:rPr>
              <w:fldChar w:fldCharType="separate"/>
            </w:r>
            <w:r w:rsidR="00D638B8">
              <w:rPr>
                <w:noProof/>
                <w:webHidden/>
              </w:rPr>
              <w:t>102</w:t>
            </w:r>
            <w:r w:rsidR="0055427F">
              <w:rPr>
                <w:noProof/>
                <w:webHidden/>
              </w:rPr>
              <w:fldChar w:fldCharType="end"/>
            </w:r>
          </w:hyperlink>
        </w:p>
        <w:p w:rsidR="0055427F" w:rsidRDefault="00540117">
          <w:pPr>
            <w:pStyle w:val="TDC2"/>
            <w:tabs>
              <w:tab w:val="left" w:pos="960"/>
              <w:tab w:val="right" w:leader="dot" w:pos="8828"/>
            </w:tabs>
            <w:rPr>
              <w:rFonts w:asciiTheme="minorHAnsi" w:eastAsiaTheme="minorEastAsia" w:hAnsiTheme="minorHAnsi" w:cstheme="minorBidi"/>
              <w:noProof/>
              <w:sz w:val="22"/>
              <w:szCs w:val="22"/>
              <w:lang w:val="es-ES"/>
            </w:rPr>
          </w:pPr>
          <w:hyperlink w:anchor="_Toc391647224" w:history="1">
            <w:r w:rsidR="0055427F" w:rsidRPr="001E019D">
              <w:rPr>
                <w:rStyle w:val="Hipervnculo"/>
                <w:noProof/>
              </w:rPr>
              <w:t>3.13</w:t>
            </w:r>
            <w:r w:rsidR="0055427F">
              <w:rPr>
                <w:rFonts w:asciiTheme="minorHAnsi" w:eastAsiaTheme="minorEastAsia" w:hAnsiTheme="minorHAnsi" w:cstheme="minorBidi"/>
                <w:noProof/>
                <w:sz w:val="22"/>
                <w:szCs w:val="22"/>
                <w:lang w:val="es-ES"/>
              </w:rPr>
              <w:tab/>
            </w:r>
            <w:r w:rsidR="0055427F" w:rsidRPr="001E019D">
              <w:rPr>
                <w:rStyle w:val="Hipervnculo"/>
                <w:rFonts w:cs="Arial"/>
                <w:noProof/>
              </w:rPr>
              <w:t>NORMATIVA Y UNIDADES</w:t>
            </w:r>
            <w:r w:rsidR="0055427F">
              <w:rPr>
                <w:noProof/>
                <w:webHidden/>
              </w:rPr>
              <w:tab/>
            </w:r>
            <w:r w:rsidR="0055427F">
              <w:rPr>
                <w:noProof/>
                <w:webHidden/>
              </w:rPr>
              <w:fldChar w:fldCharType="begin"/>
            </w:r>
            <w:r w:rsidR="0055427F">
              <w:rPr>
                <w:noProof/>
                <w:webHidden/>
              </w:rPr>
              <w:instrText xml:space="preserve"> PAGEREF _Toc391647224 \h </w:instrText>
            </w:r>
            <w:r w:rsidR="0055427F">
              <w:rPr>
                <w:noProof/>
                <w:webHidden/>
              </w:rPr>
            </w:r>
            <w:r w:rsidR="0055427F">
              <w:rPr>
                <w:noProof/>
                <w:webHidden/>
              </w:rPr>
              <w:fldChar w:fldCharType="separate"/>
            </w:r>
            <w:r w:rsidR="00D638B8">
              <w:rPr>
                <w:noProof/>
                <w:webHidden/>
              </w:rPr>
              <w:t>110</w:t>
            </w:r>
            <w:r w:rsidR="0055427F">
              <w:rPr>
                <w:noProof/>
                <w:webHidden/>
              </w:rPr>
              <w:fldChar w:fldCharType="end"/>
            </w:r>
          </w:hyperlink>
        </w:p>
        <w:p w:rsidR="0055427F" w:rsidRDefault="00540117">
          <w:pPr>
            <w:pStyle w:val="TDC3"/>
            <w:tabs>
              <w:tab w:val="left" w:pos="1320"/>
              <w:tab w:val="right" w:leader="dot" w:pos="8828"/>
            </w:tabs>
            <w:rPr>
              <w:rFonts w:asciiTheme="minorHAnsi" w:eastAsiaTheme="minorEastAsia" w:hAnsiTheme="minorHAnsi" w:cstheme="minorBidi"/>
              <w:noProof/>
              <w:sz w:val="22"/>
              <w:szCs w:val="22"/>
              <w:lang w:val="es-ES"/>
            </w:rPr>
          </w:pPr>
          <w:hyperlink w:anchor="_Toc391647225" w:history="1">
            <w:r w:rsidR="0055427F" w:rsidRPr="001E019D">
              <w:rPr>
                <w:rStyle w:val="Hipervnculo"/>
                <w:b/>
                <w:noProof/>
              </w:rPr>
              <w:t>3.13.1</w:t>
            </w:r>
            <w:r w:rsidR="0055427F">
              <w:rPr>
                <w:rFonts w:asciiTheme="minorHAnsi" w:eastAsiaTheme="minorEastAsia" w:hAnsiTheme="minorHAnsi" w:cstheme="minorBidi"/>
                <w:noProof/>
                <w:sz w:val="22"/>
                <w:szCs w:val="22"/>
                <w:lang w:val="es-ES"/>
              </w:rPr>
              <w:tab/>
            </w:r>
            <w:r w:rsidR="0055427F" w:rsidRPr="001E019D">
              <w:rPr>
                <w:rStyle w:val="Hipervnculo"/>
                <w:rFonts w:cs="Arial"/>
                <w:b/>
                <w:noProof/>
              </w:rPr>
              <w:t>NORMATIVA DE APLICACIÓN</w:t>
            </w:r>
            <w:r w:rsidR="0055427F">
              <w:rPr>
                <w:noProof/>
                <w:webHidden/>
              </w:rPr>
              <w:tab/>
            </w:r>
            <w:r w:rsidR="0055427F">
              <w:rPr>
                <w:noProof/>
                <w:webHidden/>
              </w:rPr>
              <w:fldChar w:fldCharType="begin"/>
            </w:r>
            <w:r w:rsidR="0055427F">
              <w:rPr>
                <w:noProof/>
                <w:webHidden/>
              </w:rPr>
              <w:instrText xml:space="preserve"> PAGEREF _Toc391647225 \h </w:instrText>
            </w:r>
            <w:r w:rsidR="0055427F">
              <w:rPr>
                <w:noProof/>
                <w:webHidden/>
              </w:rPr>
            </w:r>
            <w:r w:rsidR="0055427F">
              <w:rPr>
                <w:noProof/>
                <w:webHidden/>
              </w:rPr>
              <w:fldChar w:fldCharType="separate"/>
            </w:r>
            <w:r w:rsidR="00D638B8">
              <w:rPr>
                <w:noProof/>
                <w:webHidden/>
              </w:rPr>
              <w:t>110</w:t>
            </w:r>
            <w:r w:rsidR="0055427F">
              <w:rPr>
                <w:noProof/>
                <w:webHidden/>
              </w:rPr>
              <w:fldChar w:fldCharType="end"/>
            </w:r>
          </w:hyperlink>
        </w:p>
        <w:p w:rsidR="0055427F" w:rsidRDefault="00540117">
          <w:pPr>
            <w:pStyle w:val="TDC3"/>
            <w:tabs>
              <w:tab w:val="left" w:pos="1320"/>
              <w:tab w:val="right" w:leader="dot" w:pos="8828"/>
            </w:tabs>
            <w:rPr>
              <w:rFonts w:asciiTheme="minorHAnsi" w:eastAsiaTheme="minorEastAsia" w:hAnsiTheme="minorHAnsi" w:cstheme="minorBidi"/>
              <w:noProof/>
              <w:sz w:val="22"/>
              <w:szCs w:val="22"/>
              <w:lang w:val="es-ES"/>
            </w:rPr>
          </w:pPr>
          <w:hyperlink w:anchor="_Toc391647226" w:history="1">
            <w:r w:rsidR="0055427F" w:rsidRPr="001E019D">
              <w:rPr>
                <w:rStyle w:val="Hipervnculo"/>
                <w:b/>
                <w:noProof/>
              </w:rPr>
              <w:t>3.13.2</w:t>
            </w:r>
            <w:r w:rsidR="0055427F">
              <w:rPr>
                <w:rFonts w:asciiTheme="minorHAnsi" w:eastAsiaTheme="minorEastAsia" w:hAnsiTheme="minorHAnsi" w:cstheme="minorBidi"/>
                <w:noProof/>
                <w:sz w:val="22"/>
                <w:szCs w:val="22"/>
                <w:lang w:val="es-ES"/>
              </w:rPr>
              <w:tab/>
            </w:r>
            <w:r w:rsidR="0055427F" w:rsidRPr="001E019D">
              <w:rPr>
                <w:rStyle w:val="Hipervnculo"/>
                <w:rFonts w:cs="Arial"/>
                <w:b/>
                <w:noProof/>
              </w:rPr>
              <w:t>UNIDADES DE APLICACIÓN</w:t>
            </w:r>
            <w:r w:rsidR="0055427F">
              <w:rPr>
                <w:noProof/>
                <w:webHidden/>
              </w:rPr>
              <w:tab/>
            </w:r>
            <w:r w:rsidR="0055427F">
              <w:rPr>
                <w:noProof/>
                <w:webHidden/>
              </w:rPr>
              <w:fldChar w:fldCharType="begin"/>
            </w:r>
            <w:r w:rsidR="0055427F">
              <w:rPr>
                <w:noProof/>
                <w:webHidden/>
              </w:rPr>
              <w:instrText xml:space="preserve"> PAGEREF _Toc391647226 \h </w:instrText>
            </w:r>
            <w:r w:rsidR="0055427F">
              <w:rPr>
                <w:noProof/>
                <w:webHidden/>
              </w:rPr>
            </w:r>
            <w:r w:rsidR="0055427F">
              <w:rPr>
                <w:noProof/>
                <w:webHidden/>
              </w:rPr>
              <w:fldChar w:fldCharType="separate"/>
            </w:r>
            <w:r w:rsidR="00D638B8">
              <w:rPr>
                <w:noProof/>
                <w:webHidden/>
              </w:rPr>
              <w:t>110</w:t>
            </w:r>
            <w:r w:rsidR="0055427F">
              <w:rPr>
                <w:noProof/>
                <w:webHidden/>
              </w:rPr>
              <w:fldChar w:fldCharType="end"/>
            </w:r>
          </w:hyperlink>
        </w:p>
        <w:p w:rsidR="0055427F" w:rsidRDefault="00540117">
          <w:pPr>
            <w:pStyle w:val="TDC2"/>
            <w:tabs>
              <w:tab w:val="left" w:pos="960"/>
              <w:tab w:val="right" w:leader="dot" w:pos="8828"/>
            </w:tabs>
            <w:rPr>
              <w:rFonts w:asciiTheme="minorHAnsi" w:eastAsiaTheme="minorEastAsia" w:hAnsiTheme="minorHAnsi" w:cstheme="minorBidi"/>
              <w:noProof/>
              <w:sz w:val="22"/>
              <w:szCs w:val="22"/>
              <w:lang w:val="es-ES"/>
            </w:rPr>
          </w:pPr>
          <w:hyperlink w:anchor="_Toc391647227" w:history="1">
            <w:r w:rsidR="0055427F" w:rsidRPr="001E019D">
              <w:rPr>
                <w:rStyle w:val="Hipervnculo"/>
                <w:noProof/>
              </w:rPr>
              <w:t>3.14</w:t>
            </w:r>
            <w:r w:rsidR="0055427F">
              <w:rPr>
                <w:rFonts w:asciiTheme="minorHAnsi" w:eastAsiaTheme="minorEastAsia" w:hAnsiTheme="minorHAnsi" w:cstheme="minorBidi"/>
                <w:noProof/>
                <w:sz w:val="22"/>
                <w:szCs w:val="22"/>
                <w:lang w:val="es-ES"/>
              </w:rPr>
              <w:tab/>
            </w:r>
            <w:r w:rsidR="0055427F" w:rsidRPr="001E019D">
              <w:rPr>
                <w:rStyle w:val="Hipervnculo"/>
                <w:rFonts w:cs="Arial"/>
                <w:noProof/>
              </w:rPr>
              <w:t>PLANEACIÓN INTEGRAL DEL PROYECTO: PLAN DE GESTIÓN DEL PROYECTO (PMP)</w:t>
            </w:r>
            <w:r w:rsidR="0055427F">
              <w:rPr>
                <w:noProof/>
                <w:webHidden/>
              </w:rPr>
              <w:tab/>
            </w:r>
            <w:r w:rsidR="0055427F">
              <w:rPr>
                <w:noProof/>
                <w:webHidden/>
              </w:rPr>
              <w:fldChar w:fldCharType="begin"/>
            </w:r>
            <w:r w:rsidR="0055427F">
              <w:rPr>
                <w:noProof/>
                <w:webHidden/>
              </w:rPr>
              <w:instrText xml:space="preserve"> PAGEREF _Toc391647227 \h </w:instrText>
            </w:r>
            <w:r w:rsidR="0055427F">
              <w:rPr>
                <w:noProof/>
                <w:webHidden/>
              </w:rPr>
            </w:r>
            <w:r w:rsidR="0055427F">
              <w:rPr>
                <w:noProof/>
                <w:webHidden/>
              </w:rPr>
              <w:fldChar w:fldCharType="separate"/>
            </w:r>
            <w:r w:rsidR="00D638B8">
              <w:rPr>
                <w:noProof/>
                <w:webHidden/>
              </w:rPr>
              <w:t>111</w:t>
            </w:r>
            <w:r w:rsidR="0055427F">
              <w:rPr>
                <w:noProof/>
                <w:webHidden/>
              </w:rPr>
              <w:fldChar w:fldCharType="end"/>
            </w:r>
          </w:hyperlink>
        </w:p>
        <w:p w:rsidR="0055427F" w:rsidRDefault="00540117">
          <w:pPr>
            <w:pStyle w:val="TDC3"/>
            <w:tabs>
              <w:tab w:val="left" w:pos="1320"/>
              <w:tab w:val="right" w:leader="dot" w:pos="8828"/>
            </w:tabs>
            <w:rPr>
              <w:rFonts w:asciiTheme="minorHAnsi" w:eastAsiaTheme="minorEastAsia" w:hAnsiTheme="minorHAnsi" w:cstheme="minorBidi"/>
              <w:noProof/>
              <w:sz w:val="22"/>
              <w:szCs w:val="22"/>
              <w:lang w:val="es-ES"/>
            </w:rPr>
          </w:pPr>
          <w:hyperlink w:anchor="_Toc391647228" w:history="1">
            <w:r w:rsidR="0055427F" w:rsidRPr="001E019D">
              <w:rPr>
                <w:rStyle w:val="Hipervnculo"/>
                <w:noProof/>
              </w:rPr>
              <w:t>3.14.1</w:t>
            </w:r>
            <w:r w:rsidR="0055427F">
              <w:rPr>
                <w:rFonts w:asciiTheme="minorHAnsi" w:eastAsiaTheme="minorEastAsia" w:hAnsiTheme="minorHAnsi" w:cstheme="minorBidi"/>
                <w:noProof/>
                <w:sz w:val="22"/>
                <w:szCs w:val="22"/>
                <w:lang w:val="es-ES"/>
              </w:rPr>
              <w:tab/>
            </w:r>
            <w:r w:rsidR="0055427F" w:rsidRPr="001E019D">
              <w:rPr>
                <w:rStyle w:val="Hipervnculo"/>
                <w:rFonts w:cs="Arial"/>
                <w:noProof/>
              </w:rPr>
              <w:t>INTRODUCCIÓN</w:t>
            </w:r>
            <w:r w:rsidR="0055427F">
              <w:rPr>
                <w:noProof/>
                <w:webHidden/>
              </w:rPr>
              <w:tab/>
            </w:r>
            <w:r w:rsidR="0055427F">
              <w:rPr>
                <w:noProof/>
                <w:webHidden/>
              </w:rPr>
              <w:fldChar w:fldCharType="begin"/>
            </w:r>
            <w:r w:rsidR="0055427F">
              <w:rPr>
                <w:noProof/>
                <w:webHidden/>
              </w:rPr>
              <w:instrText xml:space="preserve"> PAGEREF _Toc391647228 \h </w:instrText>
            </w:r>
            <w:r w:rsidR="0055427F">
              <w:rPr>
                <w:noProof/>
                <w:webHidden/>
              </w:rPr>
            </w:r>
            <w:r w:rsidR="0055427F">
              <w:rPr>
                <w:noProof/>
                <w:webHidden/>
              </w:rPr>
              <w:fldChar w:fldCharType="separate"/>
            </w:r>
            <w:r w:rsidR="00D638B8">
              <w:rPr>
                <w:noProof/>
                <w:webHidden/>
              </w:rPr>
              <w:t>111</w:t>
            </w:r>
            <w:r w:rsidR="0055427F">
              <w:rPr>
                <w:noProof/>
                <w:webHidden/>
              </w:rPr>
              <w:fldChar w:fldCharType="end"/>
            </w:r>
          </w:hyperlink>
        </w:p>
        <w:p w:rsidR="0055427F" w:rsidRDefault="00540117">
          <w:pPr>
            <w:pStyle w:val="TDC1"/>
            <w:rPr>
              <w:rFonts w:asciiTheme="minorHAnsi" w:eastAsiaTheme="minorEastAsia" w:hAnsiTheme="minorHAnsi" w:cstheme="minorBidi"/>
              <w:sz w:val="22"/>
              <w:szCs w:val="22"/>
              <w:lang w:val="es-ES"/>
            </w:rPr>
          </w:pPr>
          <w:hyperlink w:anchor="_Toc391647229" w:history="1">
            <w:r w:rsidR="0055427F" w:rsidRPr="001E019D">
              <w:rPr>
                <w:rStyle w:val="Hipervnculo"/>
                <w:rFonts w:cs="Arial"/>
              </w:rPr>
              <w:t>4.</w:t>
            </w:r>
            <w:r w:rsidR="0055427F">
              <w:rPr>
                <w:rFonts w:asciiTheme="minorHAnsi" w:eastAsiaTheme="minorEastAsia" w:hAnsiTheme="minorHAnsi" w:cstheme="minorBidi"/>
                <w:sz w:val="22"/>
                <w:szCs w:val="22"/>
                <w:lang w:val="es-ES"/>
              </w:rPr>
              <w:tab/>
            </w:r>
            <w:r w:rsidR="0055427F" w:rsidRPr="001E019D">
              <w:rPr>
                <w:rStyle w:val="Hipervnculo"/>
                <w:rFonts w:cs="Arial"/>
              </w:rPr>
              <w:t>EXCLUSIONES A LOS SERVICIOS REQUERIDOS</w:t>
            </w:r>
            <w:r w:rsidR="0055427F">
              <w:rPr>
                <w:webHidden/>
              </w:rPr>
              <w:tab/>
            </w:r>
            <w:r w:rsidR="0055427F">
              <w:rPr>
                <w:webHidden/>
              </w:rPr>
              <w:fldChar w:fldCharType="begin"/>
            </w:r>
            <w:r w:rsidR="0055427F">
              <w:rPr>
                <w:webHidden/>
              </w:rPr>
              <w:instrText xml:space="preserve"> PAGEREF _Toc391647229 \h </w:instrText>
            </w:r>
            <w:r w:rsidR="0055427F">
              <w:rPr>
                <w:webHidden/>
              </w:rPr>
            </w:r>
            <w:r w:rsidR="0055427F">
              <w:rPr>
                <w:webHidden/>
              </w:rPr>
              <w:fldChar w:fldCharType="separate"/>
            </w:r>
            <w:r w:rsidR="00D638B8">
              <w:rPr>
                <w:webHidden/>
              </w:rPr>
              <w:t>113</w:t>
            </w:r>
            <w:r w:rsidR="0055427F">
              <w:rPr>
                <w:webHidden/>
              </w:rPr>
              <w:fldChar w:fldCharType="end"/>
            </w:r>
          </w:hyperlink>
        </w:p>
        <w:p w:rsidR="0055427F" w:rsidRDefault="00540117">
          <w:pPr>
            <w:pStyle w:val="TDC2"/>
            <w:tabs>
              <w:tab w:val="left" w:pos="960"/>
              <w:tab w:val="right" w:leader="dot" w:pos="8828"/>
            </w:tabs>
            <w:rPr>
              <w:rFonts w:asciiTheme="minorHAnsi" w:eastAsiaTheme="minorEastAsia" w:hAnsiTheme="minorHAnsi" w:cstheme="minorBidi"/>
              <w:noProof/>
              <w:sz w:val="22"/>
              <w:szCs w:val="22"/>
              <w:lang w:val="es-ES"/>
            </w:rPr>
          </w:pPr>
          <w:hyperlink w:anchor="_Toc391647230" w:history="1">
            <w:r w:rsidR="0055427F" w:rsidRPr="001E019D">
              <w:rPr>
                <w:rStyle w:val="Hipervnculo"/>
                <w:noProof/>
              </w:rPr>
              <w:t>4.1</w:t>
            </w:r>
            <w:r w:rsidR="0055427F">
              <w:rPr>
                <w:rFonts w:asciiTheme="minorHAnsi" w:eastAsiaTheme="minorEastAsia" w:hAnsiTheme="minorHAnsi" w:cstheme="minorBidi"/>
                <w:noProof/>
                <w:sz w:val="22"/>
                <w:szCs w:val="22"/>
                <w:lang w:val="es-ES"/>
              </w:rPr>
              <w:tab/>
            </w:r>
            <w:r w:rsidR="0055427F" w:rsidRPr="001E019D">
              <w:rPr>
                <w:rStyle w:val="Hipervnculo"/>
                <w:rFonts w:cs="Arial"/>
                <w:noProof/>
              </w:rPr>
              <w:t>SISTEMAS DE COMUNICACIONES</w:t>
            </w:r>
            <w:r w:rsidR="0055427F">
              <w:rPr>
                <w:noProof/>
                <w:webHidden/>
              </w:rPr>
              <w:tab/>
            </w:r>
            <w:r w:rsidR="0055427F">
              <w:rPr>
                <w:noProof/>
                <w:webHidden/>
              </w:rPr>
              <w:fldChar w:fldCharType="begin"/>
            </w:r>
            <w:r w:rsidR="0055427F">
              <w:rPr>
                <w:noProof/>
                <w:webHidden/>
              </w:rPr>
              <w:instrText xml:space="preserve"> PAGEREF _Toc391647230 \h </w:instrText>
            </w:r>
            <w:r w:rsidR="0055427F">
              <w:rPr>
                <w:noProof/>
                <w:webHidden/>
              </w:rPr>
            </w:r>
            <w:r w:rsidR="0055427F">
              <w:rPr>
                <w:noProof/>
                <w:webHidden/>
              </w:rPr>
              <w:fldChar w:fldCharType="separate"/>
            </w:r>
            <w:r w:rsidR="00D638B8">
              <w:rPr>
                <w:noProof/>
                <w:webHidden/>
              </w:rPr>
              <w:t>113</w:t>
            </w:r>
            <w:r w:rsidR="0055427F">
              <w:rPr>
                <w:noProof/>
                <w:webHidden/>
              </w:rPr>
              <w:fldChar w:fldCharType="end"/>
            </w:r>
          </w:hyperlink>
        </w:p>
        <w:p w:rsidR="0055427F" w:rsidRDefault="00540117">
          <w:pPr>
            <w:pStyle w:val="TDC2"/>
            <w:tabs>
              <w:tab w:val="left" w:pos="960"/>
              <w:tab w:val="right" w:leader="dot" w:pos="8828"/>
            </w:tabs>
            <w:rPr>
              <w:rFonts w:asciiTheme="minorHAnsi" w:eastAsiaTheme="minorEastAsia" w:hAnsiTheme="minorHAnsi" w:cstheme="minorBidi"/>
              <w:noProof/>
              <w:sz w:val="22"/>
              <w:szCs w:val="22"/>
              <w:lang w:val="es-ES"/>
            </w:rPr>
          </w:pPr>
          <w:hyperlink w:anchor="_Toc391647231" w:history="1">
            <w:r w:rsidR="0055427F" w:rsidRPr="001E019D">
              <w:rPr>
                <w:rStyle w:val="Hipervnculo"/>
                <w:noProof/>
              </w:rPr>
              <w:t>4.2</w:t>
            </w:r>
            <w:r w:rsidR="0055427F">
              <w:rPr>
                <w:rFonts w:asciiTheme="minorHAnsi" w:eastAsiaTheme="minorEastAsia" w:hAnsiTheme="minorHAnsi" w:cstheme="minorBidi"/>
                <w:noProof/>
                <w:sz w:val="22"/>
                <w:szCs w:val="22"/>
                <w:lang w:val="es-ES"/>
              </w:rPr>
              <w:tab/>
            </w:r>
            <w:r w:rsidR="0055427F" w:rsidRPr="001E019D">
              <w:rPr>
                <w:rStyle w:val="Hipervnculo"/>
                <w:rFonts w:cs="Arial"/>
                <w:noProof/>
              </w:rPr>
              <w:t>CENTRO DE CONTROL</w:t>
            </w:r>
            <w:r w:rsidR="0055427F">
              <w:rPr>
                <w:noProof/>
                <w:webHidden/>
              </w:rPr>
              <w:tab/>
            </w:r>
            <w:r w:rsidR="0055427F">
              <w:rPr>
                <w:noProof/>
                <w:webHidden/>
              </w:rPr>
              <w:fldChar w:fldCharType="begin"/>
            </w:r>
            <w:r w:rsidR="0055427F">
              <w:rPr>
                <w:noProof/>
                <w:webHidden/>
              </w:rPr>
              <w:instrText xml:space="preserve"> PAGEREF _Toc391647231 \h </w:instrText>
            </w:r>
            <w:r w:rsidR="0055427F">
              <w:rPr>
                <w:noProof/>
                <w:webHidden/>
              </w:rPr>
            </w:r>
            <w:r w:rsidR="0055427F">
              <w:rPr>
                <w:noProof/>
                <w:webHidden/>
              </w:rPr>
              <w:fldChar w:fldCharType="separate"/>
            </w:r>
            <w:r w:rsidR="00D638B8">
              <w:rPr>
                <w:noProof/>
                <w:webHidden/>
              </w:rPr>
              <w:t>113</w:t>
            </w:r>
            <w:r w:rsidR="0055427F">
              <w:rPr>
                <w:noProof/>
                <w:webHidden/>
              </w:rPr>
              <w:fldChar w:fldCharType="end"/>
            </w:r>
          </w:hyperlink>
        </w:p>
        <w:p w:rsidR="0055427F" w:rsidRDefault="00540117">
          <w:pPr>
            <w:pStyle w:val="TDC2"/>
            <w:tabs>
              <w:tab w:val="left" w:pos="960"/>
              <w:tab w:val="right" w:leader="dot" w:pos="8828"/>
            </w:tabs>
            <w:rPr>
              <w:rFonts w:asciiTheme="minorHAnsi" w:eastAsiaTheme="minorEastAsia" w:hAnsiTheme="minorHAnsi" w:cstheme="minorBidi"/>
              <w:noProof/>
              <w:sz w:val="22"/>
              <w:szCs w:val="22"/>
              <w:lang w:val="es-ES"/>
            </w:rPr>
          </w:pPr>
          <w:hyperlink w:anchor="_Toc391647232" w:history="1">
            <w:r w:rsidR="0055427F" w:rsidRPr="001E019D">
              <w:rPr>
                <w:rStyle w:val="Hipervnculo"/>
                <w:noProof/>
              </w:rPr>
              <w:t>4.3</w:t>
            </w:r>
            <w:r w:rsidR="0055427F">
              <w:rPr>
                <w:rFonts w:asciiTheme="minorHAnsi" w:eastAsiaTheme="minorEastAsia" w:hAnsiTheme="minorHAnsi" w:cstheme="minorBidi"/>
                <w:noProof/>
                <w:sz w:val="22"/>
                <w:szCs w:val="22"/>
                <w:lang w:val="es-ES"/>
              </w:rPr>
              <w:tab/>
            </w:r>
            <w:r w:rsidR="0055427F" w:rsidRPr="001E019D">
              <w:rPr>
                <w:rStyle w:val="Hipervnculo"/>
                <w:rFonts w:cs="Arial"/>
                <w:noProof/>
              </w:rPr>
              <w:t>SISTEMAS DE ENERGÍA</w:t>
            </w:r>
            <w:r w:rsidR="0055427F">
              <w:rPr>
                <w:noProof/>
                <w:webHidden/>
              </w:rPr>
              <w:tab/>
            </w:r>
            <w:r w:rsidR="0055427F">
              <w:rPr>
                <w:noProof/>
                <w:webHidden/>
              </w:rPr>
              <w:fldChar w:fldCharType="begin"/>
            </w:r>
            <w:r w:rsidR="0055427F">
              <w:rPr>
                <w:noProof/>
                <w:webHidden/>
              </w:rPr>
              <w:instrText xml:space="preserve"> PAGEREF _Toc391647232 \h </w:instrText>
            </w:r>
            <w:r w:rsidR="0055427F">
              <w:rPr>
                <w:noProof/>
                <w:webHidden/>
              </w:rPr>
            </w:r>
            <w:r w:rsidR="0055427F">
              <w:rPr>
                <w:noProof/>
                <w:webHidden/>
              </w:rPr>
              <w:fldChar w:fldCharType="separate"/>
            </w:r>
            <w:r w:rsidR="00D638B8">
              <w:rPr>
                <w:noProof/>
                <w:webHidden/>
              </w:rPr>
              <w:t>113</w:t>
            </w:r>
            <w:r w:rsidR="0055427F">
              <w:rPr>
                <w:noProof/>
                <w:webHidden/>
              </w:rPr>
              <w:fldChar w:fldCharType="end"/>
            </w:r>
          </w:hyperlink>
        </w:p>
        <w:p w:rsidR="0055427F" w:rsidRDefault="00540117">
          <w:pPr>
            <w:pStyle w:val="TDC3"/>
            <w:tabs>
              <w:tab w:val="left" w:pos="1200"/>
              <w:tab w:val="right" w:leader="dot" w:pos="8828"/>
            </w:tabs>
            <w:rPr>
              <w:rFonts w:asciiTheme="minorHAnsi" w:eastAsiaTheme="minorEastAsia" w:hAnsiTheme="minorHAnsi" w:cstheme="minorBidi"/>
              <w:noProof/>
              <w:sz w:val="22"/>
              <w:szCs w:val="22"/>
              <w:lang w:val="es-ES"/>
            </w:rPr>
          </w:pPr>
          <w:hyperlink w:anchor="_Toc391647233" w:history="1">
            <w:r w:rsidR="0055427F" w:rsidRPr="001E019D">
              <w:rPr>
                <w:rStyle w:val="Hipervnculo"/>
                <w:noProof/>
              </w:rPr>
              <w:t>4.3.1</w:t>
            </w:r>
            <w:r w:rsidR="0055427F">
              <w:rPr>
                <w:rFonts w:asciiTheme="minorHAnsi" w:eastAsiaTheme="minorEastAsia" w:hAnsiTheme="minorHAnsi" w:cstheme="minorBidi"/>
                <w:noProof/>
                <w:sz w:val="22"/>
                <w:szCs w:val="22"/>
                <w:lang w:val="es-ES"/>
              </w:rPr>
              <w:tab/>
            </w:r>
            <w:r w:rsidR="0055427F" w:rsidRPr="001E019D">
              <w:rPr>
                <w:rStyle w:val="Hipervnculo"/>
                <w:rFonts w:cs="Arial"/>
                <w:noProof/>
              </w:rPr>
              <w:t>SAF</w:t>
            </w:r>
            <w:r w:rsidR="0055427F">
              <w:rPr>
                <w:noProof/>
                <w:webHidden/>
              </w:rPr>
              <w:tab/>
            </w:r>
            <w:r w:rsidR="0055427F">
              <w:rPr>
                <w:noProof/>
                <w:webHidden/>
              </w:rPr>
              <w:fldChar w:fldCharType="begin"/>
            </w:r>
            <w:r w:rsidR="0055427F">
              <w:rPr>
                <w:noProof/>
                <w:webHidden/>
              </w:rPr>
              <w:instrText xml:space="preserve"> PAGEREF _Toc391647233 \h </w:instrText>
            </w:r>
            <w:r w:rsidR="0055427F">
              <w:rPr>
                <w:noProof/>
                <w:webHidden/>
              </w:rPr>
            </w:r>
            <w:r w:rsidR="0055427F">
              <w:rPr>
                <w:noProof/>
                <w:webHidden/>
              </w:rPr>
              <w:fldChar w:fldCharType="separate"/>
            </w:r>
            <w:r w:rsidR="00D638B8">
              <w:rPr>
                <w:noProof/>
                <w:webHidden/>
              </w:rPr>
              <w:t>113</w:t>
            </w:r>
            <w:r w:rsidR="0055427F">
              <w:rPr>
                <w:noProof/>
                <w:webHidden/>
              </w:rPr>
              <w:fldChar w:fldCharType="end"/>
            </w:r>
          </w:hyperlink>
        </w:p>
        <w:p w:rsidR="0055427F" w:rsidRDefault="00540117">
          <w:pPr>
            <w:pStyle w:val="TDC3"/>
            <w:tabs>
              <w:tab w:val="left" w:pos="1200"/>
              <w:tab w:val="right" w:leader="dot" w:pos="8828"/>
            </w:tabs>
            <w:rPr>
              <w:rFonts w:asciiTheme="minorHAnsi" w:eastAsiaTheme="minorEastAsia" w:hAnsiTheme="minorHAnsi" w:cstheme="minorBidi"/>
              <w:noProof/>
              <w:sz w:val="22"/>
              <w:szCs w:val="22"/>
              <w:lang w:val="es-ES"/>
            </w:rPr>
          </w:pPr>
          <w:hyperlink w:anchor="_Toc391647234" w:history="1">
            <w:r w:rsidR="0055427F" w:rsidRPr="001E019D">
              <w:rPr>
                <w:rStyle w:val="Hipervnculo"/>
                <w:b/>
                <w:noProof/>
              </w:rPr>
              <w:t>4.3.2</w:t>
            </w:r>
            <w:r w:rsidR="0055427F">
              <w:rPr>
                <w:rFonts w:asciiTheme="minorHAnsi" w:eastAsiaTheme="minorEastAsia" w:hAnsiTheme="minorHAnsi" w:cstheme="minorBidi"/>
                <w:noProof/>
                <w:sz w:val="22"/>
                <w:szCs w:val="22"/>
                <w:lang w:val="es-ES"/>
              </w:rPr>
              <w:tab/>
            </w:r>
            <w:r w:rsidR="0055427F" w:rsidRPr="001E019D">
              <w:rPr>
                <w:rStyle w:val="Hipervnculo"/>
                <w:rFonts w:cs="Arial"/>
                <w:b/>
                <w:noProof/>
              </w:rPr>
              <w:t>CATENARIA</w:t>
            </w:r>
            <w:r w:rsidR="0055427F">
              <w:rPr>
                <w:noProof/>
                <w:webHidden/>
              </w:rPr>
              <w:tab/>
            </w:r>
            <w:r w:rsidR="0055427F">
              <w:rPr>
                <w:noProof/>
                <w:webHidden/>
              </w:rPr>
              <w:fldChar w:fldCharType="begin"/>
            </w:r>
            <w:r w:rsidR="0055427F">
              <w:rPr>
                <w:noProof/>
                <w:webHidden/>
              </w:rPr>
              <w:instrText xml:space="preserve"> PAGEREF _Toc391647234 \h </w:instrText>
            </w:r>
            <w:r w:rsidR="0055427F">
              <w:rPr>
                <w:noProof/>
                <w:webHidden/>
              </w:rPr>
            </w:r>
            <w:r w:rsidR="0055427F">
              <w:rPr>
                <w:noProof/>
                <w:webHidden/>
              </w:rPr>
              <w:fldChar w:fldCharType="separate"/>
            </w:r>
            <w:r w:rsidR="00D638B8">
              <w:rPr>
                <w:noProof/>
                <w:webHidden/>
              </w:rPr>
              <w:t>113</w:t>
            </w:r>
            <w:r w:rsidR="0055427F">
              <w:rPr>
                <w:noProof/>
                <w:webHidden/>
              </w:rPr>
              <w:fldChar w:fldCharType="end"/>
            </w:r>
          </w:hyperlink>
        </w:p>
        <w:p w:rsidR="0055427F" w:rsidRDefault="00540117">
          <w:pPr>
            <w:pStyle w:val="TDC2"/>
            <w:tabs>
              <w:tab w:val="left" w:pos="960"/>
              <w:tab w:val="right" w:leader="dot" w:pos="8828"/>
            </w:tabs>
            <w:rPr>
              <w:rFonts w:asciiTheme="minorHAnsi" w:eastAsiaTheme="minorEastAsia" w:hAnsiTheme="minorHAnsi" w:cstheme="minorBidi"/>
              <w:noProof/>
              <w:sz w:val="22"/>
              <w:szCs w:val="22"/>
              <w:lang w:val="es-ES"/>
            </w:rPr>
          </w:pPr>
          <w:hyperlink w:anchor="_Toc391647235" w:history="1">
            <w:r w:rsidR="0055427F" w:rsidRPr="001E019D">
              <w:rPr>
                <w:rStyle w:val="Hipervnculo"/>
                <w:noProof/>
              </w:rPr>
              <w:t>4.4</w:t>
            </w:r>
            <w:r w:rsidR="0055427F">
              <w:rPr>
                <w:rFonts w:asciiTheme="minorHAnsi" w:eastAsiaTheme="minorEastAsia" w:hAnsiTheme="minorHAnsi" w:cstheme="minorBidi"/>
                <w:noProof/>
                <w:sz w:val="22"/>
                <w:szCs w:val="22"/>
                <w:lang w:val="es-ES"/>
              </w:rPr>
              <w:tab/>
            </w:r>
            <w:r w:rsidR="0055427F" w:rsidRPr="001E019D">
              <w:rPr>
                <w:rStyle w:val="Hipervnculo"/>
                <w:rFonts w:cs="Arial"/>
                <w:noProof/>
              </w:rPr>
              <w:t>SUBESTACIONES DE TRACCIÓN 25 kV</w:t>
            </w:r>
            <w:r w:rsidR="0055427F">
              <w:rPr>
                <w:noProof/>
                <w:webHidden/>
              </w:rPr>
              <w:tab/>
            </w:r>
            <w:r w:rsidR="0055427F">
              <w:rPr>
                <w:noProof/>
                <w:webHidden/>
              </w:rPr>
              <w:fldChar w:fldCharType="begin"/>
            </w:r>
            <w:r w:rsidR="0055427F">
              <w:rPr>
                <w:noProof/>
                <w:webHidden/>
              </w:rPr>
              <w:instrText xml:space="preserve"> PAGEREF _Toc391647235 \h </w:instrText>
            </w:r>
            <w:r w:rsidR="0055427F">
              <w:rPr>
                <w:noProof/>
                <w:webHidden/>
              </w:rPr>
            </w:r>
            <w:r w:rsidR="0055427F">
              <w:rPr>
                <w:noProof/>
                <w:webHidden/>
              </w:rPr>
              <w:fldChar w:fldCharType="separate"/>
            </w:r>
            <w:r w:rsidR="00D638B8">
              <w:rPr>
                <w:noProof/>
                <w:webHidden/>
              </w:rPr>
              <w:t>113</w:t>
            </w:r>
            <w:r w:rsidR="0055427F">
              <w:rPr>
                <w:noProof/>
                <w:webHidden/>
              </w:rPr>
              <w:fldChar w:fldCharType="end"/>
            </w:r>
          </w:hyperlink>
        </w:p>
        <w:p w:rsidR="0055427F" w:rsidRDefault="00540117">
          <w:pPr>
            <w:pStyle w:val="TDC2"/>
            <w:tabs>
              <w:tab w:val="left" w:pos="960"/>
              <w:tab w:val="right" w:leader="dot" w:pos="8828"/>
            </w:tabs>
            <w:rPr>
              <w:rFonts w:asciiTheme="minorHAnsi" w:eastAsiaTheme="minorEastAsia" w:hAnsiTheme="minorHAnsi" w:cstheme="minorBidi"/>
              <w:noProof/>
              <w:sz w:val="22"/>
              <w:szCs w:val="22"/>
              <w:lang w:val="es-ES"/>
            </w:rPr>
          </w:pPr>
          <w:hyperlink w:anchor="_Toc391647236" w:history="1">
            <w:r w:rsidR="0055427F" w:rsidRPr="001E019D">
              <w:rPr>
                <w:rStyle w:val="Hipervnculo"/>
                <w:noProof/>
              </w:rPr>
              <w:t>4.5</w:t>
            </w:r>
            <w:r w:rsidR="0055427F">
              <w:rPr>
                <w:rFonts w:asciiTheme="minorHAnsi" w:eastAsiaTheme="minorEastAsia" w:hAnsiTheme="minorHAnsi" w:cstheme="minorBidi"/>
                <w:noProof/>
                <w:sz w:val="22"/>
                <w:szCs w:val="22"/>
                <w:lang w:val="es-ES"/>
              </w:rPr>
              <w:tab/>
            </w:r>
            <w:r w:rsidR="0055427F" w:rsidRPr="001E019D">
              <w:rPr>
                <w:rStyle w:val="Hipervnculo"/>
                <w:rFonts w:cs="Arial"/>
                <w:noProof/>
              </w:rPr>
              <w:t>VÍA</w:t>
            </w:r>
            <w:r w:rsidR="0055427F">
              <w:rPr>
                <w:noProof/>
                <w:webHidden/>
              </w:rPr>
              <w:tab/>
            </w:r>
            <w:r w:rsidR="0055427F">
              <w:rPr>
                <w:noProof/>
                <w:webHidden/>
              </w:rPr>
              <w:fldChar w:fldCharType="begin"/>
            </w:r>
            <w:r w:rsidR="0055427F">
              <w:rPr>
                <w:noProof/>
                <w:webHidden/>
              </w:rPr>
              <w:instrText xml:space="preserve"> PAGEREF _Toc391647236 \h </w:instrText>
            </w:r>
            <w:r w:rsidR="0055427F">
              <w:rPr>
                <w:noProof/>
                <w:webHidden/>
              </w:rPr>
            </w:r>
            <w:r w:rsidR="0055427F">
              <w:rPr>
                <w:noProof/>
                <w:webHidden/>
              </w:rPr>
              <w:fldChar w:fldCharType="separate"/>
            </w:r>
            <w:r w:rsidR="00D638B8">
              <w:rPr>
                <w:noProof/>
                <w:webHidden/>
              </w:rPr>
              <w:t>113</w:t>
            </w:r>
            <w:r w:rsidR="0055427F">
              <w:rPr>
                <w:noProof/>
                <w:webHidden/>
              </w:rPr>
              <w:fldChar w:fldCharType="end"/>
            </w:r>
          </w:hyperlink>
        </w:p>
        <w:p w:rsidR="0055427F" w:rsidRDefault="00540117">
          <w:pPr>
            <w:pStyle w:val="TDC2"/>
            <w:tabs>
              <w:tab w:val="left" w:pos="960"/>
              <w:tab w:val="right" w:leader="dot" w:pos="8828"/>
            </w:tabs>
            <w:rPr>
              <w:rFonts w:asciiTheme="minorHAnsi" w:eastAsiaTheme="minorEastAsia" w:hAnsiTheme="minorHAnsi" w:cstheme="minorBidi"/>
              <w:noProof/>
              <w:sz w:val="22"/>
              <w:szCs w:val="22"/>
              <w:lang w:val="es-ES"/>
            </w:rPr>
          </w:pPr>
          <w:hyperlink w:anchor="_Toc391647237" w:history="1">
            <w:r w:rsidR="0055427F" w:rsidRPr="001E019D">
              <w:rPr>
                <w:rStyle w:val="Hipervnculo"/>
                <w:noProof/>
              </w:rPr>
              <w:t>4.6</w:t>
            </w:r>
            <w:r w:rsidR="0055427F">
              <w:rPr>
                <w:rFonts w:asciiTheme="minorHAnsi" w:eastAsiaTheme="minorEastAsia" w:hAnsiTheme="minorHAnsi" w:cstheme="minorBidi"/>
                <w:noProof/>
                <w:sz w:val="22"/>
                <w:szCs w:val="22"/>
                <w:lang w:val="es-ES"/>
              </w:rPr>
              <w:tab/>
            </w:r>
            <w:r w:rsidR="0055427F" w:rsidRPr="001E019D">
              <w:rPr>
                <w:rStyle w:val="Hipervnculo"/>
                <w:rFonts w:cs="Arial"/>
                <w:noProof/>
              </w:rPr>
              <w:t>EDIFICIOS TÉCNICOS</w:t>
            </w:r>
            <w:r w:rsidR="0055427F">
              <w:rPr>
                <w:noProof/>
                <w:webHidden/>
              </w:rPr>
              <w:tab/>
            </w:r>
            <w:r w:rsidR="0055427F">
              <w:rPr>
                <w:noProof/>
                <w:webHidden/>
              </w:rPr>
              <w:fldChar w:fldCharType="begin"/>
            </w:r>
            <w:r w:rsidR="0055427F">
              <w:rPr>
                <w:noProof/>
                <w:webHidden/>
              </w:rPr>
              <w:instrText xml:space="preserve"> PAGEREF _Toc391647237 \h </w:instrText>
            </w:r>
            <w:r w:rsidR="0055427F">
              <w:rPr>
                <w:noProof/>
                <w:webHidden/>
              </w:rPr>
            </w:r>
            <w:r w:rsidR="0055427F">
              <w:rPr>
                <w:noProof/>
                <w:webHidden/>
              </w:rPr>
              <w:fldChar w:fldCharType="separate"/>
            </w:r>
            <w:r w:rsidR="00D638B8">
              <w:rPr>
                <w:noProof/>
                <w:webHidden/>
              </w:rPr>
              <w:t>114</w:t>
            </w:r>
            <w:r w:rsidR="0055427F">
              <w:rPr>
                <w:noProof/>
                <w:webHidden/>
              </w:rPr>
              <w:fldChar w:fldCharType="end"/>
            </w:r>
          </w:hyperlink>
        </w:p>
        <w:p w:rsidR="0055427F" w:rsidRDefault="00540117">
          <w:pPr>
            <w:pStyle w:val="TDC2"/>
            <w:tabs>
              <w:tab w:val="left" w:pos="960"/>
              <w:tab w:val="right" w:leader="dot" w:pos="8828"/>
            </w:tabs>
            <w:rPr>
              <w:rFonts w:asciiTheme="minorHAnsi" w:eastAsiaTheme="minorEastAsia" w:hAnsiTheme="minorHAnsi" w:cstheme="minorBidi"/>
              <w:noProof/>
              <w:sz w:val="22"/>
              <w:szCs w:val="22"/>
              <w:lang w:val="es-ES"/>
            </w:rPr>
          </w:pPr>
          <w:hyperlink w:anchor="_Toc391647238" w:history="1">
            <w:r w:rsidR="0055427F" w:rsidRPr="001E019D">
              <w:rPr>
                <w:rStyle w:val="Hipervnculo"/>
                <w:noProof/>
              </w:rPr>
              <w:t>4.7</w:t>
            </w:r>
            <w:r w:rsidR="0055427F">
              <w:rPr>
                <w:rFonts w:asciiTheme="minorHAnsi" w:eastAsiaTheme="minorEastAsia" w:hAnsiTheme="minorHAnsi" w:cstheme="minorBidi"/>
                <w:noProof/>
                <w:sz w:val="22"/>
                <w:szCs w:val="22"/>
                <w:lang w:val="es-ES"/>
              </w:rPr>
              <w:tab/>
            </w:r>
            <w:r w:rsidR="0055427F" w:rsidRPr="001E019D">
              <w:rPr>
                <w:rStyle w:val="Hipervnculo"/>
                <w:rFonts w:cs="Arial"/>
                <w:noProof/>
              </w:rPr>
              <w:t>OBRA CIVIL</w:t>
            </w:r>
            <w:r w:rsidR="0055427F">
              <w:rPr>
                <w:noProof/>
                <w:webHidden/>
              </w:rPr>
              <w:tab/>
            </w:r>
            <w:r w:rsidR="0055427F">
              <w:rPr>
                <w:noProof/>
                <w:webHidden/>
              </w:rPr>
              <w:fldChar w:fldCharType="begin"/>
            </w:r>
            <w:r w:rsidR="0055427F">
              <w:rPr>
                <w:noProof/>
                <w:webHidden/>
              </w:rPr>
              <w:instrText xml:space="preserve"> PAGEREF _Toc391647238 \h </w:instrText>
            </w:r>
            <w:r w:rsidR="0055427F">
              <w:rPr>
                <w:noProof/>
                <w:webHidden/>
              </w:rPr>
            </w:r>
            <w:r w:rsidR="0055427F">
              <w:rPr>
                <w:noProof/>
                <w:webHidden/>
              </w:rPr>
              <w:fldChar w:fldCharType="separate"/>
            </w:r>
            <w:r w:rsidR="00D638B8">
              <w:rPr>
                <w:noProof/>
                <w:webHidden/>
              </w:rPr>
              <w:t>114</w:t>
            </w:r>
            <w:r w:rsidR="0055427F">
              <w:rPr>
                <w:noProof/>
                <w:webHidden/>
              </w:rPr>
              <w:fldChar w:fldCharType="end"/>
            </w:r>
          </w:hyperlink>
        </w:p>
        <w:p w:rsidR="0055427F" w:rsidRDefault="00540117">
          <w:pPr>
            <w:pStyle w:val="TDC1"/>
            <w:rPr>
              <w:rFonts w:asciiTheme="minorHAnsi" w:eastAsiaTheme="minorEastAsia" w:hAnsiTheme="minorHAnsi" w:cstheme="minorBidi"/>
              <w:sz w:val="22"/>
              <w:szCs w:val="22"/>
              <w:lang w:val="es-ES"/>
            </w:rPr>
          </w:pPr>
          <w:hyperlink w:anchor="_Toc391647239" w:history="1">
            <w:r w:rsidR="0055427F" w:rsidRPr="001E019D">
              <w:rPr>
                <w:rStyle w:val="Hipervnculo"/>
                <w:rFonts w:cs="Arial"/>
              </w:rPr>
              <w:t>5.</w:t>
            </w:r>
            <w:r w:rsidR="0055427F">
              <w:rPr>
                <w:rFonts w:asciiTheme="minorHAnsi" w:eastAsiaTheme="minorEastAsia" w:hAnsiTheme="minorHAnsi" w:cstheme="minorBidi"/>
                <w:sz w:val="22"/>
                <w:szCs w:val="22"/>
                <w:lang w:val="es-ES"/>
              </w:rPr>
              <w:tab/>
            </w:r>
            <w:r w:rsidR="0055427F" w:rsidRPr="001E019D">
              <w:rPr>
                <w:rStyle w:val="Hipervnculo"/>
                <w:rFonts w:cs="Arial"/>
              </w:rPr>
              <w:t>PROGRAMA DE OBRA</w:t>
            </w:r>
            <w:r w:rsidR="0055427F">
              <w:rPr>
                <w:webHidden/>
              </w:rPr>
              <w:tab/>
            </w:r>
            <w:r w:rsidR="0055427F">
              <w:rPr>
                <w:webHidden/>
              </w:rPr>
              <w:fldChar w:fldCharType="begin"/>
            </w:r>
            <w:r w:rsidR="0055427F">
              <w:rPr>
                <w:webHidden/>
              </w:rPr>
              <w:instrText xml:space="preserve"> PAGEREF _Toc391647239 \h </w:instrText>
            </w:r>
            <w:r w:rsidR="0055427F">
              <w:rPr>
                <w:webHidden/>
              </w:rPr>
            </w:r>
            <w:r w:rsidR="0055427F">
              <w:rPr>
                <w:webHidden/>
              </w:rPr>
              <w:fldChar w:fldCharType="separate"/>
            </w:r>
            <w:r w:rsidR="00D638B8">
              <w:rPr>
                <w:webHidden/>
              </w:rPr>
              <w:t>115</w:t>
            </w:r>
            <w:r w:rsidR="0055427F">
              <w:rPr>
                <w:webHidden/>
              </w:rPr>
              <w:fldChar w:fldCharType="end"/>
            </w:r>
          </w:hyperlink>
        </w:p>
        <w:p w:rsidR="009830A2" w:rsidRPr="004C4089" w:rsidRDefault="009830A2" w:rsidP="004C4089">
          <w:pPr>
            <w:spacing w:line="240" w:lineRule="auto"/>
            <w:rPr>
              <w:rFonts w:cs="Arial"/>
              <w:sz w:val="22"/>
              <w:szCs w:val="22"/>
            </w:rPr>
          </w:pPr>
          <w:r w:rsidRPr="004C4089">
            <w:rPr>
              <w:rFonts w:cs="Arial"/>
              <w:b/>
              <w:bCs/>
              <w:sz w:val="22"/>
              <w:szCs w:val="22"/>
            </w:rPr>
            <w:fldChar w:fldCharType="end"/>
          </w:r>
        </w:p>
      </w:sdtContent>
    </w:sdt>
    <w:p w:rsidR="009830A2" w:rsidRPr="004C4089" w:rsidRDefault="009830A2" w:rsidP="004C4089">
      <w:pPr>
        <w:spacing w:line="240" w:lineRule="auto"/>
        <w:rPr>
          <w:rFonts w:cs="Arial"/>
          <w:sz w:val="22"/>
          <w:szCs w:val="22"/>
        </w:rPr>
      </w:pPr>
    </w:p>
    <w:p w:rsidR="003D4D77" w:rsidRPr="004C4089" w:rsidRDefault="003D4D77" w:rsidP="004C4089">
      <w:pPr>
        <w:pStyle w:val="TITULO1EMA"/>
        <w:spacing w:line="240" w:lineRule="auto"/>
        <w:rPr>
          <w:rFonts w:cs="Arial"/>
          <w:sz w:val="22"/>
        </w:rPr>
      </w:pPr>
      <w:bookmarkStart w:id="0" w:name="_Toc391647071"/>
      <w:r w:rsidRPr="004C4089">
        <w:rPr>
          <w:rFonts w:cs="Arial"/>
          <w:sz w:val="22"/>
        </w:rPr>
        <w:lastRenderedPageBreak/>
        <w:t>INTRODUCCIÓN</w:t>
      </w:r>
      <w:bookmarkEnd w:id="0"/>
    </w:p>
    <w:p w:rsidR="003D4D77" w:rsidRPr="004C4089" w:rsidRDefault="003D4D77" w:rsidP="004C4089">
      <w:pPr>
        <w:spacing w:line="240" w:lineRule="auto"/>
        <w:ind w:left="0"/>
        <w:rPr>
          <w:rFonts w:cs="Arial"/>
          <w:sz w:val="22"/>
          <w:szCs w:val="22"/>
        </w:rPr>
      </w:pPr>
      <w:r w:rsidRPr="004C4089">
        <w:rPr>
          <w:rFonts w:cs="Arial"/>
          <w:sz w:val="22"/>
          <w:szCs w:val="22"/>
        </w:rPr>
        <w:t xml:space="preserve">El objeto del presente documento es describir las principales características del objeto de la Licitación Pública Nacional N° </w:t>
      </w:r>
      <w:r w:rsidR="00D638B8" w:rsidRPr="00D638B8">
        <w:rPr>
          <w:rFonts w:cs="Arial"/>
          <w:sz w:val="22"/>
          <w:szCs w:val="22"/>
        </w:rPr>
        <w:t>LO-0009000988-T45-2014</w:t>
      </w:r>
      <w:r w:rsidR="00D638B8">
        <w:rPr>
          <w:rFonts w:cs="Arial"/>
          <w:sz w:val="22"/>
          <w:szCs w:val="22"/>
        </w:rPr>
        <w:t xml:space="preserve"> </w:t>
      </w:r>
      <w:r w:rsidRPr="004C4089">
        <w:rPr>
          <w:rFonts w:cs="Arial"/>
          <w:sz w:val="22"/>
          <w:szCs w:val="22"/>
        </w:rPr>
        <w:t>que forma parte de la con</w:t>
      </w:r>
      <w:r w:rsidRPr="004C4089">
        <w:rPr>
          <w:rFonts w:cs="Arial"/>
          <w:sz w:val="22"/>
          <w:szCs w:val="22"/>
        </w:rPr>
        <w:t>s</w:t>
      </w:r>
      <w:r w:rsidRPr="004C4089">
        <w:rPr>
          <w:rFonts w:cs="Arial"/>
          <w:sz w:val="22"/>
          <w:szCs w:val="22"/>
        </w:rPr>
        <w:t>trucción de la línea de Tren Interurbano México-Toluca. La Figura 1 muestra esquemát</w:t>
      </w:r>
      <w:r w:rsidRPr="004C4089">
        <w:rPr>
          <w:rFonts w:cs="Arial"/>
          <w:sz w:val="22"/>
          <w:szCs w:val="22"/>
        </w:rPr>
        <w:t>i</w:t>
      </w:r>
      <w:r w:rsidRPr="004C4089">
        <w:rPr>
          <w:rFonts w:cs="Arial"/>
          <w:sz w:val="22"/>
          <w:szCs w:val="22"/>
        </w:rPr>
        <w:t>camente el trazo completo de esta línea férrea.</w:t>
      </w:r>
    </w:p>
    <w:p w:rsidR="003D4D77" w:rsidRPr="004C4089" w:rsidRDefault="003D4D77" w:rsidP="004C4089">
      <w:pPr>
        <w:spacing w:line="240" w:lineRule="auto"/>
        <w:rPr>
          <w:rFonts w:cs="Arial"/>
          <w:sz w:val="22"/>
          <w:szCs w:val="22"/>
        </w:rPr>
      </w:pPr>
    </w:p>
    <w:p w:rsidR="003D4D77" w:rsidRPr="004C4089" w:rsidRDefault="003D4D77" w:rsidP="004C4089">
      <w:pPr>
        <w:spacing w:line="240" w:lineRule="auto"/>
        <w:rPr>
          <w:rFonts w:cs="Arial"/>
          <w:sz w:val="22"/>
          <w:szCs w:val="22"/>
        </w:rPr>
      </w:pPr>
      <w:r w:rsidRPr="004C4089">
        <w:rPr>
          <w:rFonts w:cs="Arial"/>
          <w:noProof/>
          <w:sz w:val="22"/>
          <w:szCs w:val="22"/>
          <w:lang w:eastAsia="es-MX"/>
        </w:rPr>
        <w:drawing>
          <wp:inline distT="0" distB="0" distL="0" distR="0" wp14:anchorId="537BAE40" wp14:editId="4AD8B088">
            <wp:extent cx="5613400" cy="2518083"/>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613400" cy="2518083"/>
                    </a:xfrm>
                    <a:prstGeom prst="rect">
                      <a:avLst/>
                    </a:prstGeom>
                    <a:noFill/>
                    <a:ln>
                      <a:noFill/>
                    </a:ln>
                  </pic:spPr>
                </pic:pic>
              </a:graphicData>
            </a:graphic>
          </wp:inline>
        </w:drawing>
      </w:r>
    </w:p>
    <w:p w:rsidR="003D4D77" w:rsidRPr="004C4089" w:rsidRDefault="003D4D77" w:rsidP="004C4089">
      <w:pPr>
        <w:spacing w:line="240" w:lineRule="auto"/>
        <w:rPr>
          <w:rFonts w:cs="Arial"/>
          <w:sz w:val="22"/>
          <w:szCs w:val="22"/>
        </w:rPr>
      </w:pPr>
    </w:p>
    <w:p w:rsidR="003D4D77" w:rsidRPr="004C4089" w:rsidRDefault="003D4D77" w:rsidP="004C4089">
      <w:pPr>
        <w:spacing w:line="240" w:lineRule="auto"/>
        <w:ind w:left="0"/>
        <w:rPr>
          <w:rFonts w:cs="Arial"/>
          <w:sz w:val="22"/>
          <w:szCs w:val="22"/>
        </w:rPr>
      </w:pPr>
      <w:r w:rsidRPr="004C4089">
        <w:rPr>
          <w:rFonts w:cs="Arial"/>
          <w:sz w:val="22"/>
          <w:szCs w:val="22"/>
        </w:rPr>
        <w:t>Figura 1. Trazo esquemático de la línea del Tren Interurbano México-Toluca</w:t>
      </w:r>
    </w:p>
    <w:p w:rsidR="003D4D77" w:rsidRPr="004C4089" w:rsidRDefault="003D4D77" w:rsidP="004C4089">
      <w:pPr>
        <w:spacing w:line="240" w:lineRule="auto"/>
        <w:ind w:left="0"/>
        <w:rPr>
          <w:rFonts w:cs="Arial"/>
          <w:sz w:val="22"/>
          <w:szCs w:val="22"/>
        </w:rPr>
      </w:pPr>
    </w:p>
    <w:p w:rsidR="003D4D77" w:rsidRPr="004C4089" w:rsidRDefault="003D4D77" w:rsidP="004C4089">
      <w:pPr>
        <w:spacing w:line="240" w:lineRule="auto"/>
        <w:ind w:left="0"/>
        <w:rPr>
          <w:rFonts w:cs="Arial"/>
          <w:sz w:val="22"/>
          <w:szCs w:val="22"/>
        </w:rPr>
      </w:pPr>
      <w:r w:rsidRPr="004C4089">
        <w:rPr>
          <w:rFonts w:cs="Arial"/>
          <w:sz w:val="22"/>
          <w:szCs w:val="22"/>
        </w:rPr>
        <w:t>La siguiente licitación contempla únicamente los sistemas transversales de</w:t>
      </w:r>
      <w:r w:rsidRPr="004C4089">
        <w:rPr>
          <w:rFonts w:cs="Arial"/>
          <w:bCs/>
          <w:sz w:val="22"/>
          <w:szCs w:val="22"/>
        </w:rPr>
        <w:t xml:space="preserve"> la </w:t>
      </w:r>
      <w:r w:rsidRPr="004C4089">
        <w:rPr>
          <w:rFonts w:cs="Arial"/>
          <w:sz w:val="22"/>
          <w:szCs w:val="22"/>
        </w:rPr>
        <w:t xml:space="preserve">línea de Tren Interurbano México-Toluca es decir aquellos que no se enmarcan exclusivamente en una estación o en los talleres y cocheras y que se resumen en la lista siguiente: </w:t>
      </w:r>
    </w:p>
    <w:p w:rsidR="003D4D77" w:rsidRPr="004C4089" w:rsidRDefault="003D4D77" w:rsidP="004C4089">
      <w:pPr>
        <w:pStyle w:val="Prrafodelista"/>
        <w:numPr>
          <w:ilvl w:val="0"/>
          <w:numId w:val="65"/>
        </w:numPr>
        <w:spacing w:line="240" w:lineRule="auto"/>
        <w:rPr>
          <w:rFonts w:cs="Arial"/>
          <w:sz w:val="22"/>
          <w:szCs w:val="22"/>
        </w:rPr>
      </w:pPr>
      <w:r w:rsidRPr="004C4089">
        <w:rPr>
          <w:rFonts w:cs="Arial"/>
          <w:sz w:val="22"/>
          <w:szCs w:val="22"/>
        </w:rPr>
        <w:t xml:space="preserve">el material rodante </w:t>
      </w:r>
    </w:p>
    <w:p w:rsidR="003D4D77" w:rsidRPr="004C4089" w:rsidRDefault="003D4D77" w:rsidP="004C4089">
      <w:pPr>
        <w:pStyle w:val="Prrafodelista"/>
        <w:numPr>
          <w:ilvl w:val="0"/>
          <w:numId w:val="65"/>
        </w:numPr>
        <w:spacing w:line="240" w:lineRule="auto"/>
        <w:rPr>
          <w:rFonts w:cs="Arial"/>
          <w:sz w:val="22"/>
          <w:szCs w:val="22"/>
        </w:rPr>
      </w:pPr>
      <w:r w:rsidRPr="004C4089">
        <w:rPr>
          <w:rFonts w:cs="Arial"/>
          <w:sz w:val="22"/>
          <w:szCs w:val="22"/>
        </w:rPr>
        <w:t>sistemas ferroviarios</w:t>
      </w:r>
    </w:p>
    <w:p w:rsidR="003D4D77" w:rsidRPr="004C4089" w:rsidRDefault="003D4D77" w:rsidP="004C4089">
      <w:pPr>
        <w:pStyle w:val="Prrafodelista"/>
        <w:numPr>
          <w:ilvl w:val="0"/>
          <w:numId w:val="65"/>
        </w:numPr>
        <w:spacing w:line="240" w:lineRule="auto"/>
        <w:rPr>
          <w:rFonts w:cs="Arial"/>
          <w:sz w:val="22"/>
          <w:szCs w:val="22"/>
        </w:rPr>
      </w:pPr>
      <w:r w:rsidRPr="004C4089">
        <w:rPr>
          <w:rFonts w:cs="Arial"/>
          <w:sz w:val="22"/>
          <w:szCs w:val="22"/>
        </w:rPr>
        <w:t xml:space="preserve">sistemas de comunicaciones </w:t>
      </w:r>
    </w:p>
    <w:p w:rsidR="003D4D77" w:rsidRPr="004C4089" w:rsidRDefault="003D4D77" w:rsidP="004C4089">
      <w:pPr>
        <w:pStyle w:val="Prrafodelista"/>
        <w:numPr>
          <w:ilvl w:val="0"/>
          <w:numId w:val="65"/>
        </w:numPr>
        <w:spacing w:line="240" w:lineRule="auto"/>
        <w:rPr>
          <w:rFonts w:cs="Arial"/>
          <w:sz w:val="22"/>
          <w:szCs w:val="22"/>
        </w:rPr>
      </w:pPr>
      <w:r w:rsidRPr="004C4089">
        <w:rPr>
          <w:rFonts w:cs="Arial"/>
          <w:sz w:val="22"/>
          <w:szCs w:val="22"/>
        </w:rPr>
        <w:t>boletaje</w:t>
      </w:r>
    </w:p>
    <w:p w:rsidR="003D4D77" w:rsidRPr="004C4089" w:rsidRDefault="003D4D77" w:rsidP="004C4089">
      <w:pPr>
        <w:pStyle w:val="Prrafodelista"/>
        <w:numPr>
          <w:ilvl w:val="0"/>
          <w:numId w:val="65"/>
        </w:numPr>
        <w:spacing w:line="240" w:lineRule="auto"/>
        <w:rPr>
          <w:rFonts w:cs="Arial"/>
          <w:sz w:val="22"/>
          <w:szCs w:val="22"/>
        </w:rPr>
      </w:pPr>
      <w:r w:rsidRPr="004C4089">
        <w:rPr>
          <w:rFonts w:cs="Arial"/>
          <w:sz w:val="22"/>
          <w:szCs w:val="22"/>
        </w:rPr>
        <w:t xml:space="preserve">centro de control </w:t>
      </w:r>
    </w:p>
    <w:p w:rsidR="003D4D77" w:rsidRPr="004C4089" w:rsidRDefault="003D4D77" w:rsidP="004C4089">
      <w:pPr>
        <w:pStyle w:val="Prrafodelista"/>
        <w:numPr>
          <w:ilvl w:val="0"/>
          <w:numId w:val="65"/>
        </w:numPr>
        <w:spacing w:line="240" w:lineRule="auto"/>
        <w:rPr>
          <w:rFonts w:cs="Arial"/>
          <w:sz w:val="22"/>
          <w:szCs w:val="22"/>
        </w:rPr>
      </w:pPr>
      <w:r w:rsidRPr="004C4089">
        <w:rPr>
          <w:rFonts w:cs="Arial"/>
          <w:sz w:val="22"/>
          <w:szCs w:val="22"/>
        </w:rPr>
        <w:t>sistemas electromecánicos del túnel</w:t>
      </w:r>
    </w:p>
    <w:p w:rsidR="003D4D77" w:rsidRPr="004C4089" w:rsidRDefault="003D4D77" w:rsidP="004C4089">
      <w:pPr>
        <w:pStyle w:val="Prrafodelista"/>
        <w:numPr>
          <w:ilvl w:val="0"/>
          <w:numId w:val="65"/>
        </w:numPr>
        <w:spacing w:line="240" w:lineRule="auto"/>
        <w:rPr>
          <w:rFonts w:cs="Arial"/>
          <w:sz w:val="22"/>
          <w:szCs w:val="22"/>
        </w:rPr>
      </w:pPr>
      <w:r w:rsidRPr="004C4089">
        <w:rPr>
          <w:rFonts w:cs="Arial"/>
          <w:sz w:val="22"/>
          <w:szCs w:val="22"/>
        </w:rPr>
        <w:t xml:space="preserve">vía </w:t>
      </w:r>
    </w:p>
    <w:p w:rsidR="003D4D77" w:rsidRPr="004C4089" w:rsidRDefault="003D4D77" w:rsidP="004C4089">
      <w:pPr>
        <w:pStyle w:val="Prrafodelista"/>
        <w:numPr>
          <w:ilvl w:val="0"/>
          <w:numId w:val="65"/>
        </w:numPr>
        <w:spacing w:line="240" w:lineRule="auto"/>
        <w:rPr>
          <w:rFonts w:cs="Arial"/>
          <w:sz w:val="22"/>
          <w:szCs w:val="22"/>
        </w:rPr>
      </w:pPr>
      <w:r w:rsidRPr="004C4089">
        <w:rPr>
          <w:rFonts w:cs="Arial"/>
          <w:sz w:val="22"/>
          <w:szCs w:val="22"/>
        </w:rPr>
        <w:t>sistemas de energía</w:t>
      </w:r>
      <w:r w:rsidRPr="004C4089">
        <w:rPr>
          <w:rFonts w:cs="Arial"/>
          <w:bCs/>
          <w:sz w:val="22"/>
          <w:szCs w:val="22"/>
        </w:rPr>
        <w:t xml:space="preserve"> </w:t>
      </w:r>
    </w:p>
    <w:p w:rsidR="003D4D77" w:rsidRPr="004C4089" w:rsidRDefault="003D4D77" w:rsidP="004C4089">
      <w:pPr>
        <w:spacing w:line="240" w:lineRule="auto"/>
        <w:ind w:left="0"/>
        <w:rPr>
          <w:rFonts w:cs="Arial"/>
          <w:sz w:val="22"/>
          <w:szCs w:val="22"/>
        </w:rPr>
      </w:pPr>
    </w:p>
    <w:p w:rsidR="003D4D77" w:rsidRPr="004C4089" w:rsidRDefault="003D4D77" w:rsidP="004C4089">
      <w:pPr>
        <w:pStyle w:val="TITULO1EMA"/>
        <w:spacing w:line="240" w:lineRule="auto"/>
        <w:rPr>
          <w:rFonts w:cs="Arial"/>
          <w:sz w:val="22"/>
        </w:rPr>
      </w:pPr>
      <w:bookmarkStart w:id="1" w:name="_Toc387681684"/>
      <w:bookmarkStart w:id="2" w:name="_Toc391306274"/>
      <w:bookmarkStart w:id="3" w:name="_Toc391647072"/>
      <w:r w:rsidRPr="004C4089">
        <w:rPr>
          <w:rFonts w:cs="Arial"/>
          <w:sz w:val="22"/>
        </w:rPr>
        <w:lastRenderedPageBreak/>
        <w:t>DESCRIPCIÓN GENERAL</w:t>
      </w:r>
      <w:bookmarkEnd w:id="1"/>
      <w:r w:rsidRPr="004C4089">
        <w:rPr>
          <w:rFonts w:cs="Arial"/>
          <w:sz w:val="22"/>
        </w:rPr>
        <w:t xml:space="preserve"> DE LA LÍNEA</w:t>
      </w:r>
      <w:bookmarkEnd w:id="2"/>
      <w:bookmarkEnd w:id="3"/>
    </w:p>
    <w:p w:rsidR="003D4D77" w:rsidRPr="004C4089" w:rsidRDefault="003D4D77" w:rsidP="004C4089">
      <w:pPr>
        <w:spacing w:line="240" w:lineRule="auto"/>
        <w:ind w:left="0"/>
        <w:rPr>
          <w:rFonts w:cs="Arial"/>
          <w:sz w:val="22"/>
          <w:szCs w:val="22"/>
        </w:rPr>
      </w:pPr>
      <w:r w:rsidRPr="004C4089">
        <w:rPr>
          <w:rFonts w:cs="Arial"/>
          <w:sz w:val="22"/>
          <w:szCs w:val="22"/>
        </w:rPr>
        <w:t>La línea comienza en el Estado de México, en el municipio de Zinacantepec donde se localiza la estación Terminal sobre la Avenida de las Torres. Los patios y talleres se sitúan al comienzo de la línea en este mismo municipio. La línea continua por esta avenida hasta Lerma, en el km 6 se encuentra la estación Terminal de Autobuses en el municipio de Toluca en la confluencia con la calle J Mª Pino Suarez, la siguiente estación de Metepec está en el km 13 en el municipio del mismo nombre sobre la Av</w:t>
      </w:r>
      <w:r w:rsidR="00540117">
        <w:rPr>
          <w:rFonts w:cs="Arial"/>
          <w:sz w:val="22"/>
          <w:szCs w:val="22"/>
        </w:rPr>
        <w:t>.</w:t>
      </w:r>
      <w:r w:rsidRPr="004C4089">
        <w:rPr>
          <w:rFonts w:cs="Arial"/>
          <w:sz w:val="22"/>
          <w:szCs w:val="22"/>
        </w:rPr>
        <w:t xml:space="preserve"> Tecnológico y próximo al eje Aeropuerto.</w:t>
      </w:r>
    </w:p>
    <w:p w:rsidR="003D4D77" w:rsidRPr="004C4089" w:rsidRDefault="003D4D77" w:rsidP="004C4089">
      <w:pPr>
        <w:spacing w:line="240" w:lineRule="auto"/>
        <w:ind w:left="0"/>
        <w:rPr>
          <w:rFonts w:cs="Arial"/>
          <w:sz w:val="22"/>
          <w:szCs w:val="22"/>
        </w:rPr>
      </w:pPr>
    </w:p>
    <w:p w:rsidR="003D4D77" w:rsidRPr="004C4089" w:rsidRDefault="003D4D77" w:rsidP="004C4089">
      <w:pPr>
        <w:spacing w:line="240" w:lineRule="auto"/>
        <w:ind w:left="0"/>
        <w:rPr>
          <w:rFonts w:cs="Arial"/>
          <w:sz w:val="22"/>
          <w:szCs w:val="22"/>
        </w:rPr>
      </w:pPr>
      <w:r w:rsidRPr="004C4089">
        <w:rPr>
          <w:rFonts w:cs="Arial"/>
          <w:sz w:val="22"/>
          <w:szCs w:val="22"/>
        </w:rPr>
        <w:t>Finalmente la estación de Lerma en el km 19.5 es la última en el Estado de México. La línea en todo este trayecto discurre en viaducto elevado para salvar los numerosos cruces viales existentes en la Avenida de las Torres.</w:t>
      </w:r>
    </w:p>
    <w:p w:rsidR="003D4D77" w:rsidRPr="004C4089" w:rsidRDefault="003D4D77" w:rsidP="004C4089">
      <w:pPr>
        <w:spacing w:line="240" w:lineRule="auto"/>
        <w:ind w:left="0"/>
        <w:rPr>
          <w:rFonts w:cs="Arial"/>
          <w:sz w:val="22"/>
          <w:szCs w:val="22"/>
        </w:rPr>
      </w:pPr>
    </w:p>
    <w:p w:rsidR="003D4D77" w:rsidRPr="004C4089" w:rsidRDefault="003D4D77" w:rsidP="004C4089">
      <w:pPr>
        <w:spacing w:line="240" w:lineRule="auto"/>
        <w:ind w:left="0"/>
        <w:rPr>
          <w:rFonts w:cs="Arial"/>
          <w:sz w:val="22"/>
          <w:szCs w:val="22"/>
        </w:rPr>
      </w:pPr>
      <w:r w:rsidRPr="004C4089">
        <w:rPr>
          <w:rFonts w:cs="Arial"/>
          <w:sz w:val="22"/>
          <w:szCs w:val="22"/>
        </w:rPr>
        <w:t xml:space="preserve">A continuación el ferrocarril se sitúa, primero, en paralelo a la Carretera libre </w:t>
      </w:r>
      <w:r w:rsidR="00AE0CA3" w:rsidRPr="004C4089">
        <w:rPr>
          <w:rFonts w:cs="Arial"/>
          <w:sz w:val="22"/>
          <w:szCs w:val="22"/>
        </w:rPr>
        <w:t>México</w:t>
      </w:r>
      <w:r w:rsidRPr="004C4089">
        <w:rPr>
          <w:rFonts w:cs="Arial"/>
          <w:sz w:val="22"/>
          <w:szCs w:val="22"/>
        </w:rPr>
        <w:t xml:space="preserve"> – Toluca, y después sobre la brecha de las líneas eléctricas de CFE que ascienden hacia la Sierra de las Cruces. En este tramo, se suceden los viaductos, cortes y terraplenes hasta el inicio del túnel. </w:t>
      </w:r>
    </w:p>
    <w:p w:rsidR="003D4D77" w:rsidRPr="004C4089" w:rsidRDefault="003D4D77" w:rsidP="004C4089">
      <w:pPr>
        <w:spacing w:line="240" w:lineRule="auto"/>
        <w:ind w:left="0"/>
        <w:rPr>
          <w:rFonts w:cs="Arial"/>
          <w:sz w:val="22"/>
          <w:szCs w:val="22"/>
        </w:rPr>
      </w:pPr>
      <w:r w:rsidRPr="004C4089">
        <w:rPr>
          <w:rFonts w:cs="Arial"/>
          <w:sz w:val="22"/>
          <w:szCs w:val="22"/>
        </w:rPr>
        <w:t xml:space="preserve">  </w:t>
      </w:r>
    </w:p>
    <w:p w:rsidR="003D4D77" w:rsidRPr="004C4089" w:rsidRDefault="003D4D77" w:rsidP="004C4089">
      <w:pPr>
        <w:spacing w:line="240" w:lineRule="auto"/>
        <w:ind w:left="0"/>
        <w:rPr>
          <w:rFonts w:cs="Arial"/>
          <w:sz w:val="22"/>
          <w:szCs w:val="22"/>
        </w:rPr>
      </w:pPr>
      <w:r w:rsidRPr="004C4089">
        <w:rPr>
          <w:rFonts w:cs="Arial"/>
          <w:sz w:val="22"/>
          <w:szCs w:val="22"/>
        </w:rPr>
        <w:t>Para el cruce bajo la Sierra de las Cruces, se construirán dos túneles gemelos de 4.6 km con galerías de conexión cada 250 m.  La bajada hacia Santa Fe se acomete en viaducto en paralelo a la carretera de cuota México – Toluca hasta la llegada a la estación de Sa</w:t>
      </w:r>
      <w:r w:rsidRPr="004C4089">
        <w:rPr>
          <w:rFonts w:cs="Arial"/>
          <w:sz w:val="22"/>
          <w:szCs w:val="22"/>
        </w:rPr>
        <w:t>n</w:t>
      </w:r>
      <w:r w:rsidRPr="004C4089">
        <w:rPr>
          <w:rFonts w:cs="Arial"/>
          <w:sz w:val="22"/>
          <w:szCs w:val="22"/>
        </w:rPr>
        <w:t xml:space="preserve">ta Fe en el km 49. </w:t>
      </w:r>
      <w:proofErr w:type="gramStart"/>
      <w:r w:rsidRPr="004C4089">
        <w:rPr>
          <w:rFonts w:cs="Arial"/>
          <w:sz w:val="22"/>
          <w:szCs w:val="22"/>
        </w:rPr>
        <w:t>a</w:t>
      </w:r>
      <w:proofErr w:type="gramEnd"/>
      <w:r w:rsidRPr="004C4089">
        <w:rPr>
          <w:rFonts w:cs="Arial"/>
          <w:sz w:val="22"/>
          <w:szCs w:val="22"/>
        </w:rPr>
        <w:t xml:space="preserve"> partir de ahí el trazo continua en viaducto sobre el camellón central de la Av. Vasco de Quiroga hasta la glorieta del mismo nombre. </w:t>
      </w:r>
    </w:p>
    <w:p w:rsidR="003D4D77" w:rsidRPr="004C4089" w:rsidRDefault="003D4D77" w:rsidP="004C4089">
      <w:pPr>
        <w:spacing w:line="240" w:lineRule="auto"/>
        <w:ind w:left="0"/>
        <w:rPr>
          <w:rFonts w:cs="Arial"/>
          <w:sz w:val="22"/>
          <w:szCs w:val="22"/>
        </w:rPr>
      </w:pPr>
    </w:p>
    <w:p w:rsidR="003D4D77" w:rsidRPr="004C4089" w:rsidRDefault="003D4D77" w:rsidP="004C4089">
      <w:pPr>
        <w:spacing w:line="240" w:lineRule="auto"/>
        <w:ind w:left="0"/>
        <w:rPr>
          <w:rFonts w:cs="Arial"/>
          <w:sz w:val="22"/>
          <w:szCs w:val="22"/>
        </w:rPr>
      </w:pPr>
      <w:r w:rsidRPr="004C4089">
        <w:rPr>
          <w:rFonts w:cs="Arial"/>
          <w:sz w:val="22"/>
          <w:szCs w:val="22"/>
        </w:rPr>
        <w:t xml:space="preserve">Tras este tramo se vuelve al viaducto elevado para cruzar la presa de Tacubaya, el vaso </w:t>
      </w:r>
      <w:r w:rsidR="00286285" w:rsidRPr="004C4089">
        <w:rPr>
          <w:rFonts w:cs="Arial"/>
          <w:sz w:val="22"/>
          <w:szCs w:val="22"/>
        </w:rPr>
        <w:t>regulador</w:t>
      </w:r>
      <w:r w:rsidRPr="004C4089">
        <w:rPr>
          <w:rFonts w:cs="Arial"/>
          <w:sz w:val="22"/>
          <w:szCs w:val="22"/>
        </w:rPr>
        <w:t xml:space="preserve"> la trama urbana </w:t>
      </w:r>
      <w:r w:rsidR="00286285" w:rsidRPr="004C4089">
        <w:rPr>
          <w:rFonts w:cs="Arial"/>
          <w:sz w:val="22"/>
          <w:szCs w:val="22"/>
        </w:rPr>
        <w:t>próxima</w:t>
      </w:r>
      <w:r w:rsidRPr="004C4089">
        <w:rPr>
          <w:rFonts w:cs="Arial"/>
          <w:sz w:val="22"/>
          <w:szCs w:val="22"/>
        </w:rPr>
        <w:t xml:space="preserve"> a Observatorio donde se </w:t>
      </w:r>
      <w:r w:rsidR="00286285" w:rsidRPr="004C4089">
        <w:rPr>
          <w:rFonts w:cs="Arial"/>
          <w:sz w:val="22"/>
          <w:szCs w:val="22"/>
        </w:rPr>
        <w:t>sitúa</w:t>
      </w:r>
      <w:r w:rsidRPr="004C4089">
        <w:rPr>
          <w:rFonts w:cs="Arial"/>
          <w:sz w:val="22"/>
          <w:szCs w:val="22"/>
        </w:rPr>
        <w:t xml:space="preserve"> la </w:t>
      </w:r>
      <w:r w:rsidR="00286285" w:rsidRPr="004C4089">
        <w:rPr>
          <w:rFonts w:cs="Arial"/>
          <w:sz w:val="22"/>
          <w:szCs w:val="22"/>
        </w:rPr>
        <w:t>estación</w:t>
      </w:r>
      <w:r w:rsidRPr="004C4089">
        <w:rPr>
          <w:rFonts w:cs="Arial"/>
          <w:sz w:val="22"/>
          <w:szCs w:val="22"/>
        </w:rPr>
        <w:t xml:space="preserve"> </w:t>
      </w:r>
      <w:proofErr w:type="spellStart"/>
      <w:r w:rsidRPr="004C4089">
        <w:rPr>
          <w:rFonts w:cs="Arial"/>
          <w:sz w:val="22"/>
          <w:szCs w:val="22"/>
        </w:rPr>
        <w:t>Termino</w:t>
      </w:r>
      <w:proofErr w:type="spellEnd"/>
      <w:r w:rsidRPr="004C4089">
        <w:rPr>
          <w:rFonts w:cs="Arial"/>
          <w:sz w:val="22"/>
          <w:szCs w:val="22"/>
        </w:rPr>
        <w:t xml:space="preserve"> que actuará como actuara como centro multimodal conectando la L1 de metro, la central c</w:t>
      </w:r>
      <w:r w:rsidRPr="004C4089">
        <w:rPr>
          <w:rFonts w:cs="Arial"/>
          <w:sz w:val="22"/>
          <w:szCs w:val="22"/>
        </w:rPr>
        <w:t>a</w:t>
      </w:r>
      <w:r w:rsidRPr="004C4089">
        <w:rPr>
          <w:rFonts w:cs="Arial"/>
          <w:sz w:val="22"/>
          <w:szCs w:val="22"/>
        </w:rPr>
        <w:t xml:space="preserve">mionera de Observatorio, la futuras </w:t>
      </w:r>
      <w:r w:rsidR="00540117" w:rsidRPr="004C4089">
        <w:rPr>
          <w:rFonts w:cs="Arial"/>
          <w:sz w:val="22"/>
          <w:szCs w:val="22"/>
        </w:rPr>
        <w:t>líneas</w:t>
      </w:r>
      <w:r w:rsidRPr="004C4089">
        <w:rPr>
          <w:rFonts w:cs="Arial"/>
          <w:sz w:val="22"/>
          <w:szCs w:val="22"/>
        </w:rPr>
        <w:t xml:space="preserve"> L12 y L9.</w:t>
      </w:r>
    </w:p>
    <w:p w:rsidR="003D4D77" w:rsidRPr="004C4089" w:rsidRDefault="003D4D77" w:rsidP="004C4089">
      <w:pPr>
        <w:widowControl/>
        <w:tabs>
          <w:tab w:val="left" w:pos="426"/>
          <w:tab w:val="left" w:pos="851"/>
          <w:tab w:val="left" w:pos="1134"/>
          <w:tab w:val="left" w:pos="1418"/>
          <w:tab w:val="left" w:pos="1701"/>
        </w:tabs>
        <w:adjustRightInd/>
        <w:spacing w:line="240" w:lineRule="auto"/>
        <w:ind w:left="0"/>
        <w:textAlignment w:val="auto"/>
        <w:rPr>
          <w:rFonts w:cs="Arial"/>
          <w:sz w:val="22"/>
          <w:szCs w:val="22"/>
        </w:rPr>
      </w:pPr>
    </w:p>
    <w:p w:rsidR="003D4D77" w:rsidRPr="004C4089" w:rsidRDefault="003D4D77" w:rsidP="004C4089">
      <w:pPr>
        <w:pStyle w:val="TITULO2EMA"/>
        <w:spacing w:line="240" w:lineRule="auto"/>
        <w:ind w:left="578" w:hanging="578"/>
        <w:rPr>
          <w:rFonts w:cs="Arial"/>
          <w:sz w:val="22"/>
          <w:szCs w:val="22"/>
        </w:rPr>
      </w:pPr>
      <w:bookmarkStart w:id="4" w:name="_Toc391306275"/>
      <w:bookmarkStart w:id="5" w:name="_Toc391647073"/>
      <w:r w:rsidRPr="004C4089">
        <w:rPr>
          <w:rFonts w:cs="Arial"/>
          <w:sz w:val="22"/>
          <w:szCs w:val="22"/>
        </w:rPr>
        <w:t>VIADUCTO</w:t>
      </w:r>
      <w:bookmarkEnd w:id="4"/>
      <w:bookmarkEnd w:id="5"/>
    </w:p>
    <w:p w:rsidR="00AB7532" w:rsidRPr="004C4089" w:rsidRDefault="00AB7532" w:rsidP="004C4089">
      <w:pPr>
        <w:spacing w:line="240" w:lineRule="auto"/>
        <w:rPr>
          <w:rFonts w:cs="Arial"/>
          <w:sz w:val="22"/>
          <w:szCs w:val="22"/>
          <w:lang w:eastAsia="x-none"/>
        </w:rPr>
      </w:pPr>
      <w:r w:rsidRPr="004C4089">
        <w:rPr>
          <w:rFonts w:cs="Arial"/>
          <w:sz w:val="22"/>
          <w:szCs w:val="22"/>
          <w:lang w:eastAsia="x-none"/>
        </w:rPr>
        <w:t>Las soluciones diseñadas que engloban la mayoría de las tipologías presentes en el proyecto son las siguientes, ordenadas según aumenta su singularidad:</w:t>
      </w:r>
    </w:p>
    <w:p w:rsidR="00AB7532" w:rsidRPr="004C4089" w:rsidRDefault="00AB7532" w:rsidP="004C4089">
      <w:pPr>
        <w:spacing w:line="240" w:lineRule="auto"/>
        <w:rPr>
          <w:rFonts w:cs="Arial"/>
          <w:sz w:val="22"/>
          <w:szCs w:val="22"/>
          <w:lang w:eastAsia="x-none"/>
        </w:rPr>
      </w:pPr>
    </w:p>
    <w:p w:rsidR="00AB7532" w:rsidRPr="004C4089" w:rsidRDefault="00AB7532" w:rsidP="004C4089">
      <w:pPr>
        <w:pStyle w:val="Prrafodelista"/>
        <w:numPr>
          <w:ilvl w:val="0"/>
          <w:numId w:val="68"/>
        </w:numPr>
        <w:spacing w:line="240" w:lineRule="auto"/>
        <w:rPr>
          <w:rFonts w:cs="Arial"/>
          <w:sz w:val="22"/>
          <w:szCs w:val="22"/>
          <w:lang w:eastAsia="x-none"/>
        </w:rPr>
      </w:pPr>
      <w:r w:rsidRPr="004C4089">
        <w:rPr>
          <w:rFonts w:cs="Arial"/>
          <w:b/>
          <w:sz w:val="22"/>
          <w:szCs w:val="22"/>
          <w:u w:val="single"/>
          <w:lang w:eastAsia="x-none"/>
        </w:rPr>
        <w:t xml:space="preserve">Tableros isostáticos de concreto con acero </w:t>
      </w:r>
      <w:proofErr w:type="spellStart"/>
      <w:r w:rsidRPr="004C4089">
        <w:rPr>
          <w:rFonts w:cs="Arial"/>
          <w:b/>
          <w:sz w:val="22"/>
          <w:szCs w:val="22"/>
          <w:u w:val="single"/>
          <w:lang w:eastAsia="x-none"/>
        </w:rPr>
        <w:t>presforzado</w:t>
      </w:r>
      <w:proofErr w:type="spellEnd"/>
      <w:r w:rsidRPr="004C4089">
        <w:rPr>
          <w:rFonts w:cs="Arial"/>
          <w:sz w:val="22"/>
          <w:szCs w:val="22"/>
          <w:lang w:eastAsia="x-none"/>
        </w:rPr>
        <w:t>: Se trata de la solución más común y la longitud de los claros oscila entre los 27 m y los 32 m. Son aquellos que poseen dos vías de ferrocarril en la sección transversal. Estos tableros se conf</w:t>
      </w:r>
      <w:r w:rsidRPr="004C4089">
        <w:rPr>
          <w:rFonts w:cs="Arial"/>
          <w:sz w:val="22"/>
          <w:szCs w:val="22"/>
          <w:lang w:eastAsia="x-none"/>
        </w:rPr>
        <w:t>i</w:t>
      </w:r>
      <w:r w:rsidRPr="004C4089">
        <w:rPr>
          <w:rFonts w:cs="Arial"/>
          <w:sz w:val="22"/>
          <w:szCs w:val="22"/>
          <w:lang w:eastAsia="x-none"/>
        </w:rPr>
        <w:t>guran con dos trabes.</w:t>
      </w:r>
    </w:p>
    <w:p w:rsidR="00AB7532" w:rsidRPr="004C4089" w:rsidRDefault="00AB7532" w:rsidP="004C4089">
      <w:pPr>
        <w:pStyle w:val="Prrafodelista"/>
        <w:spacing w:line="240" w:lineRule="auto"/>
        <w:ind w:left="507"/>
        <w:rPr>
          <w:rFonts w:cs="Arial"/>
          <w:sz w:val="22"/>
          <w:szCs w:val="22"/>
          <w:lang w:eastAsia="x-none"/>
        </w:rPr>
      </w:pPr>
    </w:p>
    <w:p w:rsidR="00AB7532" w:rsidRPr="004C4089" w:rsidRDefault="00AB7532" w:rsidP="004C4089">
      <w:pPr>
        <w:pStyle w:val="Prrafodelista"/>
        <w:spacing w:line="240" w:lineRule="auto"/>
        <w:ind w:left="507"/>
        <w:rPr>
          <w:rFonts w:cs="Arial"/>
          <w:sz w:val="22"/>
          <w:szCs w:val="22"/>
          <w:lang w:eastAsia="x-none"/>
        </w:rPr>
      </w:pPr>
    </w:p>
    <w:p w:rsidR="00AB7532" w:rsidRPr="004C4089" w:rsidRDefault="00AB7532" w:rsidP="004C4089">
      <w:pPr>
        <w:pStyle w:val="Prrafodelista"/>
        <w:spacing w:line="240" w:lineRule="auto"/>
        <w:ind w:left="507"/>
        <w:rPr>
          <w:rFonts w:cs="Arial"/>
          <w:sz w:val="22"/>
          <w:szCs w:val="22"/>
          <w:lang w:eastAsia="x-none"/>
        </w:rPr>
      </w:pPr>
    </w:p>
    <w:p w:rsidR="00AB7532" w:rsidRPr="004C4089" w:rsidRDefault="00AB7532" w:rsidP="004C4089">
      <w:pPr>
        <w:pStyle w:val="Prrafodelista"/>
        <w:spacing w:line="240" w:lineRule="auto"/>
        <w:ind w:left="507"/>
        <w:rPr>
          <w:rFonts w:cs="Arial"/>
          <w:sz w:val="22"/>
          <w:szCs w:val="22"/>
          <w:lang w:eastAsia="x-none"/>
        </w:rPr>
      </w:pPr>
      <w:r w:rsidRPr="004C4089">
        <w:rPr>
          <w:rFonts w:cs="Arial"/>
          <w:noProof/>
          <w:sz w:val="22"/>
          <w:szCs w:val="22"/>
          <w:lang w:eastAsia="es-MX"/>
        </w:rPr>
        <w:lastRenderedPageBreak/>
        <w:drawing>
          <wp:inline distT="0" distB="0" distL="0" distR="0" wp14:anchorId="75F91EBB" wp14:editId="711CD727">
            <wp:extent cx="2714625" cy="3285803"/>
            <wp:effectExtent l="19050" t="0" r="9525" b="0"/>
            <wp:docPr id="56" name="8 Imagen" descr="Dibuj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bujo.jpg"/>
                    <pic:cNvPicPr/>
                  </pic:nvPicPr>
                  <pic:blipFill>
                    <a:blip r:embed="rId10" cstate="print"/>
                    <a:stretch>
                      <a:fillRect/>
                    </a:stretch>
                  </pic:blipFill>
                  <pic:spPr>
                    <a:xfrm>
                      <a:off x="0" y="0"/>
                      <a:ext cx="2715944" cy="3287400"/>
                    </a:xfrm>
                    <a:prstGeom prst="rect">
                      <a:avLst/>
                    </a:prstGeom>
                  </pic:spPr>
                </pic:pic>
              </a:graphicData>
            </a:graphic>
          </wp:inline>
        </w:drawing>
      </w:r>
    </w:p>
    <w:p w:rsidR="00AB7532" w:rsidRPr="004C4089" w:rsidRDefault="00AB7532" w:rsidP="004C4089">
      <w:pPr>
        <w:pStyle w:val="Prrafodelista"/>
        <w:spacing w:line="240" w:lineRule="auto"/>
        <w:ind w:left="507"/>
        <w:rPr>
          <w:rFonts w:cs="Arial"/>
          <w:sz w:val="22"/>
          <w:szCs w:val="22"/>
          <w:lang w:eastAsia="x-none"/>
        </w:rPr>
      </w:pPr>
    </w:p>
    <w:p w:rsidR="00AB7532" w:rsidRPr="004C4089" w:rsidRDefault="00AB7532" w:rsidP="004C4089">
      <w:pPr>
        <w:pStyle w:val="Prrafodelista"/>
        <w:numPr>
          <w:ilvl w:val="0"/>
          <w:numId w:val="68"/>
        </w:numPr>
        <w:spacing w:line="240" w:lineRule="auto"/>
        <w:rPr>
          <w:rFonts w:cs="Arial"/>
          <w:sz w:val="22"/>
          <w:szCs w:val="22"/>
          <w:lang w:eastAsia="x-none"/>
        </w:rPr>
      </w:pPr>
      <w:r w:rsidRPr="004C4089">
        <w:rPr>
          <w:rFonts w:cs="Arial"/>
          <w:b/>
          <w:sz w:val="22"/>
          <w:szCs w:val="22"/>
          <w:u w:val="single"/>
          <w:lang w:eastAsia="x-none"/>
        </w:rPr>
        <w:t xml:space="preserve">Tableros continuos de concreto con acero </w:t>
      </w:r>
      <w:proofErr w:type="spellStart"/>
      <w:r w:rsidRPr="004C4089">
        <w:rPr>
          <w:rFonts w:cs="Arial"/>
          <w:b/>
          <w:sz w:val="22"/>
          <w:szCs w:val="22"/>
          <w:u w:val="single"/>
          <w:lang w:eastAsia="x-none"/>
        </w:rPr>
        <w:t>presforzado</w:t>
      </w:r>
      <w:proofErr w:type="spellEnd"/>
      <w:r w:rsidRPr="004C4089">
        <w:rPr>
          <w:rFonts w:cs="Arial"/>
          <w:sz w:val="22"/>
          <w:szCs w:val="22"/>
          <w:lang w:eastAsia="x-none"/>
        </w:rPr>
        <w:t>: Son aquellos que p</w:t>
      </w:r>
      <w:r w:rsidRPr="004C4089">
        <w:rPr>
          <w:rFonts w:cs="Arial"/>
          <w:sz w:val="22"/>
          <w:szCs w:val="22"/>
          <w:lang w:eastAsia="x-none"/>
        </w:rPr>
        <w:t>o</w:t>
      </w:r>
      <w:r w:rsidRPr="004C4089">
        <w:rPr>
          <w:rFonts w:cs="Arial"/>
          <w:sz w:val="22"/>
          <w:szCs w:val="22"/>
          <w:lang w:eastAsia="x-none"/>
        </w:rPr>
        <w:t>seen continuidad en dos o tres claros. La longitud de estos tableros oscila entre los 72 m y los 110 – 116 m. A continuación se presenta el continuo de 3 vanos:</w:t>
      </w:r>
    </w:p>
    <w:p w:rsidR="009943A8" w:rsidRPr="004C4089" w:rsidRDefault="009943A8" w:rsidP="004C4089">
      <w:pPr>
        <w:spacing w:line="240" w:lineRule="auto"/>
        <w:rPr>
          <w:rFonts w:cs="Arial"/>
          <w:sz w:val="22"/>
          <w:szCs w:val="22"/>
          <w:lang w:eastAsia="x-none"/>
        </w:rPr>
      </w:pPr>
    </w:p>
    <w:p w:rsidR="009943A8" w:rsidRPr="004C4089" w:rsidRDefault="009943A8" w:rsidP="004C4089">
      <w:pPr>
        <w:spacing w:line="240" w:lineRule="auto"/>
        <w:rPr>
          <w:rFonts w:cs="Arial"/>
          <w:sz w:val="22"/>
          <w:szCs w:val="22"/>
          <w:lang w:eastAsia="x-none"/>
        </w:rPr>
      </w:pPr>
    </w:p>
    <w:p w:rsidR="009943A8" w:rsidRPr="004C4089" w:rsidRDefault="009943A8" w:rsidP="004C4089">
      <w:pPr>
        <w:spacing w:line="240" w:lineRule="auto"/>
        <w:rPr>
          <w:rFonts w:cs="Arial"/>
          <w:sz w:val="22"/>
          <w:szCs w:val="22"/>
          <w:lang w:eastAsia="x-none"/>
        </w:rPr>
      </w:pPr>
      <w:r w:rsidRPr="004C4089">
        <w:rPr>
          <w:rFonts w:cs="Arial"/>
          <w:noProof/>
          <w:sz w:val="22"/>
          <w:szCs w:val="22"/>
          <w:lang w:eastAsia="es-MX"/>
        </w:rPr>
        <w:drawing>
          <wp:inline distT="0" distB="0" distL="0" distR="0" wp14:anchorId="7A76F0AB" wp14:editId="3FFBD9EA">
            <wp:extent cx="5612130" cy="755659"/>
            <wp:effectExtent l="0" t="0" r="7620" b="6350"/>
            <wp:docPr id="4128"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ZADO.jpg"/>
                    <pic:cNvPicPr/>
                  </pic:nvPicPr>
                  <pic:blipFill rotWithShape="1">
                    <a:blip r:embed="rId11" cstate="print">
                      <a:extLst>
                        <a:ext uri="{28A0092B-C50C-407E-A947-70E740481C1C}">
                          <a14:useLocalDpi xmlns:a14="http://schemas.microsoft.com/office/drawing/2010/main" val="0"/>
                        </a:ext>
                      </a:extLst>
                    </a:blip>
                    <a:srcRect l="-821" t="38312" r="821" b="42648"/>
                    <a:stretch/>
                  </pic:blipFill>
                  <pic:spPr bwMode="auto">
                    <a:xfrm>
                      <a:off x="0" y="0"/>
                      <a:ext cx="5612130" cy="755659"/>
                    </a:xfrm>
                    <a:prstGeom prst="rect">
                      <a:avLst/>
                    </a:prstGeom>
                    <a:ln>
                      <a:noFill/>
                    </a:ln>
                    <a:extLst>
                      <a:ext uri="{53640926-AAD7-44D8-BBD7-CCE9431645EC}">
                        <a14:shadowObscured xmlns:a14="http://schemas.microsoft.com/office/drawing/2010/main"/>
                      </a:ext>
                    </a:extLst>
                  </pic:spPr>
                </pic:pic>
              </a:graphicData>
            </a:graphic>
          </wp:inline>
        </w:drawing>
      </w:r>
    </w:p>
    <w:p w:rsidR="009943A8" w:rsidRPr="004C4089" w:rsidRDefault="009943A8" w:rsidP="004C4089">
      <w:pPr>
        <w:spacing w:line="240" w:lineRule="auto"/>
        <w:ind w:left="0"/>
        <w:rPr>
          <w:rFonts w:cs="Arial"/>
          <w:sz w:val="22"/>
          <w:szCs w:val="22"/>
          <w:lang w:eastAsia="x-none"/>
        </w:rPr>
      </w:pPr>
      <w:r w:rsidRPr="004C4089">
        <w:rPr>
          <w:rFonts w:cs="Arial"/>
          <w:noProof/>
          <w:sz w:val="22"/>
          <w:szCs w:val="22"/>
          <w:lang w:eastAsia="es-MX"/>
        </w:rPr>
        <w:lastRenderedPageBreak/>
        <w:drawing>
          <wp:inline distT="0" distB="0" distL="0" distR="0" wp14:anchorId="3BE3C159" wp14:editId="2B7D36EB">
            <wp:extent cx="2714625" cy="3285803"/>
            <wp:effectExtent l="19050" t="0" r="9525" b="0"/>
            <wp:docPr id="4129" name="8 Imagen" descr="Dibuj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bujo.jpg"/>
                    <pic:cNvPicPr/>
                  </pic:nvPicPr>
                  <pic:blipFill>
                    <a:blip r:embed="rId10" cstate="print"/>
                    <a:stretch>
                      <a:fillRect/>
                    </a:stretch>
                  </pic:blipFill>
                  <pic:spPr>
                    <a:xfrm>
                      <a:off x="0" y="0"/>
                      <a:ext cx="2715944" cy="3287400"/>
                    </a:xfrm>
                    <a:prstGeom prst="rect">
                      <a:avLst/>
                    </a:prstGeom>
                  </pic:spPr>
                </pic:pic>
              </a:graphicData>
            </a:graphic>
          </wp:inline>
        </w:drawing>
      </w:r>
      <w:r w:rsidRPr="004C4089">
        <w:rPr>
          <w:rFonts w:cs="Arial"/>
          <w:noProof/>
          <w:sz w:val="22"/>
          <w:szCs w:val="22"/>
          <w:lang w:eastAsia="es-MX"/>
        </w:rPr>
        <w:drawing>
          <wp:inline distT="0" distB="0" distL="0" distR="0" wp14:anchorId="7DB0A910" wp14:editId="7D52C6E4">
            <wp:extent cx="3200643" cy="3286800"/>
            <wp:effectExtent l="0" t="0" r="0" b="8890"/>
            <wp:docPr id="413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CCION.jpg"/>
                    <pic:cNvPicPr/>
                  </pic:nvPicPr>
                  <pic:blipFill rotWithShape="1">
                    <a:blip r:embed="rId12" cstate="print">
                      <a:extLst>
                        <a:ext uri="{28A0092B-C50C-407E-A947-70E740481C1C}">
                          <a14:useLocalDpi xmlns:a14="http://schemas.microsoft.com/office/drawing/2010/main" val="0"/>
                        </a:ext>
                      </a:extLst>
                    </a:blip>
                    <a:srcRect t="13469" b="18061"/>
                    <a:stretch/>
                  </pic:blipFill>
                  <pic:spPr bwMode="auto">
                    <a:xfrm>
                      <a:off x="0" y="0"/>
                      <a:ext cx="3200643" cy="3286800"/>
                    </a:xfrm>
                    <a:prstGeom prst="rect">
                      <a:avLst/>
                    </a:prstGeom>
                    <a:ln>
                      <a:noFill/>
                    </a:ln>
                    <a:extLst>
                      <a:ext uri="{53640926-AAD7-44D8-BBD7-CCE9431645EC}">
                        <a14:shadowObscured xmlns:a14="http://schemas.microsoft.com/office/drawing/2010/main"/>
                      </a:ext>
                    </a:extLst>
                  </pic:spPr>
                </pic:pic>
              </a:graphicData>
            </a:graphic>
          </wp:inline>
        </w:drawing>
      </w:r>
    </w:p>
    <w:p w:rsidR="009943A8" w:rsidRPr="004C4089" w:rsidRDefault="009943A8" w:rsidP="004C4089">
      <w:pPr>
        <w:spacing w:line="240" w:lineRule="auto"/>
        <w:ind w:left="0"/>
        <w:rPr>
          <w:rFonts w:cs="Arial"/>
          <w:sz w:val="22"/>
          <w:szCs w:val="22"/>
          <w:lang w:eastAsia="x-none"/>
        </w:rPr>
      </w:pPr>
    </w:p>
    <w:p w:rsidR="009943A8" w:rsidRPr="004C4089" w:rsidRDefault="009943A8" w:rsidP="004C4089">
      <w:pPr>
        <w:spacing w:line="240" w:lineRule="auto"/>
        <w:rPr>
          <w:rFonts w:cs="Arial"/>
          <w:sz w:val="22"/>
          <w:szCs w:val="22"/>
          <w:lang w:eastAsia="x-none"/>
        </w:rPr>
      </w:pPr>
    </w:p>
    <w:p w:rsidR="009943A8" w:rsidRPr="004C4089" w:rsidRDefault="009943A8" w:rsidP="004C4089">
      <w:pPr>
        <w:pStyle w:val="Prrafodelista"/>
        <w:numPr>
          <w:ilvl w:val="0"/>
          <w:numId w:val="68"/>
        </w:numPr>
        <w:spacing w:line="240" w:lineRule="auto"/>
        <w:rPr>
          <w:rFonts w:cs="Arial"/>
          <w:sz w:val="22"/>
          <w:szCs w:val="22"/>
        </w:rPr>
      </w:pPr>
      <w:r w:rsidRPr="004C4089">
        <w:rPr>
          <w:rFonts w:cs="Arial"/>
          <w:b/>
          <w:sz w:val="22"/>
          <w:szCs w:val="22"/>
          <w:u w:val="single"/>
        </w:rPr>
        <w:t>Arco metálico “</w:t>
      </w:r>
      <w:proofErr w:type="spellStart"/>
      <w:r w:rsidRPr="004C4089">
        <w:rPr>
          <w:rFonts w:cs="Arial"/>
          <w:b/>
          <w:sz w:val="22"/>
          <w:szCs w:val="22"/>
          <w:u w:val="single"/>
        </w:rPr>
        <w:t>Bow-String</w:t>
      </w:r>
      <w:proofErr w:type="spellEnd"/>
      <w:r w:rsidRPr="004C4089">
        <w:rPr>
          <w:rFonts w:cs="Arial"/>
          <w:b/>
          <w:sz w:val="22"/>
          <w:szCs w:val="22"/>
          <w:u w:val="single"/>
        </w:rPr>
        <w:t>”:</w:t>
      </w:r>
      <w:r w:rsidRPr="004C4089">
        <w:rPr>
          <w:rFonts w:cs="Arial"/>
          <w:sz w:val="22"/>
          <w:szCs w:val="22"/>
        </w:rPr>
        <w:t xml:space="preserve"> El cruce </w:t>
      </w:r>
      <w:proofErr w:type="spellStart"/>
      <w:r w:rsidRPr="004C4089">
        <w:rPr>
          <w:rFonts w:cs="Arial"/>
          <w:sz w:val="22"/>
          <w:szCs w:val="22"/>
        </w:rPr>
        <w:t>esviado</w:t>
      </w:r>
      <w:proofErr w:type="spellEnd"/>
      <w:r w:rsidRPr="004C4089">
        <w:rPr>
          <w:rFonts w:cs="Arial"/>
          <w:sz w:val="22"/>
          <w:szCs w:val="22"/>
        </w:rPr>
        <w:t xml:space="preserve"> de la doble vía de la línea Toluca-Valle de México sobre el paso deprimido de ferrocarril en el entorno del P.K. 21+100 se resuelve mediante un puente arco </w:t>
      </w:r>
      <w:proofErr w:type="spellStart"/>
      <w:r w:rsidRPr="004C4089">
        <w:rPr>
          <w:rFonts w:cs="Arial"/>
          <w:sz w:val="22"/>
          <w:szCs w:val="22"/>
        </w:rPr>
        <w:t>bow-string</w:t>
      </w:r>
      <w:proofErr w:type="spellEnd"/>
      <w:r w:rsidRPr="004C4089">
        <w:rPr>
          <w:rFonts w:cs="Arial"/>
          <w:sz w:val="22"/>
          <w:szCs w:val="22"/>
        </w:rPr>
        <w:t xml:space="preserve"> de 94.30 m de luz.</w:t>
      </w:r>
    </w:p>
    <w:p w:rsidR="00F92A2E" w:rsidRPr="004C4089" w:rsidRDefault="00F92A2E" w:rsidP="004C4089">
      <w:pPr>
        <w:spacing w:line="240" w:lineRule="auto"/>
        <w:rPr>
          <w:rFonts w:cs="Arial"/>
          <w:sz w:val="22"/>
          <w:szCs w:val="22"/>
        </w:rPr>
      </w:pPr>
    </w:p>
    <w:p w:rsidR="00F92A2E" w:rsidRPr="004C4089" w:rsidRDefault="00F92A2E" w:rsidP="004C4089">
      <w:pPr>
        <w:spacing w:line="240" w:lineRule="auto"/>
        <w:rPr>
          <w:rFonts w:cs="Arial"/>
          <w:sz w:val="22"/>
          <w:szCs w:val="22"/>
        </w:rPr>
      </w:pPr>
    </w:p>
    <w:p w:rsidR="009943A8" w:rsidRPr="004C4089" w:rsidRDefault="009943A8" w:rsidP="004C4089">
      <w:pPr>
        <w:spacing w:line="240" w:lineRule="auto"/>
        <w:rPr>
          <w:rFonts w:cs="Arial"/>
          <w:sz w:val="22"/>
          <w:szCs w:val="22"/>
          <w:lang w:eastAsia="x-none"/>
        </w:rPr>
      </w:pPr>
    </w:p>
    <w:p w:rsidR="00F92A2E" w:rsidRPr="004C4089" w:rsidRDefault="00F92A2E" w:rsidP="004C4089">
      <w:pPr>
        <w:spacing w:line="240" w:lineRule="auto"/>
        <w:rPr>
          <w:rFonts w:cs="Arial"/>
          <w:sz w:val="22"/>
          <w:szCs w:val="22"/>
          <w:lang w:eastAsia="x-none"/>
        </w:rPr>
      </w:pPr>
      <w:r w:rsidRPr="004C4089">
        <w:rPr>
          <w:rFonts w:cs="Arial"/>
          <w:noProof/>
          <w:sz w:val="22"/>
          <w:szCs w:val="22"/>
          <w:lang w:eastAsia="es-MX"/>
        </w:rPr>
        <w:lastRenderedPageBreak/>
        <w:drawing>
          <wp:inline distT="0" distB="0" distL="0" distR="0" wp14:anchorId="6BA5113C" wp14:editId="3693271B">
            <wp:extent cx="5612130" cy="1843449"/>
            <wp:effectExtent l="0" t="0" r="7620" b="444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12130" cy="1843449"/>
                    </a:xfrm>
                    <a:prstGeom prst="rect">
                      <a:avLst/>
                    </a:prstGeom>
                    <a:noFill/>
                    <a:ln>
                      <a:noFill/>
                    </a:ln>
                  </pic:spPr>
                </pic:pic>
              </a:graphicData>
            </a:graphic>
          </wp:inline>
        </w:drawing>
      </w:r>
    </w:p>
    <w:p w:rsidR="009943A8" w:rsidRPr="004C4089" w:rsidRDefault="009943A8" w:rsidP="004C4089">
      <w:pPr>
        <w:spacing w:line="240" w:lineRule="auto"/>
        <w:ind w:left="0"/>
        <w:rPr>
          <w:rFonts w:cs="Arial"/>
          <w:sz w:val="22"/>
          <w:szCs w:val="22"/>
          <w:lang w:eastAsia="x-none"/>
        </w:rPr>
      </w:pPr>
    </w:p>
    <w:p w:rsidR="00543309" w:rsidRPr="004C4089" w:rsidRDefault="00543309" w:rsidP="004C4089">
      <w:pPr>
        <w:spacing w:line="240" w:lineRule="auto"/>
        <w:rPr>
          <w:rFonts w:cs="Arial"/>
          <w:sz w:val="22"/>
          <w:szCs w:val="22"/>
        </w:rPr>
      </w:pPr>
    </w:p>
    <w:p w:rsidR="00F92A2E" w:rsidRPr="004C4089" w:rsidRDefault="00F92A2E" w:rsidP="004C4089">
      <w:pPr>
        <w:spacing w:line="240" w:lineRule="auto"/>
        <w:ind w:left="708"/>
        <w:rPr>
          <w:rFonts w:cs="Arial"/>
          <w:sz w:val="22"/>
          <w:szCs w:val="22"/>
        </w:rPr>
      </w:pPr>
      <w:r w:rsidRPr="004C4089">
        <w:rPr>
          <w:rFonts w:cs="Arial"/>
          <w:sz w:val="22"/>
          <w:szCs w:val="22"/>
        </w:rPr>
        <w:t>El tablero, de 14.50 m de ancho entre bordes exteriores de estructura, se compone de dos vigas metálicas longitudinales exteriores en sección cajón de 1.50 x 1.50 m, y sendos arcos metálicos (uno por viga) situados en planos verticales. Los arcos presentan una directriz poligonal inscrita en una circunferencia de radio 61.9 m. La flecha máxima en centro de vano es 21.80 m. La sección transversal de cada arco es un cajón de 1.20 x 1.50 m.</w:t>
      </w:r>
    </w:p>
    <w:p w:rsidR="00F92A2E" w:rsidRPr="004C4089" w:rsidRDefault="00F92A2E" w:rsidP="004C4089">
      <w:pPr>
        <w:pStyle w:val="Prrafodelista"/>
        <w:widowControl/>
        <w:autoSpaceDE w:val="0"/>
        <w:autoSpaceDN w:val="0"/>
        <w:spacing w:line="240" w:lineRule="auto"/>
        <w:ind w:left="507"/>
        <w:textAlignment w:val="auto"/>
        <w:rPr>
          <w:rFonts w:cs="Arial"/>
          <w:sz w:val="22"/>
          <w:szCs w:val="22"/>
          <w:lang w:eastAsia="x-none"/>
        </w:rPr>
      </w:pPr>
    </w:p>
    <w:p w:rsidR="00F92A2E" w:rsidRPr="004C4089" w:rsidRDefault="00F92A2E" w:rsidP="004C4089">
      <w:pPr>
        <w:spacing w:line="240" w:lineRule="auto"/>
        <w:rPr>
          <w:rFonts w:cs="Arial"/>
          <w:sz w:val="22"/>
          <w:szCs w:val="22"/>
          <w:lang w:eastAsia="x-none"/>
        </w:rPr>
      </w:pPr>
    </w:p>
    <w:p w:rsidR="00AB7532" w:rsidRPr="004C4089" w:rsidRDefault="00AB7532" w:rsidP="004C4089">
      <w:pPr>
        <w:spacing w:line="240" w:lineRule="auto"/>
        <w:rPr>
          <w:rFonts w:cs="Arial"/>
          <w:sz w:val="22"/>
          <w:szCs w:val="22"/>
        </w:rPr>
      </w:pPr>
    </w:p>
    <w:p w:rsidR="00F92A2E" w:rsidRPr="004C4089" w:rsidRDefault="00F92A2E" w:rsidP="004C4089">
      <w:pPr>
        <w:spacing w:line="240" w:lineRule="auto"/>
        <w:rPr>
          <w:rFonts w:cs="Arial"/>
          <w:sz w:val="22"/>
          <w:szCs w:val="22"/>
          <w:lang w:val="es-ES"/>
        </w:rPr>
      </w:pPr>
      <w:r w:rsidRPr="004C4089">
        <w:rPr>
          <w:rFonts w:cs="Arial"/>
          <w:noProof/>
          <w:sz w:val="22"/>
          <w:szCs w:val="22"/>
          <w:lang w:eastAsia="es-MX"/>
        </w:rPr>
        <w:drawing>
          <wp:inline distT="0" distB="0" distL="0" distR="0" wp14:anchorId="464FF779" wp14:editId="04D5AD6F">
            <wp:extent cx="3636335" cy="3476847"/>
            <wp:effectExtent l="0" t="0" r="254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639589" cy="3479958"/>
                    </a:xfrm>
                    <a:prstGeom prst="rect">
                      <a:avLst/>
                    </a:prstGeom>
                    <a:noFill/>
                    <a:ln>
                      <a:noFill/>
                    </a:ln>
                  </pic:spPr>
                </pic:pic>
              </a:graphicData>
            </a:graphic>
          </wp:inline>
        </w:drawing>
      </w:r>
    </w:p>
    <w:p w:rsidR="00F92A2E" w:rsidRPr="004C4089" w:rsidRDefault="00F92A2E" w:rsidP="004C4089">
      <w:pPr>
        <w:spacing w:line="240" w:lineRule="auto"/>
        <w:rPr>
          <w:rFonts w:cs="Arial"/>
          <w:sz w:val="22"/>
          <w:szCs w:val="22"/>
          <w:lang w:val="es-ES"/>
        </w:rPr>
      </w:pPr>
    </w:p>
    <w:p w:rsidR="00F92A2E" w:rsidRPr="004C4089" w:rsidRDefault="00F92A2E" w:rsidP="004C4089">
      <w:pPr>
        <w:spacing w:line="240" w:lineRule="auto"/>
        <w:rPr>
          <w:rFonts w:cs="Arial"/>
          <w:sz w:val="22"/>
          <w:szCs w:val="22"/>
          <w:lang w:val="es-ES"/>
        </w:rPr>
      </w:pPr>
    </w:p>
    <w:p w:rsidR="00F92A2E" w:rsidRPr="004C4089" w:rsidRDefault="00F92A2E" w:rsidP="004C4089">
      <w:pPr>
        <w:spacing w:line="240" w:lineRule="auto"/>
        <w:rPr>
          <w:rFonts w:cs="Arial"/>
          <w:sz w:val="22"/>
          <w:szCs w:val="22"/>
          <w:lang w:val="es-ES"/>
        </w:rPr>
      </w:pPr>
    </w:p>
    <w:p w:rsidR="00F92A2E" w:rsidRPr="004C4089" w:rsidRDefault="00F92A2E" w:rsidP="004C4089">
      <w:pPr>
        <w:spacing w:line="240" w:lineRule="auto"/>
        <w:rPr>
          <w:rFonts w:cs="Arial"/>
          <w:sz w:val="22"/>
          <w:szCs w:val="22"/>
          <w:lang w:val="es-ES"/>
        </w:rPr>
      </w:pPr>
    </w:p>
    <w:p w:rsidR="00F92A2E" w:rsidRPr="004C4089" w:rsidRDefault="00F92A2E" w:rsidP="004C4089">
      <w:pPr>
        <w:spacing w:line="240" w:lineRule="auto"/>
        <w:rPr>
          <w:rFonts w:cs="Arial"/>
          <w:sz w:val="22"/>
          <w:szCs w:val="22"/>
        </w:rPr>
      </w:pPr>
      <w:r w:rsidRPr="004C4089">
        <w:rPr>
          <w:rFonts w:cs="Arial"/>
          <w:sz w:val="22"/>
          <w:szCs w:val="22"/>
        </w:rPr>
        <w:t>El vínculo longitudinal entre arco y tablero se establece mediante una familia de diag</w:t>
      </w:r>
      <w:r w:rsidRPr="004C4089">
        <w:rPr>
          <w:rFonts w:cs="Arial"/>
          <w:sz w:val="22"/>
          <w:szCs w:val="22"/>
        </w:rPr>
        <w:t>o</w:t>
      </w:r>
      <w:r w:rsidRPr="004C4089">
        <w:rPr>
          <w:rFonts w:cs="Arial"/>
          <w:sz w:val="22"/>
          <w:szCs w:val="22"/>
        </w:rPr>
        <w:lastRenderedPageBreak/>
        <w:t xml:space="preserve">nales por plano con sección cajón 0.40 x 0.80 m de acero distribuidas según la solución </w:t>
      </w:r>
      <w:proofErr w:type="spellStart"/>
      <w:r w:rsidRPr="004C4089">
        <w:rPr>
          <w:rFonts w:cs="Arial"/>
          <w:sz w:val="22"/>
          <w:szCs w:val="22"/>
        </w:rPr>
        <w:t>Nielsen</w:t>
      </w:r>
      <w:proofErr w:type="spellEnd"/>
      <w:r w:rsidRPr="004C4089">
        <w:rPr>
          <w:rFonts w:cs="Arial"/>
          <w:sz w:val="22"/>
          <w:szCs w:val="22"/>
        </w:rPr>
        <w:t>.</w:t>
      </w:r>
    </w:p>
    <w:p w:rsidR="00F92A2E" w:rsidRPr="004C4089" w:rsidRDefault="00F92A2E" w:rsidP="004C4089">
      <w:pPr>
        <w:spacing w:line="240" w:lineRule="auto"/>
        <w:rPr>
          <w:rFonts w:cs="Arial"/>
          <w:sz w:val="22"/>
          <w:szCs w:val="22"/>
        </w:rPr>
      </w:pPr>
      <w:r w:rsidRPr="004C4089">
        <w:rPr>
          <w:rFonts w:cs="Arial"/>
          <w:sz w:val="22"/>
          <w:szCs w:val="22"/>
        </w:rPr>
        <w:t xml:space="preserve">El </w:t>
      </w:r>
      <w:proofErr w:type="spellStart"/>
      <w:r w:rsidRPr="004C4089">
        <w:rPr>
          <w:rFonts w:cs="Arial"/>
          <w:sz w:val="22"/>
          <w:szCs w:val="22"/>
        </w:rPr>
        <w:t>arriostramiento</w:t>
      </w:r>
      <w:proofErr w:type="spellEnd"/>
      <w:r w:rsidRPr="004C4089">
        <w:rPr>
          <w:rFonts w:cs="Arial"/>
          <w:sz w:val="22"/>
          <w:szCs w:val="22"/>
        </w:rPr>
        <w:t xml:space="preserve"> transversal de los arcos se materializa mediante unos perfiles en c</w:t>
      </w:r>
      <w:r w:rsidRPr="004C4089">
        <w:rPr>
          <w:rFonts w:cs="Arial"/>
          <w:sz w:val="22"/>
          <w:szCs w:val="22"/>
        </w:rPr>
        <w:t>a</w:t>
      </w:r>
      <w:r w:rsidRPr="004C4089">
        <w:rPr>
          <w:rFonts w:cs="Arial"/>
          <w:sz w:val="22"/>
          <w:szCs w:val="22"/>
        </w:rPr>
        <w:t xml:space="preserve">jón 0.40 x 0.40 m que convierten a los dos arcos en una viga </w:t>
      </w:r>
      <w:proofErr w:type="spellStart"/>
      <w:r w:rsidRPr="004C4089">
        <w:rPr>
          <w:rFonts w:cs="Arial"/>
          <w:sz w:val="22"/>
          <w:szCs w:val="22"/>
        </w:rPr>
        <w:t>Vierendeel</w:t>
      </w:r>
      <w:proofErr w:type="spellEnd"/>
      <w:r w:rsidRPr="004C4089">
        <w:rPr>
          <w:rFonts w:cs="Arial"/>
          <w:sz w:val="22"/>
          <w:szCs w:val="22"/>
        </w:rPr>
        <w:t xml:space="preserve">. Se trata de un </w:t>
      </w:r>
      <w:proofErr w:type="spellStart"/>
      <w:r w:rsidRPr="004C4089">
        <w:rPr>
          <w:rFonts w:cs="Arial"/>
          <w:sz w:val="22"/>
          <w:szCs w:val="22"/>
        </w:rPr>
        <w:t>arriostramiento</w:t>
      </w:r>
      <w:proofErr w:type="spellEnd"/>
      <w:r w:rsidRPr="004C4089">
        <w:rPr>
          <w:rFonts w:cs="Arial"/>
          <w:sz w:val="22"/>
          <w:szCs w:val="22"/>
        </w:rPr>
        <w:t xml:space="preserve"> continuo superior al gálibo de paso de los trenes.</w:t>
      </w:r>
    </w:p>
    <w:p w:rsidR="00F92A2E" w:rsidRPr="004C4089" w:rsidRDefault="00F92A2E" w:rsidP="004C4089">
      <w:pPr>
        <w:spacing w:line="240" w:lineRule="auto"/>
        <w:rPr>
          <w:rFonts w:cs="Arial"/>
          <w:sz w:val="22"/>
          <w:szCs w:val="22"/>
        </w:rPr>
      </w:pPr>
      <w:r w:rsidRPr="004C4089">
        <w:rPr>
          <w:rFonts w:cs="Arial"/>
          <w:sz w:val="22"/>
          <w:szCs w:val="22"/>
        </w:rPr>
        <w:t xml:space="preserve">Las dos vigas cajón del tablero se arriostran mediante travesaños metálicos en doble T de 0.90 m de canto separados 2.55 m, sobre los que se dispone una losa de concreto reforzado de 0.31 m de espesor máximo en el eje de la estructura y peralte transversal del 1% hacia ambos lados, que sirve de plataforma de apoyo de la vía en placa. La losa se cuela sobre un forjado </w:t>
      </w:r>
      <w:proofErr w:type="gramStart"/>
      <w:r w:rsidRPr="004C4089">
        <w:rPr>
          <w:rFonts w:cs="Arial"/>
          <w:sz w:val="22"/>
          <w:szCs w:val="22"/>
        </w:rPr>
        <w:t>de los acero apoyado</w:t>
      </w:r>
      <w:proofErr w:type="gramEnd"/>
      <w:r w:rsidRPr="004C4089">
        <w:rPr>
          <w:rFonts w:cs="Arial"/>
          <w:sz w:val="22"/>
          <w:szCs w:val="22"/>
        </w:rPr>
        <w:t xml:space="preserve"> en al menos tres travesaños consecut</w:t>
      </w:r>
      <w:r w:rsidRPr="004C4089">
        <w:rPr>
          <w:rFonts w:cs="Arial"/>
          <w:sz w:val="22"/>
          <w:szCs w:val="22"/>
        </w:rPr>
        <w:t>i</w:t>
      </w:r>
      <w:r w:rsidRPr="004C4089">
        <w:rPr>
          <w:rFonts w:cs="Arial"/>
          <w:sz w:val="22"/>
          <w:szCs w:val="22"/>
        </w:rPr>
        <w:t xml:space="preserve">vos sin apeos intermedios. </w:t>
      </w:r>
    </w:p>
    <w:p w:rsidR="00F92A2E" w:rsidRPr="004C4089" w:rsidRDefault="00F92A2E" w:rsidP="004C4089">
      <w:pPr>
        <w:spacing w:line="240" w:lineRule="auto"/>
        <w:rPr>
          <w:rFonts w:cs="Arial"/>
          <w:sz w:val="22"/>
          <w:szCs w:val="22"/>
        </w:rPr>
      </w:pPr>
      <w:r w:rsidRPr="004C4089">
        <w:rPr>
          <w:rFonts w:cs="Arial"/>
          <w:sz w:val="22"/>
          <w:szCs w:val="22"/>
        </w:rPr>
        <w:t>El tablero está situado sobre cuatro aparatos de apoyo de neopreno zunchado de d</w:t>
      </w:r>
      <w:r w:rsidRPr="004C4089">
        <w:rPr>
          <w:rFonts w:cs="Arial"/>
          <w:sz w:val="22"/>
          <w:szCs w:val="22"/>
        </w:rPr>
        <w:t>i</w:t>
      </w:r>
      <w:r w:rsidRPr="004C4089">
        <w:rPr>
          <w:rFonts w:cs="Arial"/>
          <w:sz w:val="22"/>
          <w:szCs w:val="22"/>
        </w:rPr>
        <w:t>mensiones 800 x 900 x 194 que recogen las fuerzas verticales y horizontales procede</w:t>
      </w:r>
      <w:r w:rsidRPr="004C4089">
        <w:rPr>
          <w:rFonts w:cs="Arial"/>
          <w:sz w:val="22"/>
          <w:szCs w:val="22"/>
        </w:rPr>
        <w:t>n</w:t>
      </w:r>
      <w:r w:rsidRPr="004C4089">
        <w:rPr>
          <w:rFonts w:cs="Arial"/>
          <w:sz w:val="22"/>
          <w:szCs w:val="22"/>
        </w:rPr>
        <w:t>tes del tablero salvo las debidas a frenado y sismo.</w:t>
      </w:r>
    </w:p>
    <w:p w:rsidR="00F92A2E" w:rsidRPr="004C4089" w:rsidRDefault="00F92A2E" w:rsidP="004C4089">
      <w:pPr>
        <w:spacing w:line="240" w:lineRule="auto"/>
        <w:rPr>
          <w:rFonts w:cs="Arial"/>
          <w:sz w:val="22"/>
          <w:szCs w:val="22"/>
        </w:rPr>
      </w:pPr>
    </w:p>
    <w:p w:rsidR="00F92A2E" w:rsidRPr="004C4089" w:rsidRDefault="00F92A2E" w:rsidP="004C4089">
      <w:pPr>
        <w:pStyle w:val="Prrafodelista"/>
        <w:numPr>
          <w:ilvl w:val="0"/>
          <w:numId w:val="68"/>
        </w:numPr>
        <w:spacing w:line="240" w:lineRule="auto"/>
        <w:rPr>
          <w:rFonts w:cs="Arial"/>
          <w:sz w:val="22"/>
          <w:szCs w:val="22"/>
        </w:rPr>
      </w:pPr>
      <w:r w:rsidRPr="004C4089">
        <w:rPr>
          <w:rFonts w:cs="Arial"/>
          <w:b/>
          <w:sz w:val="22"/>
          <w:szCs w:val="22"/>
          <w:u w:val="single"/>
        </w:rPr>
        <w:t>Viaducto de la Marquesa</w:t>
      </w:r>
      <w:r w:rsidRPr="004C4089">
        <w:rPr>
          <w:rFonts w:cs="Arial"/>
          <w:sz w:val="22"/>
          <w:szCs w:val="22"/>
        </w:rPr>
        <w:t xml:space="preserve">: Se trata de un viaducto continuo de 1448.0 m entre ejes de caballetes. El eje del caballete 4-1 se sitúa en el </w:t>
      </w:r>
      <w:proofErr w:type="spellStart"/>
      <w:r w:rsidRPr="004C4089">
        <w:rPr>
          <w:rFonts w:cs="Arial"/>
          <w:sz w:val="22"/>
          <w:szCs w:val="22"/>
        </w:rPr>
        <w:t>pk</w:t>
      </w:r>
      <w:proofErr w:type="spellEnd"/>
      <w:r w:rsidRPr="004C4089">
        <w:rPr>
          <w:rFonts w:cs="Arial"/>
          <w:sz w:val="22"/>
          <w:szCs w:val="22"/>
        </w:rPr>
        <w:t xml:space="preserve"> 34+213.351 y el eje del cab</w:t>
      </w:r>
      <w:r w:rsidRPr="004C4089">
        <w:rPr>
          <w:rFonts w:cs="Arial"/>
          <w:sz w:val="22"/>
          <w:szCs w:val="22"/>
        </w:rPr>
        <w:t>a</w:t>
      </w:r>
      <w:r w:rsidRPr="004C4089">
        <w:rPr>
          <w:rFonts w:cs="Arial"/>
          <w:sz w:val="22"/>
          <w:szCs w:val="22"/>
        </w:rPr>
        <w:t xml:space="preserve">llete 4-24 en el </w:t>
      </w:r>
      <w:proofErr w:type="spellStart"/>
      <w:r w:rsidRPr="004C4089">
        <w:rPr>
          <w:rFonts w:cs="Arial"/>
          <w:sz w:val="22"/>
          <w:szCs w:val="22"/>
        </w:rPr>
        <w:t>pk</w:t>
      </w:r>
      <w:proofErr w:type="spellEnd"/>
      <w:r w:rsidRPr="004C4089">
        <w:rPr>
          <w:rFonts w:cs="Arial"/>
          <w:sz w:val="22"/>
          <w:szCs w:val="22"/>
        </w:rPr>
        <w:t xml:space="preserve"> 35+661.351.</w:t>
      </w:r>
    </w:p>
    <w:p w:rsidR="00F92A2E" w:rsidRPr="004C4089" w:rsidRDefault="00F92A2E" w:rsidP="004C4089">
      <w:pPr>
        <w:spacing w:line="240" w:lineRule="auto"/>
        <w:ind w:left="507"/>
        <w:rPr>
          <w:rFonts w:cs="Arial"/>
          <w:sz w:val="22"/>
          <w:szCs w:val="22"/>
        </w:rPr>
      </w:pPr>
      <w:r w:rsidRPr="004C4089">
        <w:rPr>
          <w:rFonts w:cs="Arial"/>
          <w:sz w:val="22"/>
          <w:szCs w:val="22"/>
        </w:rPr>
        <w:t>Al tratarse de un viaducto de gran longitud y altura, el proceso constructivo  es el de prefabricación del tablero tras un caballete y su posterior colocación por empujes s</w:t>
      </w:r>
      <w:r w:rsidRPr="004C4089">
        <w:rPr>
          <w:rFonts w:cs="Arial"/>
          <w:sz w:val="22"/>
          <w:szCs w:val="22"/>
        </w:rPr>
        <w:t>u</w:t>
      </w:r>
      <w:r w:rsidRPr="004C4089">
        <w:rPr>
          <w:rFonts w:cs="Arial"/>
          <w:sz w:val="22"/>
          <w:szCs w:val="22"/>
        </w:rPr>
        <w:t>cesivos.</w:t>
      </w:r>
    </w:p>
    <w:p w:rsidR="00F92A2E" w:rsidRDefault="00F92A2E" w:rsidP="004C4089">
      <w:pPr>
        <w:spacing w:line="240" w:lineRule="auto"/>
        <w:ind w:left="507"/>
        <w:rPr>
          <w:rFonts w:cs="Arial"/>
          <w:sz w:val="22"/>
          <w:szCs w:val="22"/>
        </w:rPr>
      </w:pPr>
      <w:r w:rsidRPr="004C4089">
        <w:rPr>
          <w:rFonts w:cs="Arial"/>
          <w:sz w:val="22"/>
          <w:szCs w:val="22"/>
        </w:rPr>
        <w:t>Con este último condicionante se ha fijado el claro tipo en 64.0 m, valor dentro de los rangos óptimos para la construcción mediante empuje. Así, el viaducto se divide en 23 claros de 52.0 + 21x64.0 + 52.0 con una longitud total de 1448.0 m.</w:t>
      </w:r>
    </w:p>
    <w:p w:rsidR="00836772" w:rsidRDefault="00836772" w:rsidP="004C4089">
      <w:pPr>
        <w:spacing w:line="240" w:lineRule="auto"/>
        <w:ind w:left="507"/>
        <w:rPr>
          <w:rFonts w:cs="Arial"/>
          <w:sz w:val="22"/>
          <w:szCs w:val="22"/>
        </w:rPr>
      </w:pPr>
    </w:p>
    <w:p w:rsidR="00836772" w:rsidRPr="004C4089" w:rsidRDefault="00836772" w:rsidP="004C4089">
      <w:pPr>
        <w:spacing w:line="240" w:lineRule="auto"/>
        <w:ind w:left="507"/>
        <w:rPr>
          <w:rFonts w:cs="Arial"/>
          <w:sz w:val="22"/>
          <w:szCs w:val="22"/>
        </w:rPr>
      </w:pPr>
    </w:p>
    <w:p w:rsidR="00F92A2E" w:rsidRPr="004C4089" w:rsidRDefault="00F92A2E" w:rsidP="004C4089">
      <w:pPr>
        <w:spacing w:line="240" w:lineRule="auto"/>
        <w:rPr>
          <w:rFonts w:cs="Arial"/>
          <w:sz w:val="22"/>
          <w:szCs w:val="22"/>
        </w:rPr>
      </w:pPr>
    </w:p>
    <w:p w:rsidR="00F92A2E" w:rsidRPr="004C4089" w:rsidRDefault="00F92A2E" w:rsidP="004C4089">
      <w:pPr>
        <w:spacing w:line="240" w:lineRule="auto"/>
        <w:jc w:val="center"/>
        <w:rPr>
          <w:rFonts w:cs="Arial"/>
          <w:sz w:val="22"/>
          <w:szCs w:val="22"/>
        </w:rPr>
      </w:pPr>
      <w:r w:rsidRPr="004C4089">
        <w:rPr>
          <w:rFonts w:cs="Arial"/>
          <w:noProof/>
          <w:sz w:val="22"/>
          <w:szCs w:val="22"/>
          <w:lang w:eastAsia="es-MX"/>
        </w:rPr>
        <w:drawing>
          <wp:inline distT="0" distB="0" distL="0" distR="0" wp14:anchorId="146B31F3" wp14:editId="6F67FAB6">
            <wp:extent cx="6038490" cy="485301"/>
            <wp:effectExtent l="0" t="0" r="635"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041091" cy="485510"/>
                    </a:xfrm>
                    <a:prstGeom prst="rect">
                      <a:avLst/>
                    </a:prstGeom>
                    <a:noFill/>
                    <a:ln>
                      <a:noFill/>
                    </a:ln>
                  </pic:spPr>
                </pic:pic>
              </a:graphicData>
            </a:graphic>
          </wp:inline>
        </w:drawing>
      </w:r>
    </w:p>
    <w:p w:rsidR="00F92A2E" w:rsidRDefault="00F92A2E" w:rsidP="004C4089">
      <w:pPr>
        <w:spacing w:line="240" w:lineRule="auto"/>
        <w:rPr>
          <w:rFonts w:cs="Arial"/>
          <w:sz w:val="22"/>
          <w:szCs w:val="22"/>
        </w:rPr>
      </w:pPr>
    </w:p>
    <w:p w:rsidR="00836772" w:rsidRDefault="00836772" w:rsidP="004C4089">
      <w:pPr>
        <w:spacing w:line="240" w:lineRule="auto"/>
        <w:rPr>
          <w:rFonts w:cs="Arial"/>
          <w:sz w:val="22"/>
          <w:szCs w:val="22"/>
        </w:rPr>
      </w:pPr>
    </w:p>
    <w:p w:rsidR="00836772" w:rsidRPr="004C4089" w:rsidRDefault="00836772" w:rsidP="004C4089">
      <w:pPr>
        <w:spacing w:line="240" w:lineRule="auto"/>
        <w:rPr>
          <w:rFonts w:cs="Arial"/>
          <w:sz w:val="22"/>
          <w:szCs w:val="22"/>
        </w:rPr>
      </w:pPr>
    </w:p>
    <w:p w:rsidR="00F92A2E" w:rsidRPr="004C4089" w:rsidRDefault="00F92A2E" w:rsidP="004C4089">
      <w:pPr>
        <w:spacing w:line="240" w:lineRule="auto"/>
        <w:ind w:left="507"/>
        <w:rPr>
          <w:rFonts w:cs="Arial"/>
          <w:sz w:val="22"/>
          <w:szCs w:val="22"/>
        </w:rPr>
      </w:pPr>
      <w:r w:rsidRPr="004C4089">
        <w:rPr>
          <w:rFonts w:cs="Arial"/>
          <w:sz w:val="22"/>
          <w:szCs w:val="22"/>
        </w:rPr>
        <w:t xml:space="preserve">La sección transversal del tablero consiste en una sección cajón de hormigón </w:t>
      </w:r>
      <w:proofErr w:type="spellStart"/>
      <w:r w:rsidRPr="004C4089">
        <w:rPr>
          <w:rFonts w:cs="Arial"/>
          <w:sz w:val="22"/>
          <w:szCs w:val="22"/>
        </w:rPr>
        <w:t>pre</w:t>
      </w:r>
      <w:r w:rsidRPr="004C4089">
        <w:rPr>
          <w:rFonts w:cs="Arial"/>
          <w:sz w:val="22"/>
          <w:szCs w:val="22"/>
        </w:rPr>
        <w:t>s</w:t>
      </w:r>
      <w:r w:rsidRPr="004C4089">
        <w:rPr>
          <w:rFonts w:cs="Arial"/>
          <w:sz w:val="22"/>
          <w:szCs w:val="22"/>
        </w:rPr>
        <w:t>forzado</w:t>
      </w:r>
      <w:proofErr w:type="spellEnd"/>
      <w:r w:rsidRPr="004C4089">
        <w:rPr>
          <w:rFonts w:cs="Arial"/>
          <w:sz w:val="22"/>
          <w:szCs w:val="22"/>
        </w:rPr>
        <w:t xml:space="preserve"> de peralte constante de 4.70 m, con ancho superior total de 11.50 m y ancho inferior de 5.90m. </w:t>
      </w:r>
    </w:p>
    <w:p w:rsidR="00F92A2E" w:rsidRPr="004C4089" w:rsidRDefault="00F92A2E" w:rsidP="004C4089">
      <w:pPr>
        <w:pStyle w:val="Prrafodelista"/>
        <w:widowControl/>
        <w:autoSpaceDE w:val="0"/>
        <w:autoSpaceDN w:val="0"/>
        <w:spacing w:line="240" w:lineRule="auto"/>
        <w:ind w:left="507"/>
        <w:textAlignment w:val="auto"/>
        <w:rPr>
          <w:rFonts w:cs="Arial"/>
          <w:sz w:val="22"/>
          <w:szCs w:val="22"/>
          <w:lang w:eastAsia="x-none"/>
        </w:rPr>
      </w:pPr>
    </w:p>
    <w:p w:rsidR="00F92A2E" w:rsidRPr="004C4089" w:rsidRDefault="00F92A2E" w:rsidP="004C4089">
      <w:pPr>
        <w:pStyle w:val="Prrafodelista"/>
        <w:widowControl/>
        <w:autoSpaceDE w:val="0"/>
        <w:autoSpaceDN w:val="0"/>
        <w:spacing w:line="240" w:lineRule="auto"/>
        <w:ind w:left="507"/>
        <w:jc w:val="center"/>
        <w:textAlignment w:val="auto"/>
        <w:rPr>
          <w:rFonts w:cs="Arial"/>
          <w:sz w:val="22"/>
          <w:szCs w:val="22"/>
          <w:lang w:eastAsia="x-none"/>
        </w:rPr>
      </w:pPr>
      <w:r w:rsidRPr="004C4089">
        <w:rPr>
          <w:rFonts w:cs="Arial"/>
          <w:noProof/>
          <w:sz w:val="22"/>
          <w:szCs w:val="22"/>
          <w:lang w:eastAsia="es-MX"/>
        </w:rPr>
        <w:lastRenderedPageBreak/>
        <w:drawing>
          <wp:inline distT="0" distB="0" distL="0" distR="0" wp14:anchorId="030A043E" wp14:editId="32517632">
            <wp:extent cx="3758116" cy="3977323"/>
            <wp:effectExtent l="0" t="0" r="0" b="0"/>
            <wp:docPr id="4217" name="Imagen 4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761675" cy="3981089"/>
                    </a:xfrm>
                    <a:prstGeom prst="rect">
                      <a:avLst/>
                    </a:prstGeom>
                    <a:noFill/>
                    <a:ln>
                      <a:noFill/>
                    </a:ln>
                  </pic:spPr>
                </pic:pic>
              </a:graphicData>
            </a:graphic>
          </wp:inline>
        </w:drawing>
      </w:r>
    </w:p>
    <w:p w:rsidR="00F92A2E" w:rsidRPr="004C4089" w:rsidRDefault="00F92A2E" w:rsidP="004C4089">
      <w:pPr>
        <w:pStyle w:val="Prrafodelista"/>
        <w:widowControl/>
        <w:autoSpaceDE w:val="0"/>
        <w:autoSpaceDN w:val="0"/>
        <w:spacing w:line="240" w:lineRule="auto"/>
        <w:ind w:left="507"/>
        <w:textAlignment w:val="auto"/>
        <w:rPr>
          <w:rFonts w:cs="Arial"/>
          <w:sz w:val="22"/>
          <w:szCs w:val="22"/>
          <w:lang w:eastAsia="x-none"/>
        </w:rPr>
      </w:pPr>
    </w:p>
    <w:p w:rsidR="00F92A2E" w:rsidRPr="004C4089" w:rsidRDefault="00F92A2E" w:rsidP="004C4089">
      <w:pPr>
        <w:pStyle w:val="Prrafodelista"/>
        <w:widowControl/>
        <w:autoSpaceDE w:val="0"/>
        <w:autoSpaceDN w:val="0"/>
        <w:spacing w:line="240" w:lineRule="auto"/>
        <w:ind w:left="507"/>
        <w:textAlignment w:val="auto"/>
        <w:rPr>
          <w:rFonts w:cs="Arial"/>
          <w:sz w:val="22"/>
          <w:szCs w:val="22"/>
          <w:lang w:eastAsia="x-none"/>
        </w:rPr>
      </w:pPr>
    </w:p>
    <w:p w:rsidR="00F92A2E" w:rsidRPr="004C4089" w:rsidRDefault="00F92A2E" w:rsidP="004C4089">
      <w:pPr>
        <w:spacing w:line="240" w:lineRule="auto"/>
        <w:rPr>
          <w:rFonts w:cs="Arial"/>
          <w:sz w:val="22"/>
          <w:szCs w:val="22"/>
        </w:rPr>
      </w:pPr>
      <w:r w:rsidRPr="004C4089">
        <w:rPr>
          <w:rFonts w:cs="Arial"/>
          <w:sz w:val="22"/>
          <w:szCs w:val="22"/>
        </w:rPr>
        <w:t>Las almas son de 0.50 m de espesor constante excepto en la zona sobre pilas y están inclinadas 83º. La tabla inferior es más ancha que la separación estricta entre almas p</w:t>
      </w:r>
      <w:r w:rsidRPr="004C4089">
        <w:rPr>
          <w:rFonts w:cs="Arial"/>
          <w:sz w:val="22"/>
          <w:szCs w:val="22"/>
        </w:rPr>
        <w:t>a</w:t>
      </w:r>
      <w:r w:rsidRPr="004C4089">
        <w:rPr>
          <w:rFonts w:cs="Arial"/>
          <w:sz w:val="22"/>
          <w:szCs w:val="22"/>
        </w:rPr>
        <w:t>ra permitir que tanto los apoyos provisionales para el empuje como los definitivos se e</w:t>
      </w:r>
      <w:r w:rsidRPr="004C4089">
        <w:rPr>
          <w:rFonts w:cs="Arial"/>
          <w:sz w:val="22"/>
          <w:szCs w:val="22"/>
        </w:rPr>
        <w:t>n</w:t>
      </w:r>
      <w:r w:rsidRPr="004C4089">
        <w:rPr>
          <w:rFonts w:cs="Arial"/>
          <w:sz w:val="22"/>
          <w:szCs w:val="22"/>
        </w:rPr>
        <w:t>cuentran perfectamente bajo el eje de las almas, garantizando una correcta transmisión de esfuerzos sin excentricidades.</w:t>
      </w:r>
    </w:p>
    <w:p w:rsidR="00F92A2E" w:rsidRPr="004C4089" w:rsidRDefault="00F92A2E" w:rsidP="00836772">
      <w:pPr>
        <w:pStyle w:val="Prrafodelista"/>
        <w:widowControl/>
        <w:autoSpaceDE w:val="0"/>
        <w:autoSpaceDN w:val="0"/>
        <w:spacing w:line="240" w:lineRule="auto"/>
        <w:ind w:left="507"/>
        <w:textAlignment w:val="auto"/>
        <w:rPr>
          <w:rFonts w:cs="Arial"/>
          <w:sz w:val="22"/>
          <w:szCs w:val="22"/>
          <w:lang w:eastAsia="x-none"/>
        </w:rPr>
      </w:pPr>
    </w:p>
    <w:p w:rsidR="00F92A2E" w:rsidRPr="004C4089" w:rsidRDefault="00F92A2E" w:rsidP="004C4089">
      <w:pPr>
        <w:spacing w:line="240" w:lineRule="auto"/>
        <w:rPr>
          <w:rFonts w:cs="Arial"/>
          <w:sz w:val="22"/>
          <w:szCs w:val="22"/>
          <w:lang w:val="es-ES"/>
        </w:rPr>
      </w:pPr>
      <w:r w:rsidRPr="004C4089">
        <w:rPr>
          <w:rFonts w:cs="Arial"/>
          <w:sz w:val="22"/>
          <w:szCs w:val="22"/>
          <w:lang w:val="es-ES"/>
        </w:rPr>
        <w:t>Al tratarse de un viaducto muy largo es preciso materializar un punto fijo frente a acci</w:t>
      </w:r>
      <w:r w:rsidRPr="004C4089">
        <w:rPr>
          <w:rFonts w:cs="Arial"/>
          <w:sz w:val="22"/>
          <w:szCs w:val="22"/>
          <w:lang w:val="es-ES"/>
        </w:rPr>
        <w:t>o</w:t>
      </w:r>
      <w:r w:rsidRPr="004C4089">
        <w:rPr>
          <w:rFonts w:cs="Arial"/>
          <w:sz w:val="22"/>
          <w:szCs w:val="22"/>
          <w:lang w:val="es-ES"/>
        </w:rPr>
        <w:t xml:space="preserve">nes de </w:t>
      </w:r>
      <w:proofErr w:type="spellStart"/>
      <w:r w:rsidRPr="004C4089">
        <w:rPr>
          <w:rFonts w:cs="Arial"/>
          <w:sz w:val="22"/>
          <w:szCs w:val="22"/>
          <w:lang w:val="es-ES"/>
        </w:rPr>
        <w:t>frenaje</w:t>
      </w:r>
      <w:proofErr w:type="spellEnd"/>
      <w:r w:rsidRPr="004C4089">
        <w:rPr>
          <w:rFonts w:cs="Arial"/>
          <w:sz w:val="22"/>
          <w:szCs w:val="22"/>
          <w:lang w:val="es-ES"/>
        </w:rPr>
        <w:t xml:space="preserve"> y arranque así como frente a deformaciones lentas (</w:t>
      </w:r>
      <w:proofErr w:type="spellStart"/>
      <w:r w:rsidRPr="004C4089">
        <w:rPr>
          <w:rFonts w:cs="Arial"/>
          <w:sz w:val="22"/>
          <w:szCs w:val="22"/>
          <w:lang w:val="es-ES"/>
        </w:rPr>
        <w:t>reología</w:t>
      </w:r>
      <w:proofErr w:type="spellEnd"/>
      <w:r w:rsidRPr="004C4089">
        <w:rPr>
          <w:rFonts w:cs="Arial"/>
          <w:sz w:val="22"/>
          <w:szCs w:val="22"/>
          <w:lang w:val="es-ES"/>
        </w:rPr>
        <w:t xml:space="preserve"> y temperat</w:t>
      </w:r>
      <w:r w:rsidRPr="004C4089">
        <w:rPr>
          <w:rFonts w:cs="Arial"/>
          <w:sz w:val="22"/>
          <w:szCs w:val="22"/>
          <w:lang w:val="es-ES"/>
        </w:rPr>
        <w:t>u</w:t>
      </w:r>
      <w:r w:rsidRPr="004C4089">
        <w:rPr>
          <w:rFonts w:cs="Arial"/>
          <w:sz w:val="22"/>
          <w:szCs w:val="22"/>
          <w:lang w:val="es-ES"/>
        </w:rPr>
        <w:t xml:space="preserve">ra) aproximadamente en el centro del tablero. Para ello la columna 4-13 se sustituye por un arco ojival, formado por dos </w:t>
      </w:r>
      <w:proofErr w:type="spellStart"/>
      <w:r w:rsidRPr="004C4089">
        <w:rPr>
          <w:rFonts w:cs="Arial"/>
          <w:sz w:val="22"/>
          <w:szCs w:val="22"/>
          <w:lang w:val="es-ES"/>
        </w:rPr>
        <w:t>semi</w:t>
      </w:r>
      <w:proofErr w:type="spellEnd"/>
      <w:r w:rsidR="00341EB5" w:rsidRPr="004C4089">
        <w:rPr>
          <w:rFonts w:cs="Arial"/>
          <w:sz w:val="22"/>
          <w:szCs w:val="22"/>
          <w:lang w:val="es-ES"/>
        </w:rPr>
        <w:t xml:space="preserve"> </w:t>
      </w:r>
      <w:r w:rsidRPr="004C4089">
        <w:rPr>
          <w:rFonts w:cs="Arial"/>
          <w:sz w:val="22"/>
          <w:szCs w:val="22"/>
          <w:lang w:val="es-ES"/>
        </w:rPr>
        <w:t>arcos circulares de 425 m de radio que se apoyan en las cimentaciones de las columnas 4-12 y 4-14. De esta forma las fuerzas horizont</w:t>
      </w:r>
      <w:r w:rsidRPr="004C4089">
        <w:rPr>
          <w:rFonts w:cs="Arial"/>
          <w:sz w:val="22"/>
          <w:szCs w:val="22"/>
          <w:lang w:val="es-ES"/>
        </w:rPr>
        <w:t>a</w:t>
      </w:r>
      <w:r w:rsidRPr="004C4089">
        <w:rPr>
          <w:rFonts w:cs="Arial"/>
          <w:sz w:val="22"/>
          <w:szCs w:val="22"/>
          <w:lang w:val="es-ES"/>
        </w:rPr>
        <w:t>les son transmitidas a la cimentación de forma rígida (sin apenas movimientos) y sin fl</w:t>
      </w:r>
      <w:r w:rsidRPr="004C4089">
        <w:rPr>
          <w:rFonts w:cs="Arial"/>
          <w:sz w:val="22"/>
          <w:szCs w:val="22"/>
          <w:lang w:val="es-ES"/>
        </w:rPr>
        <w:t>e</w:t>
      </w:r>
      <w:r w:rsidRPr="004C4089">
        <w:rPr>
          <w:rFonts w:cs="Arial"/>
          <w:sz w:val="22"/>
          <w:szCs w:val="22"/>
          <w:lang w:val="es-ES"/>
        </w:rPr>
        <w:t>xiones importantes.</w:t>
      </w:r>
    </w:p>
    <w:p w:rsidR="00F92A2E" w:rsidRPr="004C4089" w:rsidRDefault="00F92A2E" w:rsidP="004C4089">
      <w:pPr>
        <w:spacing w:line="240" w:lineRule="auto"/>
        <w:jc w:val="center"/>
        <w:rPr>
          <w:rFonts w:cs="Arial"/>
          <w:sz w:val="22"/>
          <w:szCs w:val="22"/>
          <w:lang w:val="es-ES"/>
        </w:rPr>
      </w:pPr>
      <w:r w:rsidRPr="004C4089">
        <w:rPr>
          <w:rFonts w:cs="Arial"/>
          <w:noProof/>
          <w:sz w:val="22"/>
          <w:szCs w:val="22"/>
          <w:lang w:eastAsia="es-MX"/>
        </w:rPr>
        <w:lastRenderedPageBreak/>
        <w:drawing>
          <wp:inline distT="0" distB="0" distL="0" distR="0" wp14:anchorId="7A30346E" wp14:editId="26584FC1">
            <wp:extent cx="5605841" cy="2781300"/>
            <wp:effectExtent l="0" t="0" r="0" b="0"/>
            <wp:docPr id="422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CO DEF Model (1).jpg"/>
                    <pic:cNvPicPr/>
                  </pic:nvPicPr>
                  <pic:blipFill rotWithShape="1">
                    <a:blip r:embed="rId17" cstate="print">
                      <a:extLst>
                        <a:ext uri="{28A0092B-C50C-407E-A947-70E740481C1C}">
                          <a14:useLocalDpi xmlns:a14="http://schemas.microsoft.com/office/drawing/2010/main" val="0"/>
                        </a:ext>
                      </a:extLst>
                    </a:blip>
                    <a:srcRect t="21875" b="7932"/>
                    <a:stretch/>
                  </pic:blipFill>
                  <pic:spPr bwMode="auto">
                    <a:xfrm>
                      <a:off x="0" y="0"/>
                      <a:ext cx="5612130" cy="2784420"/>
                    </a:xfrm>
                    <a:prstGeom prst="rect">
                      <a:avLst/>
                    </a:prstGeom>
                    <a:ln>
                      <a:noFill/>
                    </a:ln>
                    <a:extLst>
                      <a:ext uri="{53640926-AAD7-44D8-BBD7-CCE9431645EC}">
                        <a14:shadowObscured xmlns:a14="http://schemas.microsoft.com/office/drawing/2010/main"/>
                      </a:ext>
                    </a:extLst>
                  </pic:spPr>
                </pic:pic>
              </a:graphicData>
            </a:graphic>
          </wp:inline>
        </w:drawing>
      </w:r>
    </w:p>
    <w:p w:rsidR="00F92A2E" w:rsidRPr="004C4089" w:rsidRDefault="00F92A2E" w:rsidP="004C4089">
      <w:pPr>
        <w:spacing w:line="240" w:lineRule="auto"/>
        <w:rPr>
          <w:rFonts w:cs="Arial"/>
          <w:sz w:val="22"/>
          <w:szCs w:val="22"/>
          <w:lang w:val="es-ES"/>
        </w:rPr>
      </w:pPr>
      <w:r w:rsidRPr="004C4089">
        <w:rPr>
          <w:rFonts w:cs="Arial"/>
          <w:sz w:val="22"/>
          <w:szCs w:val="22"/>
          <w:lang w:val="es-ES"/>
        </w:rPr>
        <w:t xml:space="preserve">La construcción de cada </w:t>
      </w:r>
      <w:proofErr w:type="spellStart"/>
      <w:r w:rsidRPr="004C4089">
        <w:rPr>
          <w:rFonts w:cs="Arial"/>
          <w:sz w:val="22"/>
          <w:szCs w:val="22"/>
          <w:lang w:val="es-ES"/>
        </w:rPr>
        <w:t>semiarco</w:t>
      </w:r>
      <w:proofErr w:type="spellEnd"/>
      <w:r w:rsidRPr="004C4089">
        <w:rPr>
          <w:rFonts w:cs="Arial"/>
          <w:sz w:val="22"/>
          <w:szCs w:val="22"/>
          <w:lang w:val="es-ES"/>
        </w:rPr>
        <w:t xml:space="preserve"> se hará en posición vertical junto a las columnas 4-12 y 4-14 con encofrado trepante para posteriormente abatirlos hasta su posición definitiva, mediante el empleo de tirantes y gatos.</w:t>
      </w:r>
    </w:p>
    <w:p w:rsidR="00F92A2E" w:rsidRPr="004C4089" w:rsidRDefault="00F92A2E" w:rsidP="004C4089">
      <w:pPr>
        <w:spacing w:line="240" w:lineRule="auto"/>
        <w:ind w:left="0"/>
        <w:rPr>
          <w:rFonts w:cs="Arial"/>
          <w:sz w:val="22"/>
          <w:szCs w:val="22"/>
          <w:lang w:val="es-ES"/>
        </w:rPr>
      </w:pPr>
    </w:p>
    <w:p w:rsidR="00F92A2E" w:rsidRPr="004C4089" w:rsidRDefault="00F92A2E" w:rsidP="00836772">
      <w:pPr>
        <w:spacing w:line="240" w:lineRule="auto"/>
        <w:rPr>
          <w:rFonts w:cs="Arial"/>
          <w:sz w:val="22"/>
          <w:szCs w:val="22"/>
          <w:lang w:val="es-ES"/>
        </w:rPr>
      </w:pPr>
    </w:p>
    <w:p w:rsidR="003D4D77" w:rsidRPr="004C4089" w:rsidRDefault="003D4D77" w:rsidP="004C4089">
      <w:pPr>
        <w:pStyle w:val="TITULO2EMA"/>
        <w:spacing w:line="240" w:lineRule="auto"/>
        <w:ind w:left="578" w:hanging="578"/>
        <w:rPr>
          <w:rFonts w:cs="Arial"/>
          <w:sz w:val="22"/>
          <w:szCs w:val="22"/>
        </w:rPr>
      </w:pPr>
      <w:bookmarkStart w:id="6" w:name="_Toc374468908"/>
      <w:bookmarkStart w:id="7" w:name="_Toc391647074"/>
      <w:r w:rsidRPr="004C4089">
        <w:rPr>
          <w:rFonts w:cs="Arial"/>
          <w:sz w:val="22"/>
          <w:szCs w:val="22"/>
        </w:rPr>
        <w:t>ESTACIONES</w:t>
      </w:r>
      <w:bookmarkEnd w:id="6"/>
      <w:bookmarkEnd w:id="7"/>
    </w:p>
    <w:p w:rsidR="00341EB5" w:rsidRPr="004C4089" w:rsidRDefault="00341EB5" w:rsidP="004C4089">
      <w:pPr>
        <w:spacing w:line="240" w:lineRule="auto"/>
        <w:ind w:left="0"/>
        <w:rPr>
          <w:rFonts w:cs="Arial"/>
          <w:sz w:val="22"/>
          <w:szCs w:val="22"/>
        </w:rPr>
      </w:pPr>
      <w:r w:rsidRPr="004C4089">
        <w:rPr>
          <w:rFonts w:cs="Arial"/>
          <w:sz w:val="22"/>
          <w:szCs w:val="22"/>
        </w:rPr>
        <w:t>La línea dispone de un total de 6 estaciones elevadas distribuidas 4 en la zona de Toluca en el Estado de México y dos en el DF.</w:t>
      </w:r>
    </w:p>
    <w:p w:rsidR="00341EB5" w:rsidRPr="004C4089" w:rsidRDefault="00341EB5" w:rsidP="004C4089">
      <w:pPr>
        <w:spacing w:line="240" w:lineRule="auto"/>
        <w:ind w:left="0"/>
        <w:rPr>
          <w:rFonts w:cs="Arial"/>
          <w:sz w:val="22"/>
          <w:szCs w:val="22"/>
        </w:rPr>
      </w:pPr>
    </w:p>
    <w:p w:rsidR="00341EB5" w:rsidRPr="004C4089" w:rsidRDefault="00341EB5" w:rsidP="004C4089">
      <w:pPr>
        <w:spacing w:line="240" w:lineRule="auto"/>
        <w:ind w:left="0"/>
        <w:rPr>
          <w:rFonts w:cs="Arial"/>
          <w:sz w:val="22"/>
          <w:szCs w:val="22"/>
        </w:rPr>
      </w:pPr>
      <w:r w:rsidRPr="004C4089">
        <w:rPr>
          <w:rFonts w:cs="Arial"/>
          <w:sz w:val="22"/>
          <w:szCs w:val="22"/>
        </w:rPr>
        <w:t>A continuación se incluye un listado de las estaciones de esta línea, indicando cuál es su tipología constructiva y señalando si la estación tiene alguna característica singular y c</w:t>
      </w:r>
      <w:r w:rsidRPr="004C4089">
        <w:rPr>
          <w:rFonts w:cs="Arial"/>
          <w:sz w:val="22"/>
          <w:szCs w:val="22"/>
        </w:rPr>
        <w:t>o</w:t>
      </w:r>
      <w:r w:rsidRPr="004C4089">
        <w:rPr>
          <w:rFonts w:cs="Arial"/>
          <w:sz w:val="22"/>
          <w:szCs w:val="22"/>
        </w:rPr>
        <w:t>mo forma parte de la red de transporte urbano de México DF.</w:t>
      </w:r>
    </w:p>
    <w:p w:rsidR="00341EB5" w:rsidRPr="004C4089" w:rsidRDefault="00341EB5" w:rsidP="004C4089">
      <w:pPr>
        <w:spacing w:line="240" w:lineRule="auto"/>
        <w:ind w:left="0"/>
        <w:rPr>
          <w:rFonts w:cs="Arial"/>
          <w:sz w:val="22"/>
          <w:szCs w:val="22"/>
        </w:rPr>
      </w:pPr>
    </w:p>
    <w:p w:rsidR="00341EB5" w:rsidRPr="004C4089" w:rsidRDefault="00341EB5" w:rsidP="004C4089">
      <w:pPr>
        <w:pStyle w:val="Prrafodelista"/>
        <w:numPr>
          <w:ilvl w:val="0"/>
          <w:numId w:val="66"/>
        </w:numPr>
        <w:spacing w:line="240" w:lineRule="auto"/>
        <w:rPr>
          <w:rFonts w:cs="Arial"/>
          <w:sz w:val="22"/>
          <w:szCs w:val="22"/>
        </w:rPr>
      </w:pPr>
      <w:r w:rsidRPr="004C4089">
        <w:rPr>
          <w:rFonts w:cs="Arial"/>
          <w:sz w:val="22"/>
          <w:szCs w:val="22"/>
        </w:rPr>
        <w:t>ZINACANTEPEC: Elevada. Estación Terminal en el Estado de México: Dos vías, un andén central con mango de maniobra (con tercera vía central)  por detrás de la estación</w:t>
      </w:r>
    </w:p>
    <w:p w:rsidR="00341EB5" w:rsidRPr="004C4089" w:rsidRDefault="00341EB5" w:rsidP="004C4089">
      <w:pPr>
        <w:pStyle w:val="Prrafodelista"/>
        <w:numPr>
          <w:ilvl w:val="0"/>
          <w:numId w:val="66"/>
        </w:numPr>
        <w:spacing w:line="240" w:lineRule="auto"/>
        <w:rPr>
          <w:rFonts w:cs="Arial"/>
          <w:sz w:val="22"/>
          <w:szCs w:val="22"/>
        </w:rPr>
      </w:pPr>
      <w:r w:rsidRPr="004C4089">
        <w:rPr>
          <w:rFonts w:cs="Arial"/>
          <w:sz w:val="22"/>
          <w:szCs w:val="22"/>
        </w:rPr>
        <w:t>TERMINAL DE AUTOBUSES: Elevada. Dos vías, un andén central</w:t>
      </w:r>
    </w:p>
    <w:p w:rsidR="00341EB5" w:rsidRPr="004C4089" w:rsidRDefault="00341EB5" w:rsidP="004C4089">
      <w:pPr>
        <w:pStyle w:val="Prrafodelista"/>
        <w:numPr>
          <w:ilvl w:val="0"/>
          <w:numId w:val="66"/>
        </w:numPr>
        <w:spacing w:line="240" w:lineRule="auto"/>
        <w:rPr>
          <w:rFonts w:cs="Arial"/>
          <w:sz w:val="22"/>
          <w:szCs w:val="22"/>
        </w:rPr>
      </w:pPr>
      <w:r w:rsidRPr="004C4089">
        <w:rPr>
          <w:rFonts w:cs="Arial"/>
          <w:sz w:val="22"/>
          <w:szCs w:val="22"/>
        </w:rPr>
        <w:t>METEPEC: Elevada. Dos vías, un andén central</w:t>
      </w:r>
    </w:p>
    <w:p w:rsidR="00341EB5" w:rsidRPr="004C4089" w:rsidRDefault="00341EB5" w:rsidP="004C4089">
      <w:pPr>
        <w:pStyle w:val="Prrafodelista"/>
        <w:numPr>
          <w:ilvl w:val="0"/>
          <w:numId w:val="66"/>
        </w:numPr>
        <w:spacing w:line="240" w:lineRule="auto"/>
        <w:rPr>
          <w:rFonts w:cs="Arial"/>
          <w:sz w:val="22"/>
          <w:szCs w:val="22"/>
        </w:rPr>
      </w:pPr>
      <w:r w:rsidRPr="004C4089">
        <w:rPr>
          <w:rFonts w:cs="Arial"/>
          <w:sz w:val="22"/>
          <w:szCs w:val="22"/>
        </w:rPr>
        <w:t>LERMA: Elevada. Incluye un mango de maniobra (con tercera vía central) y 4 p</w:t>
      </w:r>
      <w:r w:rsidRPr="004C4089">
        <w:rPr>
          <w:rFonts w:cs="Arial"/>
          <w:sz w:val="22"/>
          <w:szCs w:val="22"/>
        </w:rPr>
        <w:t>o</w:t>
      </w:r>
      <w:r w:rsidRPr="004C4089">
        <w:rPr>
          <w:rFonts w:cs="Arial"/>
          <w:sz w:val="22"/>
          <w:szCs w:val="22"/>
        </w:rPr>
        <w:t>siciones de estacionamiento por detrás de la estación</w:t>
      </w:r>
    </w:p>
    <w:p w:rsidR="00341EB5" w:rsidRPr="004C4089" w:rsidRDefault="00341EB5" w:rsidP="004C4089">
      <w:pPr>
        <w:pStyle w:val="Prrafodelista"/>
        <w:numPr>
          <w:ilvl w:val="0"/>
          <w:numId w:val="66"/>
        </w:numPr>
        <w:spacing w:line="240" w:lineRule="auto"/>
        <w:rPr>
          <w:rFonts w:cs="Arial"/>
          <w:sz w:val="22"/>
          <w:szCs w:val="22"/>
        </w:rPr>
      </w:pPr>
      <w:r w:rsidRPr="004C4089">
        <w:rPr>
          <w:rFonts w:cs="Arial"/>
          <w:sz w:val="22"/>
          <w:szCs w:val="22"/>
        </w:rPr>
        <w:t xml:space="preserve"> SANTA FE: Elevada. Dos vías, dos andenes laterales</w:t>
      </w:r>
    </w:p>
    <w:p w:rsidR="00341EB5" w:rsidRPr="004C4089" w:rsidRDefault="00341EB5" w:rsidP="004C4089">
      <w:pPr>
        <w:pStyle w:val="Prrafodelista"/>
        <w:numPr>
          <w:ilvl w:val="0"/>
          <w:numId w:val="66"/>
        </w:numPr>
        <w:spacing w:line="240" w:lineRule="auto"/>
        <w:rPr>
          <w:rFonts w:cs="Arial"/>
          <w:sz w:val="22"/>
          <w:szCs w:val="22"/>
        </w:rPr>
      </w:pPr>
      <w:r w:rsidRPr="004C4089">
        <w:rPr>
          <w:rFonts w:cs="Arial"/>
          <w:sz w:val="22"/>
          <w:szCs w:val="22"/>
        </w:rPr>
        <w:t>OBSERVATORIO: Elevada. Tres vías, tres andenes (dos andenes centrales y un andén lateral)</w:t>
      </w:r>
    </w:p>
    <w:p w:rsidR="00341EB5" w:rsidRPr="004C4089" w:rsidRDefault="00341EB5" w:rsidP="004C4089">
      <w:pPr>
        <w:spacing w:line="240" w:lineRule="auto"/>
        <w:ind w:left="0"/>
        <w:rPr>
          <w:rFonts w:cs="Arial"/>
          <w:sz w:val="22"/>
          <w:szCs w:val="22"/>
        </w:rPr>
      </w:pPr>
    </w:p>
    <w:p w:rsidR="00341EB5" w:rsidRPr="004C4089" w:rsidRDefault="00341EB5" w:rsidP="004C4089">
      <w:pPr>
        <w:pStyle w:val="TITULO3EMA"/>
        <w:spacing w:line="240" w:lineRule="auto"/>
        <w:rPr>
          <w:rFonts w:cs="Arial"/>
          <w:szCs w:val="22"/>
        </w:rPr>
      </w:pPr>
      <w:bookmarkStart w:id="8" w:name="_Toc391647075"/>
      <w:r w:rsidRPr="004C4089">
        <w:rPr>
          <w:rFonts w:cs="Arial"/>
          <w:szCs w:val="22"/>
        </w:rPr>
        <w:t>Estaciones Estado de México</w:t>
      </w:r>
      <w:bookmarkEnd w:id="8"/>
    </w:p>
    <w:p w:rsidR="00341EB5" w:rsidRPr="004C4089" w:rsidRDefault="00341EB5" w:rsidP="004C4089">
      <w:pPr>
        <w:spacing w:line="240" w:lineRule="auto"/>
        <w:ind w:left="0"/>
        <w:rPr>
          <w:rFonts w:cs="Arial"/>
          <w:sz w:val="22"/>
          <w:szCs w:val="22"/>
        </w:rPr>
      </w:pPr>
      <w:r w:rsidRPr="004C4089">
        <w:rPr>
          <w:rFonts w:cs="Arial"/>
          <w:sz w:val="22"/>
          <w:szCs w:val="22"/>
        </w:rPr>
        <w:t xml:space="preserve">Las 4 estaciones situadas en el estado de México (Zinacantepec, Terminal de Autobuses, Metepec, y Lerma, tienen unas características similares. </w:t>
      </w:r>
    </w:p>
    <w:p w:rsidR="00341EB5" w:rsidRPr="004C4089" w:rsidRDefault="00341EB5" w:rsidP="004C4089">
      <w:pPr>
        <w:spacing w:line="240" w:lineRule="auto"/>
        <w:ind w:left="0"/>
        <w:rPr>
          <w:rFonts w:cs="Arial"/>
          <w:sz w:val="22"/>
          <w:szCs w:val="22"/>
        </w:rPr>
      </w:pPr>
    </w:p>
    <w:p w:rsidR="00341EB5" w:rsidRPr="004C4089" w:rsidRDefault="00341EB5" w:rsidP="004C4089">
      <w:pPr>
        <w:spacing w:line="240" w:lineRule="auto"/>
        <w:ind w:left="0"/>
        <w:rPr>
          <w:rFonts w:cs="Arial"/>
          <w:sz w:val="22"/>
          <w:szCs w:val="22"/>
        </w:rPr>
      </w:pPr>
      <w:r w:rsidRPr="004C4089">
        <w:rPr>
          <w:rFonts w:cs="Arial"/>
          <w:sz w:val="22"/>
          <w:szCs w:val="22"/>
        </w:rPr>
        <w:t>Todas ellas son elevadas, están situadas en el camellón central de la Avenida de las T</w:t>
      </w:r>
      <w:r w:rsidRPr="004C4089">
        <w:rPr>
          <w:rFonts w:cs="Arial"/>
          <w:sz w:val="22"/>
          <w:szCs w:val="22"/>
        </w:rPr>
        <w:t>o</w:t>
      </w:r>
      <w:r w:rsidRPr="004C4089">
        <w:rPr>
          <w:rFonts w:cs="Arial"/>
          <w:sz w:val="22"/>
          <w:szCs w:val="22"/>
        </w:rPr>
        <w:lastRenderedPageBreak/>
        <w:t>rres, y disponen de un andén central de 10m de anchura y dos vías. Esta zona de andén está dotada de una gran cubierta que protege a los usuarios de las inclemencias meteor</w:t>
      </w:r>
      <w:r w:rsidRPr="004C4089">
        <w:rPr>
          <w:rFonts w:cs="Arial"/>
          <w:sz w:val="22"/>
          <w:szCs w:val="22"/>
        </w:rPr>
        <w:t>o</w:t>
      </w:r>
      <w:r w:rsidRPr="004C4089">
        <w:rPr>
          <w:rFonts w:cs="Arial"/>
          <w:sz w:val="22"/>
          <w:szCs w:val="22"/>
        </w:rPr>
        <w:t>lógicas y contribuye a conformar la imagen de la estación.</w:t>
      </w:r>
    </w:p>
    <w:p w:rsidR="00341EB5" w:rsidRPr="004C4089" w:rsidRDefault="00341EB5" w:rsidP="004C4089">
      <w:pPr>
        <w:spacing w:line="240" w:lineRule="auto"/>
        <w:ind w:left="0"/>
        <w:rPr>
          <w:rFonts w:cs="Arial"/>
          <w:sz w:val="22"/>
          <w:szCs w:val="22"/>
        </w:rPr>
      </w:pPr>
    </w:p>
    <w:p w:rsidR="00341EB5" w:rsidRPr="004C4089" w:rsidRDefault="00341EB5" w:rsidP="004C4089">
      <w:pPr>
        <w:spacing w:line="240" w:lineRule="auto"/>
        <w:ind w:left="0"/>
        <w:rPr>
          <w:rFonts w:cs="Arial"/>
          <w:sz w:val="22"/>
          <w:szCs w:val="22"/>
        </w:rPr>
      </w:pPr>
      <w:r w:rsidRPr="004C4089">
        <w:rPr>
          <w:rFonts w:cs="Arial"/>
          <w:sz w:val="22"/>
          <w:szCs w:val="22"/>
        </w:rPr>
        <w:t>Los vestíbulos y locales técnicos se ubican a nivel del terreno, bajo la estructura que s</w:t>
      </w:r>
      <w:r w:rsidRPr="004C4089">
        <w:rPr>
          <w:rFonts w:cs="Arial"/>
          <w:sz w:val="22"/>
          <w:szCs w:val="22"/>
        </w:rPr>
        <w:t>o</w:t>
      </w:r>
      <w:r w:rsidRPr="004C4089">
        <w:rPr>
          <w:rFonts w:cs="Arial"/>
          <w:sz w:val="22"/>
          <w:szCs w:val="22"/>
        </w:rPr>
        <w:t>porta el viaducto elevado. Estos espacios conforman unos pequeños edículos cuya e</w:t>
      </w:r>
      <w:r w:rsidRPr="004C4089">
        <w:rPr>
          <w:rFonts w:cs="Arial"/>
          <w:sz w:val="22"/>
          <w:szCs w:val="22"/>
        </w:rPr>
        <w:t>s</w:t>
      </w:r>
      <w:r w:rsidRPr="004C4089">
        <w:rPr>
          <w:rFonts w:cs="Arial"/>
          <w:sz w:val="22"/>
          <w:szCs w:val="22"/>
        </w:rPr>
        <w:t>tructura es independiente de la estructura principal de la estación.</w:t>
      </w:r>
    </w:p>
    <w:p w:rsidR="00341EB5" w:rsidRPr="004C4089" w:rsidRDefault="00341EB5" w:rsidP="004C4089">
      <w:pPr>
        <w:spacing w:line="240" w:lineRule="auto"/>
        <w:ind w:left="0"/>
        <w:rPr>
          <w:rFonts w:cs="Arial"/>
          <w:sz w:val="22"/>
          <w:szCs w:val="22"/>
        </w:rPr>
      </w:pPr>
    </w:p>
    <w:p w:rsidR="00341EB5" w:rsidRPr="004C4089" w:rsidRDefault="00341EB5" w:rsidP="004C4089">
      <w:pPr>
        <w:spacing w:line="240" w:lineRule="auto"/>
        <w:ind w:left="0"/>
        <w:rPr>
          <w:rFonts w:cs="Arial"/>
          <w:sz w:val="22"/>
          <w:szCs w:val="22"/>
        </w:rPr>
      </w:pPr>
      <w:r w:rsidRPr="004C4089">
        <w:rPr>
          <w:rFonts w:cs="Arial"/>
          <w:sz w:val="22"/>
          <w:szCs w:val="22"/>
        </w:rPr>
        <w:t>Cada una de las estaciones tiene algunas características singulares derivadas de las co</w:t>
      </w:r>
      <w:r w:rsidRPr="004C4089">
        <w:rPr>
          <w:rFonts w:cs="Arial"/>
          <w:sz w:val="22"/>
          <w:szCs w:val="22"/>
        </w:rPr>
        <w:t>n</w:t>
      </w:r>
      <w:r w:rsidRPr="004C4089">
        <w:rPr>
          <w:rFonts w:cs="Arial"/>
          <w:sz w:val="22"/>
          <w:szCs w:val="22"/>
        </w:rPr>
        <w:t xml:space="preserve">diciones particulares del entorno. </w:t>
      </w:r>
    </w:p>
    <w:p w:rsidR="00341EB5" w:rsidRPr="004C4089" w:rsidRDefault="00341EB5" w:rsidP="004C4089">
      <w:pPr>
        <w:spacing w:line="240" w:lineRule="auto"/>
        <w:ind w:left="0"/>
        <w:rPr>
          <w:rFonts w:cs="Arial"/>
          <w:sz w:val="22"/>
          <w:szCs w:val="22"/>
        </w:rPr>
      </w:pPr>
    </w:p>
    <w:p w:rsidR="00341EB5" w:rsidRPr="004C4089" w:rsidRDefault="00341EB5" w:rsidP="004C4089">
      <w:pPr>
        <w:spacing w:line="240" w:lineRule="auto"/>
        <w:ind w:left="0"/>
        <w:rPr>
          <w:rFonts w:cs="Arial"/>
          <w:sz w:val="22"/>
          <w:szCs w:val="22"/>
        </w:rPr>
      </w:pPr>
      <w:r w:rsidRPr="004C4089">
        <w:rPr>
          <w:rFonts w:cs="Arial"/>
          <w:sz w:val="22"/>
          <w:szCs w:val="22"/>
        </w:rPr>
        <w:t>Así pues, las estaciones de Terminal de Autobuses y Metepec están atravesadas perpe</w:t>
      </w:r>
      <w:r w:rsidRPr="004C4089">
        <w:rPr>
          <w:rFonts w:cs="Arial"/>
          <w:sz w:val="22"/>
          <w:szCs w:val="22"/>
        </w:rPr>
        <w:t>n</w:t>
      </w:r>
      <w:r w:rsidRPr="004C4089">
        <w:rPr>
          <w:rFonts w:cs="Arial"/>
          <w:sz w:val="22"/>
          <w:szCs w:val="22"/>
        </w:rPr>
        <w:t>dicularmente por  viales, lo que hace necesario separa los vestíbulos y desplazarlos lat</w:t>
      </w:r>
      <w:r w:rsidRPr="004C4089">
        <w:rPr>
          <w:rFonts w:cs="Arial"/>
          <w:sz w:val="22"/>
          <w:szCs w:val="22"/>
        </w:rPr>
        <w:t>e</w:t>
      </w:r>
      <w:r w:rsidRPr="004C4089">
        <w:rPr>
          <w:rFonts w:cs="Arial"/>
          <w:sz w:val="22"/>
          <w:szCs w:val="22"/>
        </w:rPr>
        <w:t>ralmente respecto al eje de la estación.</w:t>
      </w:r>
    </w:p>
    <w:p w:rsidR="00341EB5" w:rsidRPr="004C4089" w:rsidRDefault="00341EB5" w:rsidP="004C4089">
      <w:pPr>
        <w:spacing w:line="240" w:lineRule="auto"/>
        <w:ind w:left="0"/>
        <w:rPr>
          <w:rFonts w:cs="Arial"/>
          <w:sz w:val="22"/>
          <w:szCs w:val="22"/>
        </w:rPr>
      </w:pPr>
    </w:p>
    <w:p w:rsidR="00341EB5" w:rsidRPr="004C4089" w:rsidRDefault="00341EB5" w:rsidP="004C4089">
      <w:pPr>
        <w:spacing w:line="240" w:lineRule="auto"/>
        <w:ind w:left="0"/>
        <w:rPr>
          <w:rFonts w:cs="Arial"/>
          <w:sz w:val="22"/>
          <w:szCs w:val="22"/>
        </w:rPr>
      </w:pPr>
      <w:r w:rsidRPr="004C4089">
        <w:rPr>
          <w:rFonts w:cs="Arial"/>
          <w:sz w:val="22"/>
          <w:szCs w:val="22"/>
        </w:rPr>
        <w:t>Zinacantepec y Metepec disponen de  grandes aparcamientos disuasorios, mientras que la estación de Lerma queda ligeramente sobre elevada sobre el entorno para mitigar los riesgos de inundación.</w:t>
      </w:r>
    </w:p>
    <w:p w:rsidR="00341EB5" w:rsidRPr="004C4089" w:rsidRDefault="00341EB5" w:rsidP="004C4089">
      <w:pPr>
        <w:spacing w:line="240" w:lineRule="auto"/>
        <w:ind w:left="0"/>
        <w:rPr>
          <w:rFonts w:cs="Arial"/>
          <w:sz w:val="22"/>
          <w:szCs w:val="22"/>
        </w:rPr>
      </w:pPr>
    </w:p>
    <w:p w:rsidR="00341EB5" w:rsidRPr="004C4089" w:rsidRDefault="00341EB5" w:rsidP="004C4089">
      <w:pPr>
        <w:spacing w:line="240" w:lineRule="auto"/>
        <w:ind w:left="0"/>
        <w:rPr>
          <w:rFonts w:cs="Arial"/>
          <w:sz w:val="22"/>
          <w:szCs w:val="22"/>
        </w:rPr>
      </w:pPr>
      <w:r w:rsidRPr="004C4089">
        <w:rPr>
          <w:rFonts w:cs="Arial"/>
          <w:sz w:val="22"/>
          <w:szCs w:val="22"/>
        </w:rPr>
        <w:t>A continuación se incluyen algunas imágenes de las estaciones del estado de México.</w:t>
      </w:r>
    </w:p>
    <w:p w:rsidR="00341EB5" w:rsidRPr="004C4089" w:rsidRDefault="00341EB5" w:rsidP="004C4089">
      <w:pPr>
        <w:spacing w:line="240" w:lineRule="auto"/>
        <w:ind w:left="0"/>
        <w:rPr>
          <w:rFonts w:cs="Arial"/>
          <w:sz w:val="22"/>
          <w:szCs w:val="22"/>
        </w:rPr>
      </w:pPr>
    </w:p>
    <w:p w:rsidR="00341EB5" w:rsidRPr="004C4089" w:rsidRDefault="00341EB5" w:rsidP="004C4089">
      <w:pPr>
        <w:spacing w:line="240" w:lineRule="auto"/>
        <w:ind w:left="0"/>
        <w:jc w:val="center"/>
        <w:rPr>
          <w:rFonts w:cs="Arial"/>
          <w:sz w:val="22"/>
          <w:szCs w:val="22"/>
        </w:rPr>
      </w:pPr>
      <w:r w:rsidRPr="004C4089">
        <w:rPr>
          <w:rFonts w:cs="Arial"/>
          <w:noProof/>
          <w:sz w:val="22"/>
          <w:szCs w:val="22"/>
          <w:lang w:eastAsia="es-MX"/>
        </w:rPr>
        <w:drawing>
          <wp:inline distT="0" distB="0" distL="0" distR="0" wp14:anchorId="24F87941" wp14:editId="6B5079CB">
            <wp:extent cx="5332021" cy="3500872"/>
            <wp:effectExtent l="0" t="0" r="2540" b="444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330534" cy="3499896"/>
                    </a:xfrm>
                    <a:prstGeom prst="rect">
                      <a:avLst/>
                    </a:prstGeom>
                    <a:noFill/>
                  </pic:spPr>
                </pic:pic>
              </a:graphicData>
            </a:graphic>
          </wp:inline>
        </w:drawing>
      </w:r>
    </w:p>
    <w:p w:rsidR="00341EB5" w:rsidRPr="004C4089" w:rsidRDefault="00341EB5" w:rsidP="004C4089">
      <w:pPr>
        <w:spacing w:line="240" w:lineRule="auto"/>
        <w:ind w:left="0"/>
        <w:rPr>
          <w:rFonts w:cs="Arial"/>
          <w:sz w:val="22"/>
          <w:szCs w:val="22"/>
        </w:rPr>
      </w:pPr>
    </w:p>
    <w:p w:rsidR="00341EB5" w:rsidRPr="004C4089" w:rsidRDefault="00341EB5" w:rsidP="004C4089">
      <w:pPr>
        <w:spacing w:line="240" w:lineRule="auto"/>
        <w:ind w:left="0"/>
        <w:jc w:val="center"/>
        <w:rPr>
          <w:rFonts w:cs="Arial"/>
          <w:sz w:val="22"/>
          <w:szCs w:val="22"/>
        </w:rPr>
      </w:pPr>
      <w:r w:rsidRPr="004C4089">
        <w:rPr>
          <w:rFonts w:cs="Arial"/>
          <w:noProof/>
          <w:sz w:val="22"/>
          <w:szCs w:val="22"/>
          <w:lang w:eastAsia="es-MX"/>
        </w:rPr>
        <w:lastRenderedPageBreak/>
        <w:drawing>
          <wp:inline distT="0" distB="0" distL="0" distR="0" wp14:anchorId="095D5005" wp14:editId="5BD37940">
            <wp:extent cx="4960098" cy="3918078"/>
            <wp:effectExtent l="0" t="0" r="0" b="635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959690" cy="3917756"/>
                    </a:xfrm>
                    <a:prstGeom prst="rect">
                      <a:avLst/>
                    </a:prstGeom>
                    <a:noFill/>
                  </pic:spPr>
                </pic:pic>
              </a:graphicData>
            </a:graphic>
          </wp:inline>
        </w:drawing>
      </w:r>
    </w:p>
    <w:p w:rsidR="00341EB5" w:rsidRPr="00836772" w:rsidRDefault="00836772" w:rsidP="004C4089">
      <w:pPr>
        <w:pStyle w:val="TITULO3EMA"/>
        <w:spacing w:line="240" w:lineRule="auto"/>
        <w:rPr>
          <w:rFonts w:cs="Arial"/>
          <w:b/>
          <w:szCs w:val="22"/>
        </w:rPr>
      </w:pPr>
      <w:bookmarkStart w:id="9" w:name="_Toc391647076"/>
      <w:r w:rsidRPr="00836772">
        <w:rPr>
          <w:rFonts w:cs="Arial"/>
          <w:b/>
          <w:szCs w:val="22"/>
        </w:rPr>
        <w:t>ESTACIÓN SANTA FE</w:t>
      </w:r>
      <w:bookmarkEnd w:id="9"/>
    </w:p>
    <w:p w:rsidR="00341EB5" w:rsidRPr="004C4089" w:rsidRDefault="00341EB5" w:rsidP="004C4089">
      <w:pPr>
        <w:spacing w:line="240" w:lineRule="auto"/>
        <w:rPr>
          <w:rFonts w:cs="Arial"/>
          <w:sz w:val="22"/>
          <w:szCs w:val="22"/>
          <w:lang w:val="es-ES"/>
        </w:rPr>
      </w:pPr>
    </w:p>
    <w:p w:rsidR="00341EB5" w:rsidRPr="004C4089" w:rsidRDefault="00341EB5" w:rsidP="004C4089">
      <w:pPr>
        <w:spacing w:line="240" w:lineRule="auto"/>
        <w:ind w:left="0"/>
        <w:rPr>
          <w:rFonts w:cs="Arial"/>
          <w:sz w:val="22"/>
          <w:szCs w:val="22"/>
        </w:rPr>
      </w:pPr>
      <w:r w:rsidRPr="004C4089">
        <w:rPr>
          <w:rFonts w:cs="Arial"/>
          <w:sz w:val="22"/>
          <w:szCs w:val="22"/>
        </w:rPr>
        <w:t>La estación Santa Fe está situada sobre el vaso regulador existente junto al Centro C</w:t>
      </w:r>
      <w:r w:rsidRPr="004C4089">
        <w:rPr>
          <w:rFonts w:cs="Arial"/>
          <w:sz w:val="22"/>
          <w:szCs w:val="22"/>
        </w:rPr>
        <w:t>o</w:t>
      </w:r>
      <w:r w:rsidRPr="004C4089">
        <w:rPr>
          <w:rFonts w:cs="Arial"/>
          <w:sz w:val="22"/>
          <w:szCs w:val="22"/>
        </w:rPr>
        <w:t>mercial Santa Fe. Este vaso regulador está delimitado por la autopista de cuota México DF-Toluca, por la Avenida Vasco de Quiroga y por el citado Centro Comercial Santa Fe.</w:t>
      </w:r>
    </w:p>
    <w:p w:rsidR="00341EB5" w:rsidRPr="004C4089" w:rsidRDefault="00341EB5" w:rsidP="004C4089">
      <w:pPr>
        <w:spacing w:line="240" w:lineRule="auto"/>
        <w:ind w:left="0"/>
        <w:rPr>
          <w:rFonts w:cs="Arial"/>
          <w:sz w:val="22"/>
          <w:szCs w:val="22"/>
        </w:rPr>
      </w:pPr>
    </w:p>
    <w:p w:rsidR="00341EB5" w:rsidRPr="004C4089" w:rsidRDefault="00341EB5" w:rsidP="004C4089">
      <w:pPr>
        <w:spacing w:line="240" w:lineRule="auto"/>
        <w:ind w:left="0"/>
        <w:rPr>
          <w:rFonts w:cs="Arial"/>
          <w:sz w:val="22"/>
          <w:szCs w:val="22"/>
        </w:rPr>
      </w:pPr>
      <w:r w:rsidRPr="004C4089">
        <w:rPr>
          <w:rFonts w:cs="Arial"/>
          <w:sz w:val="22"/>
          <w:szCs w:val="22"/>
        </w:rPr>
        <w:t>La rasante ferroviaria está a 30 m de altura respecto del fondo del vaso regulador.</w:t>
      </w:r>
    </w:p>
    <w:p w:rsidR="00341EB5" w:rsidRPr="004C4089" w:rsidRDefault="00341EB5" w:rsidP="004C4089">
      <w:pPr>
        <w:spacing w:line="240" w:lineRule="auto"/>
        <w:ind w:left="0"/>
        <w:rPr>
          <w:rFonts w:cs="Arial"/>
          <w:sz w:val="22"/>
          <w:szCs w:val="22"/>
        </w:rPr>
      </w:pPr>
    </w:p>
    <w:p w:rsidR="00341EB5" w:rsidRPr="004C4089" w:rsidRDefault="00341EB5" w:rsidP="004C4089">
      <w:pPr>
        <w:spacing w:line="240" w:lineRule="auto"/>
        <w:ind w:left="0"/>
        <w:rPr>
          <w:rFonts w:cs="Arial"/>
          <w:sz w:val="22"/>
          <w:szCs w:val="22"/>
        </w:rPr>
      </w:pPr>
      <w:r w:rsidRPr="004C4089">
        <w:rPr>
          <w:rFonts w:cs="Arial"/>
          <w:sz w:val="22"/>
          <w:szCs w:val="22"/>
        </w:rPr>
        <w:t>La estación dispone de 2 andenes laterales de 200m de longitud.</w:t>
      </w:r>
    </w:p>
    <w:p w:rsidR="00341EB5" w:rsidRPr="004C4089" w:rsidRDefault="00341EB5" w:rsidP="004C4089">
      <w:pPr>
        <w:spacing w:line="240" w:lineRule="auto"/>
        <w:ind w:left="0"/>
        <w:rPr>
          <w:rFonts w:cs="Arial"/>
          <w:sz w:val="22"/>
          <w:szCs w:val="22"/>
        </w:rPr>
      </w:pPr>
    </w:p>
    <w:p w:rsidR="00341EB5" w:rsidRPr="004C4089" w:rsidRDefault="00341EB5" w:rsidP="004C4089">
      <w:pPr>
        <w:spacing w:line="240" w:lineRule="auto"/>
        <w:ind w:left="0"/>
        <w:rPr>
          <w:rFonts w:cs="Arial"/>
          <w:sz w:val="22"/>
          <w:szCs w:val="22"/>
        </w:rPr>
      </w:pPr>
      <w:r w:rsidRPr="004C4089">
        <w:rPr>
          <w:rFonts w:cs="Arial"/>
          <w:sz w:val="22"/>
          <w:szCs w:val="22"/>
        </w:rPr>
        <w:t>Debido a las condiciones  del sitio y el  programa arquitectónico del  tren,  la volumetría de la estación se divide en 3 elementos principales. El primero formado por el volumen “f</w:t>
      </w:r>
      <w:r w:rsidRPr="004C4089">
        <w:rPr>
          <w:rFonts w:cs="Arial"/>
          <w:sz w:val="22"/>
          <w:szCs w:val="22"/>
        </w:rPr>
        <w:t>e</w:t>
      </w:r>
      <w:r w:rsidRPr="004C4089">
        <w:rPr>
          <w:rFonts w:cs="Arial"/>
          <w:sz w:val="22"/>
          <w:szCs w:val="22"/>
        </w:rPr>
        <w:t>rroviario” (andenes, vestíbulo y algunos locales técnicos), el segundo por la plataforma del intercambiador, y el tercero por  los edificios de acceso y las pasarelas peatonales y vi</w:t>
      </w:r>
      <w:r w:rsidRPr="004C4089">
        <w:rPr>
          <w:rFonts w:cs="Arial"/>
          <w:sz w:val="22"/>
          <w:szCs w:val="22"/>
        </w:rPr>
        <w:t>a</w:t>
      </w:r>
      <w:r w:rsidRPr="004C4089">
        <w:rPr>
          <w:rFonts w:cs="Arial"/>
          <w:sz w:val="22"/>
          <w:szCs w:val="22"/>
        </w:rPr>
        <w:t xml:space="preserve">rias que dan acceso a la estación. </w:t>
      </w:r>
    </w:p>
    <w:p w:rsidR="00341EB5" w:rsidRPr="004C4089" w:rsidRDefault="00341EB5" w:rsidP="004C4089">
      <w:pPr>
        <w:spacing w:line="240" w:lineRule="auto"/>
        <w:ind w:left="0"/>
        <w:rPr>
          <w:rFonts w:cs="Arial"/>
          <w:sz w:val="22"/>
          <w:szCs w:val="22"/>
        </w:rPr>
      </w:pPr>
    </w:p>
    <w:p w:rsidR="00341EB5" w:rsidRPr="004C4089" w:rsidRDefault="00341EB5" w:rsidP="004C4089">
      <w:pPr>
        <w:spacing w:line="240" w:lineRule="auto"/>
        <w:ind w:left="0"/>
        <w:rPr>
          <w:rFonts w:cs="Arial"/>
          <w:sz w:val="22"/>
          <w:szCs w:val="22"/>
        </w:rPr>
      </w:pPr>
      <w:r w:rsidRPr="004C4089">
        <w:rPr>
          <w:rFonts w:cs="Arial"/>
          <w:sz w:val="22"/>
          <w:szCs w:val="22"/>
        </w:rPr>
        <w:t>En el nivel de vestíbulo se ubican la mayor parte de locales técnicos. El resto de locales (subestación eléctrica, baja tensión,  SAI y local de protección contra incendios se ubican en un contenedor colocado bajo la plataforma del intercambiador.</w:t>
      </w:r>
    </w:p>
    <w:p w:rsidR="00341EB5" w:rsidRPr="004C4089" w:rsidRDefault="00341EB5" w:rsidP="004C4089">
      <w:pPr>
        <w:spacing w:line="240" w:lineRule="auto"/>
        <w:ind w:left="0"/>
        <w:rPr>
          <w:rFonts w:cs="Arial"/>
          <w:sz w:val="22"/>
          <w:szCs w:val="22"/>
        </w:rPr>
      </w:pPr>
    </w:p>
    <w:p w:rsidR="00341EB5" w:rsidRPr="004C4089" w:rsidRDefault="00341EB5" w:rsidP="004C4089">
      <w:pPr>
        <w:spacing w:line="240" w:lineRule="auto"/>
        <w:ind w:left="0"/>
        <w:rPr>
          <w:rFonts w:cs="Arial"/>
          <w:sz w:val="22"/>
          <w:szCs w:val="22"/>
        </w:rPr>
      </w:pPr>
      <w:r w:rsidRPr="004C4089">
        <w:rPr>
          <w:rFonts w:cs="Arial"/>
          <w:sz w:val="22"/>
          <w:szCs w:val="22"/>
        </w:rPr>
        <w:t xml:space="preserve">El conjunto andén vestíbulo esta soportado por unas columnas en forma de Y que se apoyan directamente en el fondo del vaso regulador. Este conjunto está protegido por un cerramiento mixto de PTFE y ETFE, parcialmente transparente que permite la relación </w:t>
      </w:r>
      <w:r w:rsidRPr="004C4089">
        <w:rPr>
          <w:rFonts w:cs="Arial"/>
          <w:sz w:val="22"/>
          <w:szCs w:val="22"/>
        </w:rPr>
        <w:lastRenderedPageBreak/>
        <w:t>visual entre interior-exterior y protege de las inclemencias meteorológicas.</w:t>
      </w:r>
    </w:p>
    <w:p w:rsidR="00341EB5" w:rsidRPr="004C4089" w:rsidRDefault="00341EB5" w:rsidP="004C4089">
      <w:pPr>
        <w:spacing w:line="240" w:lineRule="auto"/>
        <w:ind w:left="0"/>
        <w:rPr>
          <w:rFonts w:cs="Arial"/>
          <w:sz w:val="22"/>
          <w:szCs w:val="22"/>
        </w:rPr>
      </w:pPr>
    </w:p>
    <w:p w:rsidR="00341EB5" w:rsidRPr="004C4089" w:rsidRDefault="00341EB5" w:rsidP="004C4089">
      <w:pPr>
        <w:spacing w:line="240" w:lineRule="auto"/>
        <w:ind w:left="0"/>
        <w:rPr>
          <w:rFonts w:cs="Arial"/>
          <w:sz w:val="22"/>
          <w:szCs w:val="22"/>
        </w:rPr>
      </w:pPr>
      <w:r w:rsidRPr="004C4089">
        <w:rPr>
          <w:rFonts w:cs="Arial"/>
          <w:sz w:val="22"/>
          <w:szCs w:val="22"/>
        </w:rPr>
        <w:t>El intercambiador está conformado  por  una plataforma soportada mediante columnas que se desplantan desde el terreno natural del vaso regulador. Logrando la permeabilidad del agua  en casos necesarios  y respetando las funciones  para las cuales se creó esta instalación.</w:t>
      </w:r>
    </w:p>
    <w:p w:rsidR="00341EB5" w:rsidRPr="004C4089" w:rsidRDefault="00341EB5" w:rsidP="004C4089">
      <w:pPr>
        <w:spacing w:line="240" w:lineRule="auto"/>
        <w:ind w:left="0"/>
        <w:rPr>
          <w:rFonts w:cs="Arial"/>
          <w:sz w:val="22"/>
          <w:szCs w:val="22"/>
        </w:rPr>
      </w:pPr>
    </w:p>
    <w:p w:rsidR="00341EB5" w:rsidRPr="004C4089" w:rsidRDefault="00341EB5" w:rsidP="004C4089">
      <w:pPr>
        <w:spacing w:line="240" w:lineRule="auto"/>
        <w:ind w:left="0"/>
        <w:rPr>
          <w:rFonts w:cs="Arial"/>
          <w:sz w:val="22"/>
          <w:szCs w:val="22"/>
        </w:rPr>
      </w:pPr>
      <w:r w:rsidRPr="004C4089">
        <w:rPr>
          <w:rFonts w:cs="Arial"/>
          <w:sz w:val="22"/>
          <w:szCs w:val="22"/>
        </w:rPr>
        <w:t xml:space="preserve">A continuación se incluyen unas imágenes de la estación de Santa Fe </w:t>
      </w:r>
    </w:p>
    <w:p w:rsidR="00341EB5" w:rsidRPr="004C4089" w:rsidRDefault="00341EB5" w:rsidP="004C4089">
      <w:pPr>
        <w:spacing w:line="240" w:lineRule="auto"/>
        <w:ind w:left="0"/>
        <w:rPr>
          <w:rFonts w:cs="Arial"/>
          <w:sz w:val="22"/>
          <w:szCs w:val="22"/>
        </w:rPr>
      </w:pPr>
    </w:p>
    <w:p w:rsidR="00341EB5" w:rsidRPr="004C4089" w:rsidRDefault="00341EB5" w:rsidP="004C4089">
      <w:pPr>
        <w:spacing w:line="240" w:lineRule="auto"/>
        <w:ind w:left="0"/>
        <w:rPr>
          <w:rFonts w:cs="Arial"/>
          <w:sz w:val="22"/>
          <w:szCs w:val="22"/>
        </w:rPr>
      </w:pPr>
    </w:p>
    <w:p w:rsidR="00341EB5" w:rsidRPr="004C4089" w:rsidRDefault="00341EB5" w:rsidP="004C4089">
      <w:pPr>
        <w:spacing w:line="240" w:lineRule="auto"/>
        <w:rPr>
          <w:rFonts w:cs="Arial"/>
          <w:sz w:val="22"/>
          <w:szCs w:val="22"/>
          <w:lang w:eastAsia="x-none"/>
        </w:rPr>
      </w:pPr>
      <w:r w:rsidRPr="004C4089">
        <w:rPr>
          <w:rFonts w:cs="Arial"/>
          <w:noProof/>
          <w:sz w:val="22"/>
          <w:szCs w:val="22"/>
          <w:lang w:eastAsia="es-MX"/>
        </w:rPr>
        <w:drawing>
          <wp:inline distT="0" distB="0" distL="0" distR="0" wp14:anchorId="5ADF773F" wp14:editId="49EE9469">
            <wp:extent cx="6294755" cy="3413125"/>
            <wp:effectExtent l="0" t="0" r="0" b="0"/>
            <wp:docPr id="19" name="Imagen 19" descr="C:\Users\23872\AppData\Local\Microsoft\Windows\Temporary Internet Files\Content.Word\T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23872\AppData\Local\Microsoft\Windows\Temporary Internet Files\Content.Word\T6.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294755" cy="3413125"/>
                    </a:xfrm>
                    <a:prstGeom prst="rect">
                      <a:avLst/>
                    </a:prstGeom>
                    <a:noFill/>
                    <a:ln>
                      <a:noFill/>
                    </a:ln>
                  </pic:spPr>
                </pic:pic>
              </a:graphicData>
            </a:graphic>
          </wp:inline>
        </w:drawing>
      </w:r>
      <w:r w:rsidRPr="004C4089">
        <w:rPr>
          <w:rFonts w:cs="Arial"/>
          <w:noProof/>
          <w:sz w:val="22"/>
          <w:szCs w:val="22"/>
          <w:lang w:eastAsia="es-MX"/>
        </w:rPr>
        <w:lastRenderedPageBreak/>
        <w:drawing>
          <wp:inline distT="0" distB="0" distL="0" distR="0" wp14:anchorId="60C068E5" wp14:editId="5084F07B">
            <wp:extent cx="6283960" cy="3561715"/>
            <wp:effectExtent l="0" t="0" r="2540" b="635"/>
            <wp:docPr id="2" name="Imagen 2" descr="C:\Users\23872\AppData\Local\Microsoft\Windows\Temporary Internet Files\Content.Word\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23872\AppData\Local\Microsoft\Windows\Temporary Internet Files\Content.Word\T3.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283960" cy="3561715"/>
                    </a:xfrm>
                    <a:prstGeom prst="rect">
                      <a:avLst/>
                    </a:prstGeom>
                    <a:noFill/>
                    <a:ln>
                      <a:noFill/>
                    </a:ln>
                  </pic:spPr>
                </pic:pic>
              </a:graphicData>
            </a:graphic>
          </wp:inline>
        </w:drawing>
      </w:r>
    </w:p>
    <w:p w:rsidR="00341EB5" w:rsidRPr="004C4089" w:rsidRDefault="00341EB5" w:rsidP="004C4089">
      <w:pPr>
        <w:pStyle w:val="TITULO3EMA"/>
        <w:numPr>
          <w:ilvl w:val="0"/>
          <w:numId w:val="0"/>
        </w:numPr>
        <w:spacing w:line="240" w:lineRule="auto"/>
        <w:ind w:left="720"/>
        <w:rPr>
          <w:rFonts w:cs="Arial"/>
          <w:szCs w:val="22"/>
        </w:rPr>
      </w:pPr>
    </w:p>
    <w:p w:rsidR="00341EB5" w:rsidRPr="00836772" w:rsidRDefault="00836772" w:rsidP="004C4089">
      <w:pPr>
        <w:pStyle w:val="TITULO3EMA"/>
        <w:spacing w:line="240" w:lineRule="auto"/>
        <w:rPr>
          <w:rFonts w:cs="Arial"/>
          <w:b/>
          <w:szCs w:val="22"/>
        </w:rPr>
      </w:pPr>
      <w:bookmarkStart w:id="10" w:name="_Toc391647077"/>
      <w:r w:rsidRPr="00836772">
        <w:rPr>
          <w:rFonts w:cs="Arial"/>
          <w:b/>
          <w:szCs w:val="22"/>
        </w:rPr>
        <w:t>ESTACIÓN OBSERVATORIO</w:t>
      </w:r>
      <w:bookmarkEnd w:id="10"/>
    </w:p>
    <w:p w:rsidR="00341EB5" w:rsidRPr="004C4089" w:rsidRDefault="00341EB5" w:rsidP="004C4089">
      <w:pPr>
        <w:spacing w:line="240" w:lineRule="auto"/>
        <w:ind w:left="0"/>
        <w:rPr>
          <w:rFonts w:cs="Arial"/>
          <w:sz w:val="22"/>
          <w:szCs w:val="22"/>
        </w:rPr>
      </w:pPr>
      <w:r w:rsidRPr="004C4089">
        <w:rPr>
          <w:rFonts w:cs="Arial"/>
          <w:sz w:val="22"/>
          <w:szCs w:val="22"/>
        </w:rPr>
        <w:t xml:space="preserve">La estación observatorio está ubicada sobre la </w:t>
      </w:r>
      <w:proofErr w:type="spellStart"/>
      <w:r w:rsidRPr="004C4089">
        <w:rPr>
          <w:rFonts w:cs="Arial"/>
          <w:sz w:val="22"/>
          <w:szCs w:val="22"/>
        </w:rPr>
        <w:t>Av</w:t>
      </w:r>
      <w:proofErr w:type="spellEnd"/>
      <w:r w:rsidRPr="004C4089">
        <w:rPr>
          <w:rFonts w:cs="Arial"/>
          <w:sz w:val="22"/>
          <w:szCs w:val="22"/>
        </w:rPr>
        <w:t>, Rio de  Tacubaya  Entre las  Av. C</w:t>
      </w:r>
      <w:r w:rsidRPr="004C4089">
        <w:rPr>
          <w:rFonts w:cs="Arial"/>
          <w:sz w:val="22"/>
          <w:szCs w:val="22"/>
        </w:rPr>
        <w:t>a</w:t>
      </w:r>
      <w:r w:rsidRPr="004C4089">
        <w:rPr>
          <w:rFonts w:cs="Arial"/>
          <w:sz w:val="22"/>
          <w:szCs w:val="22"/>
        </w:rPr>
        <w:t>mino de los Toros y Av. De las Torres, junto a la estación Observatorio de la línea 1.</w:t>
      </w:r>
    </w:p>
    <w:p w:rsidR="00341EB5" w:rsidRPr="004C4089" w:rsidRDefault="00341EB5" w:rsidP="004C4089">
      <w:pPr>
        <w:spacing w:line="240" w:lineRule="auto"/>
        <w:ind w:left="0"/>
        <w:rPr>
          <w:rFonts w:cs="Arial"/>
          <w:sz w:val="22"/>
          <w:szCs w:val="22"/>
        </w:rPr>
      </w:pPr>
    </w:p>
    <w:p w:rsidR="00341EB5" w:rsidRPr="004C4089" w:rsidRDefault="00341EB5" w:rsidP="004C4089">
      <w:pPr>
        <w:spacing w:line="240" w:lineRule="auto"/>
        <w:ind w:left="0"/>
        <w:rPr>
          <w:rFonts w:cs="Arial"/>
          <w:sz w:val="22"/>
          <w:szCs w:val="22"/>
        </w:rPr>
      </w:pPr>
      <w:r w:rsidRPr="004C4089">
        <w:rPr>
          <w:rFonts w:cs="Arial"/>
          <w:sz w:val="22"/>
          <w:szCs w:val="22"/>
        </w:rPr>
        <w:t>En este lugar se conformará uno de los principales intercambiadores de transporte de la Ciudad de México ya que a las actualmente existentes central camionera de Poniente y estación observatorio de la línea 1 se añadirán las extensiones de las líneas 9 y 12 del metro así como la estación de la línea Toluca-Valle de México (objeto del presente pr</w:t>
      </w:r>
      <w:r w:rsidRPr="004C4089">
        <w:rPr>
          <w:rFonts w:cs="Arial"/>
          <w:sz w:val="22"/>
          <w:szCs w:val="22"/>
        </w:rPr>
        <w:t>o</w:t>
      </w:r>
      <w:r w:rsidRPr="004C4089">
        <w:rPr>
          <w:rFonts w:cs="Arial"/>
          <w:sz w:val="22"/>
          <w:szCs w:val="22"/>
        </w:rPr>
        <w:t>yecto).</w:t>
      </w:r>
    </w:p>
    <w:p w:rsidR="00341EB5" w:rsidRPr="004C4089" w:rsidRDefault="00341EB5" w:rsidP="004C4089">
      <w:pPr>
        <w:spacing w:line="240" w:lineRule="auto"/>
        <w:ind w:left="0"/>
        <w:rPr>
          <w:rFonts w:cs="Arial"/>
          <w:sz w:val="22"/>
          <w:szCs w:val="22"/>
        </w:rPr>
      </w:pPr>
    </w:p>
    <w:p w:rsidR="00341EB5" w:rsidRPr="004C4089" w:rsidRDefault="00341EB5" w:rsidP="004C4089">
      <w:pPr>
        <w:spacing w:line="240" w:lineRule="auto"/>
        <w:ind w:left="0"/>
        <w:rPr>
          <w:rFonts w:cs="Arial"/>
          <w:sz w:val="22"/>
          <w:szCs w:val="22"/>
        </w:rPr>
      </w:pPr>
      <w:r w:rsidRPr="004C4089">
        <w:rPr>
          <w:rFonts w:cs="Arial"/>
          <w:sz w:val="22"/>
          <w:szCs w:val="22"/>
        </w:rPr>
        <w:t>La estación Observatorio de la línea Toluca-Valle de México dispone de 3 vías y tres a</w:t>
      </w:r>
      <w:r w:rsidRPr="004C4089">
        <w:rPr>
          <w:rFonts w:cs="Arial"/>
          <w:sz w:val="22"/>
          <w:szCs w:val="22"/>
        </w:rPr>
        <w:t>n</w:t>
      </w:r>
      <w:r w:rsidRPr="004C4089">
        <w:rPr>
          <w:rFonts w:cs="Arial"/>
          <w:sz w:val="22"/>
          <w:szCs w:val="22"/>
        </w:rPr>
        <w:t>denes (2 centrales y 1 lateral) de 200m de longitud. Estos elementos se disponen en vi</w:t>
      </w:r>
      <w:r w:rsidRPr="004C4089">
        <w:rPr>
          <w:rFonts w:cs="Arial"/>
          <w:sz w:val="22"/>
          <w:szCs w:val="22"/>
        </w:rPr>
        <w:t>a</w:t>
      </w:r>
      <w:r w:rsidRPr="004C4089">
        <w:rPr>
          <w:rFonts w:cs="Arial"/>
          <w:sz w:val="22"/>
          <w:szCs w:val="22"/>
        </w:rPr>
        <w:t>ducto sobre la vertical de la Avenida Rio Tacubaya y dispondrán de una cubierta que pr</w:t>
      </w:r>
      <w:r w:rsidRPr="004C4089">
        <w:rPr>
          <w:rFonts w:cs="Arial"/>
          <w:sz w:val="22"/>
          <w:szCs w:val="22"/>
        </w:rPr>
        <w:t>o</w:t>
      </w:r>
      <w:r w:rsidRPr="004C4089">
        <w:rPr>
          <w:rFonts w:cs="Arial"/>
          <w:sz w:val="22"/>
          <w:szCs w:val="22"/>
        </w:rPr>
        <w:t>tegerá a los usuarios de las inclemencias meteorológicas.</w:t>
      </w:r>
    </w:p>
    <w:p w:rsidR="00341EB5" w:rsidRPr="004C4089" w:rsidRDefault="00341EB5" w:rsidP="004C4089">
      <w:pPr>
        <w:spacing w:line="240" w:lineRule="auto"/>
        <w:ind w:left="0"/>
        <w:rPr>
          <w:rFonts w:cs="Arial"/>
          <w:sz w:val="22"/>
          <w:szCs w:val="22"/>
        </w:rPr>
      </w:pPr>
    </w:p>
    <w:p w:rsidR="00341EB5" w:rsidRPr="004C4089" w:rsidRDefault="00341EB5" w:rsidP="004C4089">
      <w:pPr>
        <w:spacing w:line="240" w:lineRule="auto"/>
        <w:ind w:left="0"/>
        <w:rPr>
          <w:rFonts w:cs="Arial"/>
          <w:sz w:val="22"/>
          <w:szCs w:val="22"/>
        </w:rPr>
      </w:pPr>
      <w:r w:rsidRPr="004C4089">
        <w:rPr>
          <w:rFonts w:cs="Arial"/>
          <w:sz w:val="22"/>
          <w:szCs w:val="22"/>
        </w:rPr>
        <w:t xml:space="preserve">Así mismo la estación dispone de un edificio de viajeros en cabecera en el que se ubica el vestíbulo y los locales técnicos. </w:t>
      </w:r>
    </w:p>
    <w:p w:rsidR="00341EB5" w:rsidRPr="004C4089" w:rsidRDefault="00341EB5" w:rsidP="004C4089">
      <w:pPr>
        <w:spacing w:line="240" w:lineRule="auto"/>
        <w:ind w:left="0"/>
        <w:rPr>
          <w:rFonts w:cs="Arial"/>
          <w:sz w:val="22"/>
          <w:szCs w:val="22"/>
        </w:rPr>
      </w:pPr>
    </w:p>
    <w:p w:rsidR="00341EB5" w:rsidRPr="004C4089" w:rsidRDefault="00341EB5" w:rsidP="004C4089">
      <w:pPr>
        <w:spacing w:line="240" w:lineRule="auto"/>
        <w:ind w:left="0"/>
        <w:rPr>
          <w:rFonts w:cs="Arial"/>
          <w:sz w:val="22"/>
          <w:szCs w:val="22"/>
        </w:rPr>
      </w:pPr>
      <w:r w:rsidRPr="004C4089">
        <w:rPr>
          <w:rFonts w:cs="Arial"/>
          <w:sz w:val="22"/>
          <w:szCs w:val="22"/>
        </w:rPr>
        <w:t>El diseño definitivo de este edificio de viajeros se deberá coordinar con el diseño del co</w:t>
      </w:r>
      <w:r w:rsidRPr="004C4089">
        <w:rPr>
          <w:rFonts w:cs="Arial"/>
          <w:sz w:val="22"/>
          <w:szCs w:val="22"/>
        </w:rPr>
        <w:t>n</w:t>
      </w:r>
      <w:r w:rsidRPr="004C4089">
        <w:rPr>
          <w:rFonts w:cs="Arial"/>
          <w:sz w:val="22"/>
          <w:szCs w:val="22"/>
        </w:rPr>
        <w:t>junto del nuevo intercambiador.</w:t>
      </w:r>
    </w:p>
    <w:p w:rsidR="00341EB5" w:rsidRPr="004C4089" w:rsidRDefault="00341EB5" w:rsidP="004C4089">
      <w:pPr>
        <w:spacing w:line="240" w:lineRule="auto"/>
        <w:ind w:left="0"/>
        <w:rPr>
          <w:rFonts w:cs="Arial"/>
          <w:sz w:val="22"/>
          <w:szCs w:val="22"/>
        </w:rPr>
      </w:pPr>
    </w:p>
    <w:p w:rsidR="00341EB5" w:rsidRPr="004C4089" w:rsidRDefault="00341EB5" w:rsidP="004C4089">
      <w:pPr>
        <w:spacing w:line="240" w:lineRule="auto"/>
        <w:ind w:left="0"/>
        <w:rPr>
          <w:rFonts w:cs="Arial"/>
          <w:sz w:val="22"/>
          <w:szCs w:val="22"/>
        </w:rPr>
      </w:pPr>
      <w:r w:rsidRPr="004C4089">
        <w:rPr>
          <w:rFonts w:cs="Arial"/>
          <w:sz w:val="22"/>
          <w:szCs w:val="22"/>
        </w:rPr>
        <w:t>A continuación se incluyen algunas imágenes de la estación Observatorio.</w:t>
      </w:r>
    </w:p>
    <w:p w:rsidR="00341EB5" w:rsidRPr="004C4089" w:rsidRDefault="00341EB5" w:rsidP="004C4089">
      <w:pPr>
        <w:spacing w:line="240" w:lineRule="auto"/>
        <w:rPr>
          <w:rFonts w:cs="Arial"/>
          <w:sz w:val="22"/>
          <w:szCs w:val="22"/>
        </w:rPr>
      </w:pPr>
    </w:p>
    <w:p w:rsidR="00341EB5" w:rsidRPr="004C4089" w:rsidRDefault="00341EB5" w:rsidP="004C4089">
      <w:pPr>
        <w:spacing w:line="240" w:lineRule="auto"/>
        <w:jc w:val="center"/>
        <w:rPr>
          <w:rFonts w:cs="Arial"/>
          <w:sz w:val="22"/>
          <w:szCs w:val="22"/>
          <w:lang w:val="es-ES"/>
        </w:rPr>
      </w:pPr>
      <w:r w:rsidRPr="004C4089">
        <w:rPr>
          <w:rFonts w:cs="Arial"/>
          <w:noProof/>
          <w:sz w:val="22"/>
          <w:szCs w:val="22"/>
          <w:lang w:eastAsia="es-MX"/>
        </w:rPr>
        <w:lastRenderedPageBreak/>
        <w:drawing>
          <wp:inline distT="0" distB="0" distL="0" distR="0" wp14:anchorId="170A8FFA" wp14:editId="0B4235E0">
            <wp:extent cx="5058888" cy="3830652"/>
            <wp:effectExtent l="0" t="0" r="889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066461" cy="3836386"/>
                    </a:xfrm>
                    <a:prstGeom prst="rect">
                      <a:avLst/>
                    </a:prstGeom>
                    <a:noFill/>
                  </pic:spPr>
                </pic:pic>
              </a:graphicData>
            </a:graphic>
          </wp:inline>
        </w:drawing>
      </w:r>
    </w:p>
    <w:p w:rsidR="00341EB5" w:rsidRPr="004C4089" w:rsidRDefault="00341EB5" w:rsidP="004C4089">
      <w:pPr>
        <w:spacing w:line="240" w:lineRule="auto"/>
        <w:jc w:val="center"/>
        <w:rPr>
          <w:rFonts w:cs="Arial"/>
          <w:sz w:val="22"/>
          <w:szCs w:val="22"/>
          <w:lang w:val="es-ES"/>
        </w:rPr>
      </w:pPr>
      <w:r w:rsidRPr="004C4089">
        <w:rPr>
          <w:rFonts w:cs="Arial"/>
          <w:noProof/>
          <w:sz w:val="22"/>
          <w:szCs w:val="22"/>
          <w:lang w:eastAsia="es-MX"/>
        </w:rPr>
        <w:drawing>
          <wp:inline distT="0" distB="0" distL="0" distR="0" wp14:anchorId="061993DE" wp14:editId="1E4A55B0">
            <wp:extent cx="5171338" cy="3577522"/>
            <wp:effectExtent l="0" t="0" r="0" b="4445"/>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172421" cy="3578271"/>
                    </a:xfrm>
                    <a:prstGeom prst="rect">
                      <a:avLst/>
                    </a:prstGeom>
                    <a:noFill/>
                  </pic:spPr>
                </pic:pic>
              </a:graphicData>
            </a:graphic>
          </wp:inline>
        </w:drawing>
      </w:r>
    </w:p>
    <w:p w:rsidR="00341EB5" w:rsidRPr="004C4089" w:rsidRDefault="00341EB5" w:rsidP="004C4089">
      <w:pPr>
        <w:spacing w:line="240" w:lineRule="auto"/>
        <w:rPr>
          <w:rFonts w:cs="Arial"/>
          <w:sz w:val="22"/>
          <w:szCs w:val="22"/>
          <w:lang w:val="es-ES"/>
        </w:rPr>
      </w:pPr>
    </w:p>
    <w:p w:rsidR="003D4D77" w:rsidRPr="004C4089" w:rsidRDefault="003D4D77" w:rsidP="004C4089">
      <w:pPr>
        <w:spacing w:line="240" w:lineRule="auto"/>
        <w:ind w:left="0"/>
        <w:rPr>
          <w:rFonts w:cs="Arial"/>
          <w:sz w:val="22"/>
          <w:szCs w:val="22"/>
        </w:rPr>
      </w:pPr>
    </w:p>
    <w:p w:rsidR="003D4D77" w:rsidRPr="004C4089" w:rsidRDefault="003D4D77" w:rsidP="004C4089">
      <w:pPr>
        <w:spacing w:line="240" w:lineRule="auto"/>
        <w:rPr>
          <w:rFonts w:cs="Arial"/>
          <w:sz w:val="22"/>
          <w:szCs w:val="22"/>
          <w:lang w:eastAsia="x-none"/>
        </w:rPr>
      </w:pPr>
    </w:p>
    <w:p w:rsidR="003D4D77" w:rsidRPr="004C4089" w:rsidRDefault="003D4D77" w:rsidP="004C4089">
      <w:pPr>
        <w:spacing w:line="240" w:lineRule="auto"/>
        <w:ind w:left="0"/>
        <w:rPr>
          <w:rFonts w:cs="Arial"/>
          <w:sz w:val="22"/>
          <w:szCs w:val="22"/>
          <w:lang w:eastAsia="x-none"/>
        </w:rPr>
      </w:pPr>
    </w:p>
    <w:p w:rsidR="003D4D77" w:rsidRPr="004C4089" w:rsidRDefault="003D4D77" w:rsidP="004C4089">
      <w:pPr>
        <w:pStyle w:val="TITULO2EMA"/>
        <w:spacing w:line="240" w:lineRule="auto"/>
        <w:ind w:left="578" w:hanging="578"/>
        <w:rPr>
          <w:rFonts w:cs="Arial"/>
          <w:sz w:val="22"/>
          <w:szCs w:val="22"/>
        </w:rPr>
      </w:pPr>
      <w:bookmarkStart w:id="11" w:name="_Toc374468910"/>
      <w:bookmarkStart w:id="12" w:name="_Toc391647078"/>
      <w:r w:rsidRPr="004C4089">
        <w:rPr>
          <w:rFonts w:cs="Arial"/>
          <w:sz w:val="22"/>
          <w:szCs w:val="22"/>
        </w:rPr>
        <w:t>CENTRO DE CONTROL</w:t>
      </w:r>
      <w:bookmarkEnd w:id="11"/>
      <w:bookmarkEnd w:id="12"/>
    </w:p>
    <w:p w:rsidR="003D4D77" w:rsidRPr="004C4089" w:rsidRDefault="003D4D77" w:rsidP="004C4089">
      <w:pPr>
        <w:spacing w:line="240" w:lineRule="auto"/>
        <w:rPr>
          <w:rFonts w:cs="Arial"/>
          <w:sz w:val="22"/>
          <w:szCs w:val="22"/>
        </w:rPr>
      </w:pPr>
      <w:r w:rsidRPr="004C4089">
        <w:rPr>
          <w:rFonts w:cs="Arial"/>
          <w:sz w:val="22"/>
          <w:szCs w:val="22"/>
        </w:rPr>
        <w:t>El concepto de Centro de Control Operacional (CCO) engloba todo el equipamiento ub</w:t>
      </w:r>
      <w:r w:rsidRPr="004C4089">
        <w:rPr>
          <w:rFonts w:cs="Arial"/>
          <w:sz w:val="22"/>
          <w:szCs w:val="22"/>
        </w:rPr>
        <w:t>i</w:t>
      </w:r>
      <w:r w:rsidRPr="004C4089">
        <w:rPr>
          <w:rFonts w:cs="Arial"/>
          <w:sz w:val="22"/>
          <w:szCs w:val="22"/>
        </w:rPr>
        <w:t>cado en el edificio del Centro de Control Principal (CCP), el equipamiento para los pue</w:t>
      </w:r>
      <w:r w:rsidRPr="004C4089">
        <w:rPr>
          <w:rFonts w:cs="Arial"/>
          <w:sz w:val="22"/>
          <w:szCs w:val="22"/>
        </w:rPr>
        <w:t>s</w:t>
      </w:r>
      <w:r w:rsidRPr="004C4089">
        <w:rPr>
          <w:rFonts w:cs="Arial"/>
          <w:sz w:val="22"/>
          <w:szCs w:val="22"/>
        </w:rPr>
        <w:t>tos de operación ubicados a lo largo de la línea (</w:t>
      </w:r>
      <w:proofErr w:type="spellStart"/>
      <w:r w:rsidRPr="004C4089">
        <w:rPr>
          <w:rFonts w:cs="Arial"/>
          <w:sz w:val="22"/>
          <w:szCs w:val="22"/>
        </w:rPr>
        <w:t>PCZs</w:t>
      </w:r>
      <w:proofErr w:type="spellEnd"/>
      <w:r w:rsidRPr="004C4089">
        <w:rPr>
          <w:rFonts w:cs="Arial"/>
          <w:sz w:val="22"/>
          <w:szCs w:val="22"/>
        </w:rPr>
        <w:t>)  y el software que se debe des</w:t>
      </w:r>
      <w:r w:rsidRPr="004C4089">
        <w:rPr>
          <w:rFonts w:cs="Arial"/>
          <w:sz w:val="22"/>
          <w:szCs w:val="22"/>
        </w:rPr>
        <w:t>a</w:t>
      </w:r>
      <w:r w:rsidRPr="004C4089">
        <w:rPr>
          <w:rFonts w:cs="Arial"/>
          <w:sz w:val="22"/>
          <w:szCs w:val="22"/>
        </w:rPr>
        <w:t>rrollar e instalar en cada equipo.</w:t>
      </w:r>
    </w:p>
    <w:p w:rsidR="003D4D77" w:rsidRPr="004C4089" w:rsidRDefault="003D4D77" w:rsidP="004C4089">
      <w:pPr>
        <w:spacing w:line="240" w:lineRule="auto"/>
        <w:rPr>
          <w:rFonts w:cs="Arial"/>
          <w:sz w:val="22"/>
          <w:szCs w:val="22"/>
        </w:rPr>
      </w:pPr>
    </w:p>
    <w:p w:rsidR="003D4D77" w:rsidRPr="004C4089" w:rsidRDefault="003D4D77" w:rsidP="004C4089">
      <w:pPr>
        <w:pStyle w:val="Prrafodelista"/>
        <w:numPr>
          <w:ilvl w:val="0"/>
          <w:numId w:val="35"/>
        </w:numPr>
        <w:spacing w:line="240" w:lineRule="auto"/>
        <w:rPr>
          <w:rFonts w:cs="Arial"/>
          <w:sz w:val="22"/>
          <w:szCs w:val="22"/>
          <w:lang w:val="es-ES"/>
        </w:rPr>
      </w:pPr>
      <w:r w:rsidRPr="004C4089">
        <w:rPr>
          <w:rFonts w:cs="Arial"/>
          <w:sz w:val="22"/>
          <w:szCs w:val="22"/>
          <w:lang w:val="es-ES"/>
        </w:rPr>
        <w:t>El Centro de Control Principal (CCP) constituirá el núcleo (tanto físico como operat</w:t>
      </w:r>
      <w:r w:rsidRPr="004C4089">
        <w:rPr>
          <w:rFonts w:cs="Arial"/>
          <w:sz w:val="22"/>
          <w:szCs w:val="22"/>
          <w:lang w:val="es-ES"/>
        </w:rPr>
        <w:t>i</w:t>
      </w:r>
      <w:r w:rsidRPr="004C4089">
        <w:rPr>
          <w:rFonts w:cs="Arial"/>
          <w:sz w:val="22"/>
          <w:szCs w:val="22"/>
          <w:lang w:val="es-ES"/>
        </w:rPr>
        <w:t xml:space="preserve">vo) del Centro de Control Operacional. </w:t>
      </w:r>
    </w:p>
    <w:p w:rsidR="003D4D77" w:rsidRPr="004C4089" w:rsidRDefault="003D4D77" w:rsidP="004C4089">
      <w:pPr>
        <w:pStyle w:val="Prrafodelista"/>
        <w:spacing w:line="240" w:lineRule="auto"/>
        <w:ind w:left="507"/>
        <w:rPr>
          <w:rFonts w:cs="Arial"/>
          <w:sz w:val="22"/>
          <w:szCs w:val="22"/>
          <w:lang w:val="es-ES"/>
        </w:rPr>
      </w:pPr>
      <w:r w:rsidRPr="004C4089">
        <w:rPr>
          <w:rFonts w:cs="Arial"/>
          <w:sz w:val="22"/>
          <w:szCs w:val="22"/>
          <w:lang w:val="es-ES"/>
        </w:rPr>
        <w:t>En él se alojará el conjunto de servidores que llevarán a cabo el procesado de los datos manejados por cada uno de los telemandos y subsistemas del CCO. También se ubicará en el CCP la sala de operaciones del Centro de Control, la cual contendrá los puestos de operación/mantenimiento de las distintas áreas temáticas (energía, seguridad, etc.) en las cuales se divide el CCO, así como los equipamientos com</w:t>
      </w:r>
      <w:r w:rsidRPr="004C4089">
        <w:rPr>
          <w:rFonts w:cs="Arial"/>
          <w:sz w:val="22"/>
          <w:szCs w:val="22"/>
          <w:lang w:val="es-ES"/>
        </w:rPr>
        <w:t>u</w:t>
      </w:r>
      <w:r w:rsidRPr="004C4089">
        <w:rPr>
          <w:rFonts w:cs="Arial"/>
          <w:sz w:val="22"/>
          <w:szCs w:val="22"/>
          <w:lang w:val="es-ES"/>
        </w:rPr>
        <w:t xml:space="preserve">nes a todos los sistemas de mando y control (como, por ejemplo, el </w:t>
      </w:r>
      <w:proofErr w:type="spellStart"/>
      <w:r w:rsidRPr="004C4089">
        <w:rPr>
          <w:rFonts w:cs="Arial"/>
          <w:i/>
          <w:sz w:val="22"/>
          <w:szCs w:val="22"/>
          <w:lang w:val="es-ES"/>
        </w:rPr>
        <w:t>videowall</w:t>
      </w:r>
      <w:proofErr w:type="spellEnd"/>
      <w:r w:rsidRPr="004C4089">
        <w:rPr>
          <w:rFonts w:cs="Arial"/>
          <w:sz w:val="22"/>
          <w:szCs w:val="22"/>
          <w:lang w:val="es-ES"/>
        </w:rPr>
        <w:t>). La disciplina de Seguridad, por disponer de atribuciones especiales (como por ejemplo la conexión con los servicios externos de seguridad) contará con un espacio espec</w:t>
      </w:r>
      <w:r w:rsidRPr="004C4089">
        <w:rPr>
          <w:rFonts w:cs="Arial"/>
          <w:sz w:val="22"/>
          <w:szCs w:val="22"/>
          <w:lang w:val="es-ES"/>
        </w:rPr>
        <w:t>í</w:t>
      </w:r>
      <w:r w:rsidRPr="004C4089">
        <w:rPr>
          <w:rFonts w:cs="Arial"/>
          <w:sz w:val="22"/>
          <w:szCs w:val="22"/>
          <w:lang w:val="es-ES"/>
        </w:rPr>
        <w:t>ficamente destinado a ella.</w:t>
      </w:r>
    </w:p>
    <w:p w:rsidR="003D4D77" w:rsidRPr="004C4089" w:rsidRDefault="003D4D77" w:rsidP="004C4089">
      <w:pPr>
        <w:pStyle w:val="Prrafodelista"/>
        <w:spacing w:line="240" w:lineRule="auto"/>
        <w:ind w:left="507"/>
        <w:rPr>
          <w:rFonts w:cs="Arial"/>
          <w:sz w:val="22"/>
          <w:szCs w:val="22"/>
          <w:lang w:val="es-ES"/>
        </w:rPr>
      </w:pPr>
      <w:r w:rsidRPr="004C4089">
        <w:rPr>
          <w:rFonts w:cs="Arial"/>
          <w:sz w:val="22"/>
          <w:szCs w:val="22"/>
          <w:lang w:val="es-ES"/>
        </w:rPr>
        <w:t>El CCP también contendrá todas las salas técnicas que sean necesarias para el buen funcionamiento de los sistemas concebidos, así como todas aquellas salas y espacios que no contienen equipamiento técnico y cuyo uso está pensado para la realización (por parte del personal del CCO) de diferentes actividades necesarias p</w:t>
      </w:r>
      <w:r w:rsidRPr="004C4089">
        <w:rPr>
          <w:rFonts w:cs="Arial"/>
          <w:sz w:val="22"/>
          <w:szCs w:val="22"/>
          <w:lang w:val="es-ES"/>
        </w:rPr>
        <w:t>a</w:t>
      </w:r>
      <w:r w:rsidRPr="004C4089">
        <w:rPr>
          <w:rFonts w:cs="Arial"/>
          <w:sz w:val="22"/>
          <w:szCs w:val="22"/>
          <w:lang w:val="es-ES"/>
        </w:rPr>
        <w:t>ra el buen funcionamiento del Centro de Control: salas de equipamiento cliente, s</w:t>
      </w:r>
      <w:r w:rsidRPr="004C4089">
        <w:rPr>
          <w:rFonts w:cs="Arial"/>
          <w:sz w:val="22"/>
          <w:szCs w:val="22"/>
          <w:lang w:val="es-ES"/>
        </w:rPr>
        <w:t>a</w:t>
      </w:r>
      <w:r w:rsidRPr="004C4089">
        <w:rPr>
          <w:rFonts w:cs="Arial"/>
          <w:sz w:val="22"/>
          <w:szCs w:val="22"/>
          <w:lang w:val="es-ES"/>
        </w:rPr>
        <w:t>las de formación y capacitación, despachos, salas de reuniones y crisis, etc…</w:t>
      </w:r>
    </w:p>
    <w:p w:rsidR="003D4D77" w:rsidRPr="004C4089" w:rsidRDefault="003D4D77" w:rsidP="004C4089">
      <w:pPr>
        <w:pStyle w:val="Prrafodelista"/>
        <w:spacing w:line="240" w:lineRule="auto"/>
        <w:ind w:left="507"/>
        <w:rPr>
          <w:rFonts w:cs="Arial"/>
          <w:sz w:val="22"/>
          <w:szCs w:val="22"/>
          <w:lang w:val="es-ES"/>
        </w:rPr>
      </w:pPr>
    </w:p>
    <w:p w:rsidR="003D4D77" w:rsidRPr="004C4089" w:rsidRDefault="003D4D77" w:rsidP="004C4089">
      <w:pPr>
        <w:pStyle w:val="Prrafodelista"/>
        <w:numPr>
          <w:ilvl w:val="0"/>
          <w:numId w:val="35"/>
        </w:numPr>
        <w:spacing w:line="240" w:lineRule="auto"/>
        <w:rPr>
          <w:rFonts w:cs="Arial"/>
          <w:sz w:val="22"/>
          <w:szCs w:val="22"/>
          <w:lang w:val="es-ES"/>
        </w:rPr>
      </w:pPr>
      <w:r w:rsidRPr="004C4089">
        <w:rPr>
          <w:rFonts w:cs="Arial"/>
          <w:sz w:val="22"/>
          <w:szCs w:val="22"/>
          <w:lang w:val="es-ES"/>
        </w:rPr>
        <w:t>Los Puestos de Control Zonales (</w:t>
      </w:r>
      <w:proofErr w:type="spellStart"/>
      <w:r w:rsidRPr="004C4089">
        <w:rPr>
          <w:rFonts w:cs="Arial"/>
          <w:sz w:val="22"/>
          <w:szCs w:val="22"/>
          <w:lang w:val="es-ES"/>
        </w:rPr>
        <w:t>PCZs</w:t>
      </w:r>
      <w:proofErr w:type="spellEnd"/>
      <w:r w:rsidRPr="004C4089">
        <w:rPr>
          <w:rFonts w:cs="Arial"/>
          <w:sz w:val="22"/>
          <w:szCs w:val="22"/>
          <w:lang w:val="es-ES"/>
        </w:rPr>
        <w:t xml:space="preserve">), uno por estación y uno en túnel (en caso de que se considere necesario), que permitirán gobernar la totalidad de los sistemas </w:t>
      </w:r>
      <w:proofErr w:type="spellStart"/>
      <w:r w:rsidRPr="004C4089">
        <w:rPr>
          <w:rFonts w:cs="Arial"/>
          <w:sz w:val="22"/>
          <w:szCs w:val="22"/>
          <w:lang w:val="es-ES"/>
        </w:rPr>
        <w:t>t</w:t>
      </w:r>
      <w:r w:rsidRPr="004C4089">
        <w:rPr>
          <w:rFonts w:cs="Arial"/>
          <w:sz w:val="22"/>
          <w:szCs w:val="22"/>
          <w:lang w:val="es-ES"/>
        </w:rPr>
        <w:t>e</w:t>
      </w:r>
      <w:r w:rsidRPr="004C4089">
        <w:rPr>
          <w:rFonts w:cs="Arial"/>
          <w:sz w:val="22"/>
          <w:szCs w:val="22"/>
          <w:lang w:val="es-ES"/>
        </w:rPr>
        <w:t>lemandados</w:t>
      </w:r>
      <w:proofErr w:type="spellEnd"/>
      <w:r w:rsidRPr="004C4089">
        <w:rPr>
          <w:rFonts w:cs="Arial"/>
          <w:sz w:val="22"/>
          <w:szCs w:val="22"/>
          <w:lang w:val="es-ES"/>
        </w:rPr>
        <w:t xml:space="preserve"> en un ámbito geográfico limitado y que servirán como modo de control de respaldo al modo de control centralizado.</w:t>
      </w:r>
    </w:p>
    <w:p w:rsidR="003D4D77" w:rsidRPr="004C4089" w:rsidRDefault="003D4D77" w:rsidP="004C4089">
      <w:pPr>
        <w:pStyle w:val="Prrafodelista"/>
        <w:spacing w:line="240" w:lineRule="auto"/>
        <w:ind w:left="507"/>
        <w:rPr>
          <w:rFonts w:cs="Arial"/>
          <w:sz w:val="22"/>
          <w:szCs w:val="22"/>
          <w:lang w:val="es-ES"/>
        </w:rPr>
      </w:pPr>
      <w:r w:rsidRPr="004C4089">
        <w:rPr>
          <w:rFonts w:cs="Arial"/>
          <w:sz w:val="22"/>
          <w:szCs w:val="22"/>
          <w:lang w:val="es-ES"/>
        </w:rPr>
        <w:t>Estos puestos se instalarán en salas debidamente acondicionadas en las estaciones.</w:t>
      </w:r>
      <w:r w:rsidRPr="004C4089">
        <w:rPr>
          <w:rFonts w:eastAsiaTheme="majorEastAsia" w:cs="Arial"/>
          <w:color w:val="000000"/>
          <w:sz w:val="22"/>
          <w:szCs w:val="22"/>
          <w:lang w:val="es-ES"/>
        </w:rPr>
        <w:t xml:space="preserve"> Cada uno de estos puestos dispondrá de una serie de monitores para la visualiz</w:t>
      </w:r>
      <w:r w:rsidRPr="004C4089">
        <w:rPr>
          <w:rFonts w:eastAsiaTheme="majorEastAsia" w:cs="Arial"/>
          <w:color w:val="000000"/>
          <w:sz w:val="22"/>
          <w:szCs w:val="22"/>
          <w:lang w:val="es-ES"/>
        </w:rPr>
        <w:t>a</w:t>
      </w:r>
      <w:r w:rsidRPr="004C4089">
        <w:rPr>
          <w:rFonts w:eastAsiaTheme="majorEastAsia" w:cs="Arial"/>
          <w:color w:val="000000"/>
          <w:sz w:val="22"/>
          <w:szCs w:val="22"/>
          <w:lang w:val="es-ES"/>
        </w:rPr>
        <w:t xml:space="preserve">ción de las aplicaciones cuyo software resida en sus equipos de trabajo. </w:t>
      </w:r>
    </w:p>
    <w:p w:rsidR="003D4D77" w:rsidRPr="004C4089" w:rsidRDefault="003D4D77" w:rsidP="004C4089">
      <w:pPr>
        <w:pStyle w:val="Prrafodelista"/>
        <w:spacing w:line="240" w:lineRule="auto"/>
        <w:ind w:left="507"/>
        <w:rPr>
          <w:rFonts w:cs="Arial"/>
          <w:sz w:val="22"/>
          <w:szCs w:val="22"/>
        </w:rPr>
      </w:pPr>
    </w:p>
    <w:p w:rsidR="003D4D77" w:rsidRPr="004C4089" w:rsidRDefault="003D4D77" w:rsidP="004C4089">
      <w:pPr>
        <w:spacing w:line="240" w:lineRule="auto"/>
        <w:rPr>
          <w:rFonts w:cs="Arial"/>
          <w:sz w:val="22"/>
          <w:szCs w:val="22"/>
          <w:lang w:eastAsia="x-none"/>
        </w:rPr>
      </w:pPr>
    </w:p>
    <w:p w:rsidR="003D4D77" w:rsidRPr="004C4089" w:rsidRDefault="003D4D77" w:rsidP="004C4089">
      <w:pPr>
        <w:pStyle w:val="TITULO2EMA"/>
        <w:spacing w:line="240" w:lineRule="auto"/>
        <w:ind w:left="578" w:hanging="578"/>
        <w:rPr>
          <w:rFonts w:cs="Arial"/>
          <w:caps/>
          <w:sz w:val="22"/>
          <w:szCs w:val="22"/>
        </w:rPr>
      </w:pPr>
      <w:bookmarkStart w:id="13" w:name="_Toc374468911"/>
      <w:bookmarkStart w:id="14" w:name="_Toc391647079"/>
      <w:r w:rsidRPr="004C4089">
        <w:rPr>
          <w:rFonts w:cs="Arial"/>
          <w:sz w:val="22"/>
          <w:szCs w:val="22"/>
        </w:rPr>
        <w:t>SUBESTACIONES</w:t>
      </w:r>
      <w:r w:rsidRPr="004C4089">
        <w:rPr>
          <w:rFonts w:cs="Arial"/>
          <w:caps/>
          <w:sz w:val="22"/>
          <w:szCs w:val="22"/>
        </w:rPr>
        <w:t xml:space="preserve"> DE TRACCIÓN (SET)</w:t>
      </w:r>
      <w:bookmarkEnd w:id="13"/>
      <w:bookmarkEnd w:id="14"/>
    </w:p>
    <w:p w:rsidR="003D4D77" w:rsidRPr="004C4089" w:rsidRDefault="003D4D77" w:rsidP="004C4089">
      <w:pPr>
        <w:spacing w:line="240" w:lineRule="auto"/>
        <w:jc w:val="left"/>
        <w:rPr>
          <w:rFonts w:cs="Arial"/>
          <w:sz w:val="22"/>
          <w:szCs w:val="22"/>
        </w:rPr>
      </w:pPr>
      <w:r w:rsidRPr="004C4089">
        <w:rPr>
          <w:rFonts w:cs="Arial"/>
          <w:sz w:val="22"/>
          <w:szCs w:val="22"/>
        </w:rPr>
        <w:t xml:space="preserve">El tren interurbano México – Toluca contará con dos (2) subestaciones de tracción (SET) desde las que se suministrará toda la energía eléctrica necesaria al sistema de tracción de la línea ferroviaria. Cada SET contará con una doble acometida en 230 </w:t>
      </w:r>
      <w:proofErr w:type="spellStart"/>
      <w:r w:rsidRPr="004C4089">
        <w:rPr>
          <w:rFonts w:cs="Arial"/>
          <w:sz w:val="22"/>
          <w:szCs w:val="22"/>
        </w:rPr>
        <w:t>kV</w:t>
      </w:r>
      <w:proofErr w:type="spellEnd"/>
      <w:r w:rsidRPr="004C4089">
        <w:rPr>
          <w:rFonts w:cs="Arial"/>
          <w:sz w:val="22"/>
          <w:szCs w:val="22"/>
        </w:rPr>
        <w:t>.</w:t>
      </w:r>
    </w:p>
    <w:p w:rsidR="003D4D77" w:rsidRPr="004C4089" w:rsidRDefault="003D4D77" w:rsidP="004C4089">
      <w:pPr>
        <w:spacing w:line="240" w:lineRule="auto"/>
        <w:jc w:val="left"/>
        <w:rPr>
          <w:rFonts w:cs="Arial"/>
          <w:sz w:val="22"/>
          <w:szCs w:val="22"/>
        </w:rPr>
      </w:pPr>
      <w:r w:rsidRPr="004C4089">
        <w:rPr>
          <w:rFonts w:cs="Arial"/>
          <w:sz w:val="22"/>
          <w:szCs w:val="22"/>
        </w:rPr>
        <w:t>La SET-1 se ubicará en el P.K. 22+550 en una parcela de 95 m x 65 m. Por su parte, la SET-2 se ubicará en el P.K. 41+600, en una parcela compartida con otros edificios té</w:t>
      </w:r>
      <w:r w:rsidRPr="004C4089">
        <w:rPr>
          <w:rFonts w:cs="Arial"/>
          <w:sz w:val="22"/>
          <w:szCs w:val="22"/>
        </w:rPr>
        <w:t>c</w:t>
      </w:r>
      <w:r w:rsidRPr="004C4089">
        <w:rPr>
          <w:rFonts w:cs="Arial"/>
          <w:sz w:val="22"/>
          <w:szCs w:val="22"/>
        </w:rPr>
        <w:t>nicos.</w:t>
      </w:r>
    </w:p>
    <w:p w:rsidR="003D4D77" w:rsidRPr="004C4089" w:rsidRDefault="003D4D77" w:rsidP="004C4089">
      <w:pPr>
        <w:spacing w:line="240" w:lineRule="auto"/>
        <w:jc w:val="left"/>
        <w:rPr>
          <w:rFonts w:cs="Arial"/>
          <w:sz w:val="22"/>
          <w:szCs w:val="22"/>
        </w:rPr>
      </w:pPr>
      <w:r w:rsidRPr="004C4089">
        <w:rPr>
          <w:rFonts w:cs="Arial"/>
          <w:sz w:val="22"/>
          <w:szCs w:val="22"/>
        </w:rPr>
        <w:t xml:space="preserve">Ambas </w:t>
      </w:r>
      <w:proofErr w:type="spellStart"/>
      <w:r w:rsidRPr="004C4089">
        <w:rPr>
          <w:rFonts w:cs="Arial"/>
          <w:sz w:val="22"/>
          <w:szCs w:val="22"/>
        </w:rPr>
        <w:t>SETs</w:t>
      </w:r>
      <w:proofErr w:type="spellEnd"/>
      <w:r w:rsidRPr="004C4089">
        <w:rPr>
          <w:rFonts w:cs="Arial"/>
          <w:sz w:val="22"/>
          <w:szCs w:val="22"/>
        </w:rPr>
        <w:t xml:space="preserve"> se ubicarán en una plataforma de obra civil, con los accesos adecuados para material pesado desde los viales públicos.</w:t>
      </w:r>
    </w:p>
    <w:p w:rsidR="003D4D77" w:rsidRPr="004C4089" w:rsidRDefault="003D4D77" w:rsidP="004C4089">
      <w:pPr>
        <w:spacing w:line="240" w:lineRule="auto"/>
        <w:jc w:val="left"/>
        <w:rPr>
          <w:rFonts w:cs="Arial"/>
          <w:sz w:val="22"/>
          <w:szCs w:val="22"/>
        </w:rPr>
      </w:pPr>
      <w:r w:rsidRPr="004C4089">
        <w:rPr>
          <w:rFonts w:cs="Arial"/>
          <w:sz w:val="22"/>
          <w:szCs w:val="22"/>
        </w:rPr>
        <w:t>Cada una de las SET dispondrá de un parque de AT de tipo exterior, donde se ubicarán las dos posiciones eléctricas. Cada posición contará con equipamiento eléctrico de inst</w:t>
      </w:r>
      <w:r w:rsidRPr="004C4089">
        <w:rPr>
          <w:rFonts w:cs="Arial"/>
          <w:sz w:val="22"/>
          <w:szCs w:val="22"/>
        </w:rPr>
        <w:t>a</w:t>
      </w:r>
      <w:r w:rsidRPr="004C4089">
        <w:rPr>
          <w:rFonts w:cs="Arial"/>
          <w:sz w:val="22"/>
          <w:szCs w:val="22"/>
        </w:rPr>
        <w:t>lación en intemperie (cuchilla seccionadora, transformador de potencial inductivo, tran</w:t>
      </w:r>
      <w:r w:rsidRPr="004C4089">
        <w:rPr>
          <w:rFonts w:cs="Arial"/>
          <w:sz w:val="22"/>
          <w:szCs w:val="22"/>
        </w:rPr>
        <w:t>s</w:t>
      </w:r>
      <w:r w:rsidRPr="004C4089">
        <w:rPr>
          <w:rFonts w:cs="Arial"/>
          <w:sz w:val="22"/>
          <w:szCs w:val="22"/>
        </w:rPr>
        <w:t xml:space="preserve">formador de corriente, interruptor de potencia y </w:t>
      </w:r>
      <w:proofErr w:type="spellStart"/>
      <w:r w:rsidRPr="004C4089">
        <w:rPr>
          <w:rFonts w:cs="Arial"/>
          <w:sz w:val="22"/>
          <w:szCs w:val="22"/>
        </w:rPr>
        <w:t>apartarrayos</w:t>
      </w:r>
      <w:proofErr w:type="spellEnd"/>
      <w:r w:rsidRPr="004C4089">
        <w:rPr>
          <w:rFonts w:cs="Arial"/>
          <w:sz w:val="22"/>
          <w:szCs w:val="22"/>
        </w:rPr>
        <w:t>).</w:t>
      </w:r>
    </w:p>
    <w:p w:rsidR="003D4D77" w:rsidRPr="004C4089" w:rsidRDefault="003D4D77" w:rsidP="004C4089">
      <w:pPr>
        <w:spacing w:line="240" w:lineRule="auto"/>
        <w:jc w:val="left"/>
        <w:rPr>
          <w:rFonts w:cs="Arial"/>
          <w:sz w:val="22"/>
          <w:szCs w:val="22"/>
        </w:rPr>
      </w:pPr>
      <w:r w:rsidRPr="004C4089">
        <w:rPr>
          <w:rFonts w:cs="Arial"/>
          <w:sz w:val="22"/>
          <w:szCs w:val="22"/>
        </w:rPr>
        <w:lastRenderedPageBreak/>
        <w:t>En el parque exterior de AT se ubicarán también dos (2) transformadores de tracción de 65 MVA cada uno (aislamiento en aceite).</w:t>
      </w:r>
    </w:p>
    <w:p w:rsidR="003D4D77" w:rsidRPr="004C4089" w:rsidRDefault="003D4D77" w:rsidP="004C4089">
      <w:pPr>
        <w:spacing w:line="240" w:lineRule="auto"/>
        <w:jc w:val="left"/>
        <w:rPr>
          <w:rFonts w:cs="Arial"/>
          <w:sz w:val="22"/>
          <w:szCs w:val="22"/>
        </w:rPr>
      </w:pPr>
      <w:r w:rsidRPr="004C4089">
        <w:rPr>
          <w:rFonts w:cs="Arial"/>
          <w:sz w:val="22"/>
          <w:szCs w:val="22"/>
        </w:rPr>
        <w:t>El parque exterior dispondrá también de: red de drenaje de agua pluvial, canalizaciones de cables, alumbrado, depósito y red de recogida de aceite, depósito de agua y red de saneamiento y fosa séptica.</w:t>
      </w:r>
    </w:p>
    <w:p w:rsidR="003D4D77" w:rsidRPr="004C4089" w:rsidRDefault="003D4D77" w:rsidP="004C4089">
      <w:pPr>
        <w:spacing w:line="240" w:lineRule="auto"/>
        <w:jc w:val="left"/>
        <w:rPr>
          <w:rFonts w:cs="Arial"/>
          <w:sz w:val="22"/>
          <w:szCs w:val="22"/>
        </w:rPr>
      </w:pPr>
      <w:r w:rsidRPr="004C4089">
        <w:rPr>
          <w:rFonts w:cs="Arial"/>
          <w:sz w:val="22"/>
          <w:szCs w:val="22"/>
        </w:rPr>
        <w:t xml:space="preserve">Las </w:t>
      </w:r>
      <w:proofErr w:type="spellStart"/>
      <w:r w:rsidRPr="004C4089">
        <w:rPr>
          <w:rFonts w:cs="Arial"/>
          <w:sz w:val="22"/>
          <w:szCs w:val="22"/>
        </w:rPr>
        <w:t>SETs</w:t>
      </w:r>
      <w:proofErr w:type="spellEnd"/>
      <w:r w:rsidRPr="004C4089">
        <w:rPr>
          <w:rFonts w:cs="Arial"/>
          <w:sz w:val="22"/>
          <w:szCs w:val="22"/>
        </w:rPr>
        <w:t xml:space="preserve"> contarán también con  un edificio técnico d</w:t>
      </w:r>
      <w:r w:rsidR="00917B15">
        <w:rPr>
          <w:rFonts w:cs="Arial"/>
          <w:sz w:val="22"/>
          <w:szCs w:val="22"/>
        </w:rPr>
        <w:t>e dimensiones aproximadas 30x10 </w:t>
      </w:r>
      <w:r w:rsidRPr="004C4089">
        <w:rPr>
          <w:rFonts w:cs="Arial"/>
          <w:sz w:val="22"/>
          <w:szCs w:val="22"/>
        </w:rPr>
        <w:t xml:space="preserve">m en el cual, entre otros equipos, se  ubicarán las cabinas de control  y protección para realizar la acometida a catenaria (1x27.5 </w:t>
      </w:r>
      <w:proofErr w:type="spellStart"/>
      <w:r w:rsidRPr="004C4089">
        <w:rPr>
          <w:rFonts w:cs="Arial"/>
          <w:sz w:val="22"/>
          <w:szCs w:val="22"/>
        </w:rPr>
        <w:t>kV</w:t>
      </w:r>
      <w:proofErr w:type="spellEnd"/>
      <w:r w:rsidRPr="004C4089">
        <w:rPr>
          <w:rFonts w:cs="Arial"/>
          <w:sz w:val="22"/>
          <w:szCs w:val="22"/>
        </w:rPr>
        <w:t xml:space="preserve">). A la salida de cada SET se ubicará el pórtico de seccionadores de </w:t>
      </w:r>
      <w:proofErr w:type="spellStart"/>
      <w:r w:rsidRPr="004C4089">
        <w:rPr>
          <w:rFonts w:cs="Arial"/>
          <w:sz w:val="22"/>
          <w:szCs w:val="22"/>
        </w:rPr>
        <w:t>feeder</w:t>
      </w:r>
      <w:proofErr w:type="spellEnd"/>
      <w:r w:rsidRPr="004C4089">
        <w:rPr>
          <w:rFonts w:cs="Arial"/>
          <w:sz w:val="22"/>
          <w:szCs w:val="22"/>
        </w:rPr>
        <w:t xml:space="preserve"> y los seccionadores de puenteo, desde el que part</w:t>
      </w:r>
      <w:r w:rsidRPr="004C4089">
        <w:rPr>
          <w:rFonts w:cs="Arial"/>
          <w:sz w:val="22"/>
          <w:szCs w:val="22"/>
        </w:rPr>
        <w:t>i</w:t>
      </w:r>
      <w:r w:rsidRPr="004C4089">
        <w:rPr>
          <w:rFonts w:cs="Arial"/>
          <w:sz w:val="22"/>
          <w:szCs w:val="22"/>
        </w:rPr>
        <w:t>rán las alimentaciones a cada vía (mediante cable aislado) hasta el viaducto.</w:t>
      </w:r>
    </w:p>
    <w:p w:rsidR="003D4D77" w:rsidRPr="004C4089" w:rsidRDefault="003D4D77" w:rsidP="004C4089">
      <w:pPr>
        <w:spacing w:line="240" w:lineRule="auto"/>
        <w:jc w:val="left"/>
        <w:rPr>
          <w:rFonts w:cs="Arial"/>
          <w:sz w:val="22"/>
          <w:szCs w:val="22"/>
        </w:rPr>
      </w:pPr>
      <w:r w:rsidRPr="004C4089">
        <w:rPr>
          <w:rFonts w:cs="Arial"/>
          <w:sz w:val="22"/>
          <w:szCs w:val="22"/>
        </w:rPr>
        <w:t>El edificio contará también con dos transformadores de SS.AA para garantizar los requ</w:t>
      </w:r>
      <w:r w:rsidRPr="004C4089">
        <w:rPr>
          <w:rFonts w:cs="Arial"/>
          <w:sz w:val="22"/>
          <w:szCs w:val="22"/>
        </w:rPr>
        <w:t>e</w:t>
      </w:r>
      <w:r w:rsidRPr="004C4089">
        <w:rPr>
          <w:rFonts w:cs="Arial"/>
          <w:sz w:val="22"/>
          <w:szCs w:val="22"/>
        </w:rPr>
        <w:t>rimientos de suministro eléctrico en BT de toda la instalación.</w:t>
      </w:r>
    </w:p>
    <w:p w:rsidR="003D4D77" w:rsidRPr="004C4089" w:rsidRDefault="003D4D77" w:rsidP="004C4089">
      <w:pPr>
        <w:spacing w:line="240" w:lineRule="auto"/>
        <w:jc w:val="left"/>
        <w:rPr>
          <w:rFonts w:cs="Arial"/>
          <w:sz w:val="22"/>
          <w:szCs w:val="22"/>
        </w:rPr>
      </w:pPr>
      <w:r w:rsidRPr="004C4089">
        <w:rPr>
          <w:rFonts w:cs="Arial"/>
          <w:sz w:val="22"/>
          <w:szCs w:val="22"/>
        </w:rPr>
        <w:t>Así mismo el edificio contendrá también un sistema de alimentación seguro formado por rectificador, baterías y ondulador.</w:t>
      </w:r>
    </w:p>
    <w:p w:rsidR="003D4D77" w:rsidRPr="004C4089" w:rsidRDefault="003D4D77" w:rsidP="004C4089">
      <w:pPr>
        <w:spacing w:line="240" w:lineRule="auto"/>
        <w:jc w:val="left"/>
        <w:rPr>
          <w:rFonts w:cs="Arial"/>
          <w:sz w:val="22"/>
          <w:szCs w:val="22"/>
        </w:rPr>
      </w:pPr>
      <w:r w:rsidRPr="004C4089">
        <w:rPr>
          <w:rFonts w:cs="Arial"/>
          <w:sz w:val="22"/>
          <w:szCs w:val="22"/>
        </w:rPr>
        <w:t>El edificio de control dispondrá de los servicios auxiliares necesarios para su correcto funcionamiento: iluminación, ventilación, climatización en las salas que lo requieran y d</w:t>
      </w:r>
      <w:r w:rsidRPr="004C4089">
        <w:rPr>
          <w:rFonts w:cs="Arial"/>
          <w:sz w:val="22"/>
          <w:szCs w:val="22"/>
        </w:rPr>
        <w:t>e</w:t>
      </w:r>
      <w:r w:rsidRPr="004C4089">
        <w:rPr>
          <w:rFonts w:cs="Arial"/>
          <w:sz w:val="22"/>
          <w:szCs w:val="22"/>
        </w:rPr>
        <w:t>tección de incendios.</w:t>
      </w:r>
    </w:p>
    <w:p w:rsidR="00CB1ED1" w:rsidRPr="004C4089" w:rsidRDefault="003D4D77" w:rsidP="004C4089">
      <w:pPr>
        <w:spacing w:line="240" w:lineRule="auto"/>
        <w:jc w:val="left"/>
        <w:rPr>
          <w:rFonts w:cs="Arial"/>
          <w:sz w:val="22"/>
          <w:szCs w:val="22"/>
        </w:rPr>
      </w:pPr>
      <w:r w:rsidRPr="004C4089">
        <w:rPr>
          <w:rFonts w:cs="Arial"/>
          <w:sz w:val="22"/>
          <w:szCs w:val="22"/>
        </w:rPr>
        <w:t>Cada SET contará con un sistema de control distribuido el cual permitirá realizar la</w:t>
      </w:r>
      <w:r w:rsidR="00CB0FF1" w:rsidRPr="004C4089">
        <w:rPr>
          <w:rFonts w:cs="Arial"/>
          <w:sz w:val="22"/>
          <w:szCs w:val="22"/>
        </w:rPr>
        <w:t xml:space="preserve"> </w:t>
      </w:r>
      <w:r w:rsidRPr="004C4089">
        <w:rPr>
          <w:rFonts w:cs="Arial"/>
          <w:sz w:val="22"/>
          <w:szCs w:val="22"/>
        </w:rPr>
        <w:t>s</w:t>
      </w:r>
      <w:r w:rsidRPr="004C4089">
        <w:rPr>
          <w:rFonts w:cs="Arial"/>
          <w:sz w:val="22"/>
          <w:szCs w:val="22"/>
        </w:rPr>
        <w:t>u</w:t>
      </w:r>
      <w:r w:rsidRPr="004C4089">
        <w:rPr>
          <w:rFonts w:cs="Arial"/>
          <w:sz w:val="22"/>
          <w:szCs w:val="22"/>
        </w:rPr>
        <w:t>pervisión y el mando de la SET desde el Puesto de Operación Local (ubicado en el edif</w:t>
      </w:r>
      <w:r w:rsidRPr="004C4089">
        <w:rPr>
          <w:rFonts w:cs="Arial"/>
          <w:sz w:val="22"/>
          <w:szCs w:val="22"/>
        </w:rPr>
        <w:t>i</w:t>
      </w:r>
      <w:r w:rsidRPr="004C4089">
        <w:rPr>
          <w:rFonts w:cs="Arial"/>
          <w:sz w:val="22"/>
          <w:szCs w:val="22"/>
        </w:rPr>
        <w:t>cio de control) o de forma remota mediante el Telemando de Energía.</w:t>
      </w:r>
    </w:p>
    <w:p w:rsidR="0004385D" w:rsidRPr="004C4089" w:rsidRDefault="0004385D" w:rsidP="004C4089">
      <w:pPr>
        <w:spacing w:line="240" w:lineRule="auto"/>
        <w:jc w:val="left"/>
        <w:rPr>
          <w:rFonts w:cs="Arial"/>
          <w:sz w:val="22"/>
          <w:szCs w:val="22"/>
        </w:rPr>
      </w:pPr>
    </w:p>
    <w:p w:rsidR="00977E65" w:rsidRDefault="00977E65" w:rsidP="004C4089">
      <w:pPr>
        <w:pStyle w:val="TITULO2EMA"/>
        <w:spacing w:line="240" w:lineRule="auto"/>
        <w:ind w:left="578" w:hanging="578"/>
        <w:rPr>
          <w:rFonts w:cs="Arial"/>
          <w:caps/>
          <w:sz w:val="22"/>
          <w:szCs w:val="22"/>
        </w:rPr>
      </w:pPr>
      <w:bookmarkStart w:id="15" w:name="_Toc374468912"/>
      <w:bookmarkStart w:id="16" w:name="_Toc391647080"/>
      <w:r w:rsidRPr="004C4089">
        <w:rPr>
          <w:rFonts w:cs="Arial"/>
          <w:sz w:val="22"/>
          <w:szCs w:val="22"/>
        </w:rPr>
        <w:t>MATERIAL</w:t>
      </w:r>
      <w:r w:rsidRPr="004C4089">
        <w:rPr>
          <w:rFonts w:cs="Arial"/>
          <w:caps/>
          <w:sz w:val="22"/>
          <w:szCs w:val="22"/>
        </w:rPr>
        <w:t xml:space="preserve"> RODANTE</w:t>
      </w:r>
      <w:bookmarkEnd w:id="15"/>
      <w:bookmarkEnd w:id="16"/>
    </w:p>
    <w:p w:rsidR="00836772" w:rsidRPr="00836772" w:rsidRDefault="00836772" w:rsidP="00836772">
      <w:pPr>
        <w:spacing w:line="240" w:lineRule="auto"/>
        <w:rPr>
          <w:lang w:val="es-ES"/>
        </w:rPr>
      </w:pPr>
    </w:p>
    <w:p w:rsidR="00977E65" w:rsidRPr="004C4089" w:rsidRDefault="00977E65" w:rsidP="004C4089">
      <w:pPr>
        <w:pStyle w:val="Prrafodelista"/>
        <w:spacing w:line="240" w:lineRule="auto"/>
        <w:ind w:left="0"/>
        <w:rPr>
          <w:rFonts w:cs="Arial"/>
          <w:sz w:val="22"/>
          <w:szCs w:val="22"/>
        </w:rPr>
      </w:pPr>
      <w:r w:rsidRPr="004C4089">
        <w:rPr>
          <w:rFonts w:cs="Arial"/>
          <w:sz w:val="22"/>
          <w:szCs w:val="22"/>
        </w:rPr>
        <w:t>El material rodante especificado para esta línea, en términos muy generales, tendrá las siguientes características:</w:t>
      </w:r>
    </w:p>
    <w:p w:rsidR="00977E65" w:rsidRPr="004C4089" w:rsidRDefault="00917B15" w:rsidP="004C4089">
      <w:pPr>
        <w:pStyle w:val="Prrafodelista"/>
        <w:spacing w:line="240" w:lineRule="auto"/>
        <w:ind w:left="0"/>
        <w:rPr>
          <w:rFonts w:cs="Arial"/>
          <w:sz w:val="22"/>
          <w:szCs w:val="22"/>
        </w:rPr>
      </w:pPr>
      <w:r>
        <w:rPr>
          <w:rFonts w:cs="Arial"/>
          <w:sz w:val="22"/>
          <w:szCs w:val="22"/>
        </w:rPr>
        <w:t xml:space="preserve">Tren eléctrico alimentado a 25 </w:t>
      </w:r>
      <w:proofErr w:type="spellStart"/>
      <w:r>
        <w:rPr>
          <w:rFonts w:cs="Arial"/>
          <w:sz w:val="22"/>
          <w:szCs w:val="22"/>
        </w:rPr>
        <w:t>kV</w:t>
      </w:r>
      <w:proofErr w:type="spellEnd"/>
      <w:r w:rsidR="00977E65" w:rsidRPr="004C4089">
        <w:rPr>
          <w:rFonts w:cs="Arial"/>
          <w:sz w:val="22"/>
          <w:szCs w:val="22"/>
        </w:rPr>
        <w:t xml:space="preserve"> de corriente alterna (EMU), de una longitud de 100 m., en unidad simple. Capaz de transportar 700 pasajeros (45% sentados, 55% parados), circu</w:t>
      </w:r>
      <w:r>
        <w:rPr>
          <w:rFonts w:cs="Arial"/>
          <w:sz w:val="22"/>
          <w:szCs w:val="22"/>
        </w:rPr>
        <w:t>lará</w:t>
      </w:r>
      <w:r w:rsidR="00977E65" w:rsidRPr="004C4089">
        <w:rPr>
          <w:rFonts w:cs="Arial"/>
          <w:sz w:val="22"/>
          <w:szCs w:val="22"/>
        </w:rPr>
        <w:t xml:space="preserve"> normalmente acoplado en composición de dos EMU, longitud total de 200 m. y capacidad total de 1,400 pasajeros.</w:t>
      </w:r>
    </w:p>
    <w:p w:rsidR="00977E65" w:rsidRPr="004C4089" w:rsidRDefault="00977E65" w:rsidP="004C4089">
      <w:pPr>
        <w:pStyle w:val="Prrafodelista"/>
        <w:spacing w:line="240" w:lineRule="auto"/>
        <w:ind w:left="0"/>
        <w:rPr>
          <w:rFonts w:cs="Arial"/>
          <w:sz w:val="22"/>
          <w:szCs w:val="22"/>
        </w:rPr>
      </w:pPr>
      <w:r w:rsidRPr="004C4089">
        <w:rPr>
          <w:rFonts w:cs="Arial"/>
          <w:sz w:val="22"/>
          <w:szCs w:val="22"/>
        </w:rPr>
        <w:t xml:space="preserve">La velocidad máxima a la que podrá circular será de 160 Km/h. La pendiente máxima a superar en esta línea es de 5,25%, por ello se exige una motorización </w:t>
      </w:r>
      <w:r w:rsidR="00917B15">
        <w:rPr>
          <w:rFonts w:cs="Arial"/>
          <w:sz w:val="22"/>
          <w:szCs w:val="22"/>
        </w:rPr>
        <w:t>cercana al</w:t>
      </w:r>
      <w:r w:rsidRPr="004C4089">
        <w:rPr>
          <w:rFonts w:cs="Arial"/>
          <w:sz w:val="22"/>
          <w:szCs w:val="22"/>
        </w:rPr>
        <w:t xml:space="preserve"> 100% de los </w:t>
      </w:r>
      <w:proofErr w:type="spellStart"/>
      <w:r w:rsidRPr="004C4089">
        <w:rPr>
          <w:rFonts w:cs="Arial"/>
          <w:sz w:val="22"/>
          <w:szCs w:val="22"/>
        </w:rPr>
        <w:t>bogies</w:t>
      </w:r>
      <w:proofErr w:type="spellEnd"/>
      <w:r w:rsidRPr="004C4089">
        <w:rPr>
          <w:rFonts w:cs="Arial"/>
          <w:sz w:val="22"/>
          <w:szCs w:val="22"/>
        </w:rPr>
        <w:t xml:space="preserve"> del tren. El tiempo máximo entre terminales se ha fijado en 39 minutos (solo ida o vuelta). El número de puertas del tren deberá ser tal que permita la subida y bajada de pasajeros de un tren completo, en menos de 140 segundos.</w:t>
      </w:r>
    </w:p>
    <w:p w:rsidR="00977E65" w:rsidRPr="004C4089" w:rsidRDefault="00977E65" w:rsidP="004C4089">
      <w:pPr>
        <w:pStyle w:val="Prrafodelista"/>
        <w:spacing w:line="240" w:lineRule="auto"/>
        <w:ind w:left="0"/>
        <w:rPr>
          <w:rFonts w:cs="Arial"/>
          <w:sz w:val="22"/>
          <w:szCs w:val="22"/>
        </w:rPr>
      </w:pPr>
      <w:r w:rsidRPr="004C4089">
        <w:rPr>
          <w:rFonts w:cs="Arial"/>
          <w:sz w:val="22"/>
          <w:szCs w:val="22"/>
        </w:rPr>
        <w:t>La tecnología usada en su fabricación y componentes principales deberá ser contrastada y probada por la experiencia.</w:t>
      </w:r>
    </w:p>
    <w:p w:rsidR="0004385D" w:rsidRPr="004C4089" w:rsidRDefault="0004385D" w:rsidP="004C4089">
      <w:pPr>
        <w:pStyle w:val="Prrafodelista"/>
        <w:spacing w:line="240" w:lineRule="auto"/>
        <w:ind w:left="0"/>
        <w:rPr>
          <w:rFonts w:cs="Arial"/>
          <w:sz w:val="22"/>
          <w:szCs w:val="22"/>
        </w:rPr>
      </w:pPr>
    </w:p>
    <w:p w:rsidR="00977E65" w:rsidRPr="00836772" w:rsidRDefault="00836772" w:rsidP="004C4089">
      <w:pPr>
        <w:pStyle w:val="TITULO2EMA"/>
        <w:spacing w:line="240" w:lineRule="auto"/>
        <w:ind w:left="578" w:hanging="578"/>
        <w:rPr>
          <w:rFonts w:cs="Arial"/>
          <w:sz w:val="22"/>
          <w:szCs w:val="22"/>
        </w:rPr>
      </w:pPr>
      <w:bookmarkStart w:id="17" w:name="_Toc374468913"/>
      <w:bookmarkStart w:id="18" w:name="_Toc391647081"/>
      <w:r w:rsidRPr="00836772">
        <w:rPr>
          <w:rFonts w:cs="Arial"/>
          <w:sz w:val="22"/>
          <w:szCs w:val="22"/>
        </w:rPr>
        <w:t>REQUERIMIENTOS OPERACIONALES</w:t>
      </w:r>
      <w:bookmarkEnd w:id="17"/>
      <w:bookmarkEnd w:id="18"/>
    </w:p>
    <w:p w:rsidR="00977E65" w:rsidRDefault="00836772" w:rsidP="004C4089">
      <w:pPr>
        <w:pStyle w:val="TITULO3EMA"/>
        <w:spacing w:line="240" w:lineRule="auto"/>
        <w:rPr>
          <w:rFonts w:cs="Arial"/>
          <w:b/>
          <w:szCs w:val="22"/>
        </w:rPr>
      </w:pPr>
      <w:bookmarkStart w:id="19" w:name="_Toc374468914"/>
      <w:bookmarkStart w:id="20" w:name="_Toc390652918"/>
      <w:bookmarkStart w:id="21" w:name="_Toc391647082"/>
      <w:r w:rsidRPr="00836772">
        <w:rPr>
          <w:rFonts w:cs="Arial"/>
          <w:b/>
          <w:szCs w:val="22"/>
        </w:rPr>
        <w:t>I</w:t>
      </w:r>
      <w:bookmarkEnd w:id="19"/>
      <w:bookmarkEnd w:id="20"/>
      <w:r w:rsidRPr="00836772">
        <w:rPr>
          <w:rFonts w:cs="Arial"/>
          <w:b/>
          <w:szCs w:val="22"/>
        </w:rPr>
        <w:t>NTRODUCCIÓN</w:t>
      </w:r>
      <w:bookmarkEnd w:id="21"/>
    </w:p>
    <w:p w:rsidR="00836772" w:rsidRPr="00836772" w:rsidRDefault="00836772" w:rsidP="00836772">
      <w:pPr>
        <w:spacing w:line="240" w:lineRule="auto"/>
        <w:rPr>
          <w:lang w:val="es-ES"/>
        </w:rPr>
      </w:pPr>
    </w:p>
    <w:p w:rsidR="00977E65" w:rsidRPr="004C4089" w:rsidRDefault="00977E65" w:rsidP="004C4089">
      <w:pPr>
        <w:pStyle w:val="Prrafodelista"/>
        <w:spacing w:line="240" w:lineRule="auto"/>
        <w:ind w:left="0"/>
        <w:rPr>
          <w:rFonts w:cs="Arial"/>
          <w:sz w:val="22"/>
          <w:szCs w:val="22"/>
        </w:rPr>
      </w:pPr>
      <w:r w:rsidRPr="004C4089">
        <w:rPr>
          <w:rFonts w:cs="Arial"/>
          <w:sz w:val="22"/>
          <w:szCs w:val="22"/>
        </w:rPr>
        <w:t xml:space="preserve">La operación de la línea será totalmente independiente de cualquier otro sistema de transporte, con un tiempo de recorrido entre </w:t>
      </w:r>
      <w:r w:rsidR="00CB0FF1" w:rsidRPr="004C4089">
        <w:rPr>
          <w:rFonts w:cs="Arial"/>
          <w:sz w:val="22"/>
          <w:szCs w:val="22"/>
        </w:rPr>
        <w:t>terminales, menor</w:t>
      </w:r>
      <w:r w:rsidRPr="004C4089">
        <w:rPr>
          <w:rFonts w:cs="Arial"/>
          <w:sz w:val="22"/>
          <w:szCs w:val="22"/>
        </w:rPr>
        <w:t xml:space="preserve"> a 40 minutos y con una velocidad máxima de 160 km/h en vía general. </w:t>
      </w:r>
    </w:p>
    <w:p w:rsidR="00977E65" w:rsidRPr="004C4089" w:rsidRDefault="00977E65" w:rsidP="004C4089">
      <w:pPr>
        <w:pStyle w:val="Prrafodelista"/>
        <w:spacing w:line="240" w:lineRule="auto"/>
        <w:ind w:left="0"/>
        <w:rPr>
          <w:rFonts w:cs="Arial"/>
          <w:sz w:val="22"/>
          <w:szCs w:val="22"/>
        </w:rPr>
      </w:pPr>
      <w:r w:rsidRPr="004C4089">
        <w:rPr>
          <w:rFonts w:cs="Arial"/>
          <w:sz w:val="22"/>
          <w:szCs w:val="22"/>
        </w:rPr>
        <w:t>El sistema deberá garantizar un intervalo de diseño de 2.5 minutos, no permitiéndose i</w:t>
      </w:r>
      <w:r w:rsidRPr="004C4089">
        <w:rPr>
          <w:rFonts w:cs="Arial"/>
          <w:sz w:val="22"/>
          <w:szCs w:val="22"/>
        </w:rPr>
        <w:t>n</w:t>
      </w:r>
      <w:r w:rsidRPr="004C4089">
        <w:rPr>
          <w:rFonts w:cs="Arial"/>
          <w:sz w:val="22"/>
          <w:szCs w:val="22"/>
        </w:rPr>
        <w:t>tervalos mayores a 15 minutos incluso en situaciones degradada.</w:t>
      </w:r>
    </w:p>
    <w:p w:rsidR="00977E65" w:rsidRPr="004C4089" w:rsidRDefault="00977E65" w:rsidP="004C4089">
      <w:pPr>
        <w:pStyle w:val="Prrafodelista"/>
        <w:spacing w:line="240" w:lineRule="auto"/>
        <w:ind w:left="0"/>
        <w:rPr>
          <w:rFonts w:cs="Arial"/>
          <w:sz w:val="22"/>
          <w:szCs w:val="22"/>
        </w:rPr>
      </w:pPr>
      <w:r w:rsidRPr="004C4089">
        <w:rPr>
          <w:rFonts w:cs="Arial"/>
          <w:sz w:val="22"/>
          <w:szCs w:val="22"/>
        </w:rPr>
        <w:t>El horario de servicio de la línea se establece entre las 05:00 y 00:00 los días laborables (Lunes a Viernes) y entre las 06:00 y 00:00 en fin de semana (Sábado y Domingo) y fest</w:t>
      </w:r>
      <w:r w:rsidRPr="004C4089">
        <w:rPr>
          <w:rFonts w:cs="Arial"/>
          <w:sz w:val="22"/>
          <w:szCs w:val="22"/>
        </w:rPr>
        <w:t>i</w:t>
      </w:r>
      <w:r w:rsidRPr="004C4089">
        <w:rPr>
          <w:rFonts w:cs="Arial"/>
          <w:sz w:val="22"/>
          <w:szCs w:val="22"/>
        </w:rPr>
        <w:lastRenderedPageBreak/>
        <w:t>vos, esto asegura una ventana de mantenimiento de cuatro horas.</w:t>
      </w:r>
    </w:p>
    <w:p w:rsidR="00977E65" w:rsidRPr="004C4089" w:rsidRDefault="00977E65" w:rsidP="004C4089">
      <w:pPr>
        <w:pStyle w:val="Prrafodelista"/>
        <w:spacing w:line="240" w:lineRule="auto"/>
        <w:ind w:left="0"/>
        <w:rPr>
          <w:rFonts w:cs="Arial"/>
          <w:sz w:val="22"/>
          <w:szCs w:val="22"/>
        </w:rPr>
      </w:pPr>
      <w:r w:rsidRPr="004C4089">
        <w:rPr>
          <w:rFonts w:cs="Arial"/>
          <w:sz w:val="22"/>
          <w:szCs w:val="22"/>
        </w:rPr>
        <w:t>El sistema deberá permitir servicios de pasajeros entre terminales con paradas en todas las estaciones y servicios parciales entre las estaciones de Lerma y Observatorio con p</w:t>
      </w:r>
      <w:r w:rsidRPr="004C4089">
        <w:rPr>
          <w:rFonts w:cs="Arial"/>
          <w:sz w:val="22"/>
          <w:szCs w:val="22"/>
        </w:rPr>
        <w:t>a</w:t>
      </w:r>
      <w:r w:rsidRPr="004C4089">
        <w:rPr>
          <w:rFonts w:cs="Arial"/>
          <w:sz w:val="22"/>
          <w:szCs w:val="22"/>
        </w:rPr>
        <w:t>rada en Santa Fe, con tiempos de parada que varían según estación entre los 40 segu</w:t>
      </w:r>
      <w:r w:rsidRPr="004C4089">
        <w:rPr>
          <w:rFonts w:cs="Arial"/>
          <w:sz w:val="22"/>
          <w:szCs w:val="22"/>
        </w:rPr>
        <w:t>n</w:t>
      </w:r>
      <w:r w:rsidRPr="004C4089">
        <w:rPr>
          <w:rFonts w:cs="Arial"/>
          <w:sz w:val="22"/>
          <w:szCs w:val="22"/>
        </w:rPr>
        <w:t>dos y 120 segundos.</w:t>
      </w:r>
    </w:p>
    <w:p w:rsidR="00977E65" w:rsidRPr="004C4089" w:rsidRDefault="00977E65" w:rsidP="00836772">
      <w:pPr>
        <w:pStyle w:val="Prrafodelista"/>
        <w:spacing w:line="240" w:lineRule="auto"/>
        <w:ind w:left="0"/>
        <w:rPr>
          <w:rFonts w:cs="Arial"/>
          <w:sz w:val="22"/>
          <w:szCs w:val="22"/>
        </w:rPr>
      </w:pPr>
    </w:p>
    <w:p w:rsidR="00977E65" w:rsidRDefault="00836772" w:rsidP="004C4089">
      <w:pPr>
        <w:pStyle w:val="TITULO3EMA"/>
        <w:spacing w:line="240" w:lineRule="auto"/>
        <w:rPr>
          <w:rFonts w:cs="Arial"/>
          <w:b/>
          <w:szCs w:val="22"/>
        </w:rPr>
      </w:pPr>
      <w:bookmarkStart w:id="22" w:name="_Toc391647083"/>
      <w:r w:rsidRPr="00836772">
        <w:rPr>
          <w:rFonts w:cs="Arial"/>
          <w:b/>
          <w:szCs w:val="22"/>
        </w:rPr>
        <w:t>REQUERIMIENTOS OPERACIONALES DE LOS SUBSISTEMAS</w:t>
      </w:r>
      <w:bookmarkEnd w:id="22"/>
    </w:p>
    <w:p w:rsidR="00836772" w:rsidRPr="00836772" w:rsidRDefault="00836772" w:rsidP="00836772">
      <w:pPr>
        <w:spacing w:line="240" w:lineRule="auto"/>
        <w:rPr>
          <w:lang w:val="es-ES"/>
        </w:rPr>
      </w:pPr>
    </w:p>
    <w:p w:rsidR="00977E65" w:rsidRPr="004C4089" w:rsidRDefault="00977E65" w:rsidP="004C4089">
      <w:pPr>
        <w:pStyle w:val="Prrafodelista"/>
        <w:spacing w:line="240" w:lineRule="auto"/>
        <w:ind w:left="0"/>
        <w:rPr>
          <w:rFonts w:cs="Arial"/>
          <w:sz w:val="22"/>
          <w:szCs w:val="22"/>
        </w:rPr>
      </w:pPr>
      <w:r w:rsidRPr="004C4089">
        <w:rPr>
          <w:rFonts w:cs="Arial"/>
          <w:sz w:val="22"/>
          <w:szCs w:val="22"/>
        </w:rPr>
        <w:t>La operación de la línea se realizará de forma centralizada en el Centro de Control Op</w:t>
      </w:r>
      <w:r w:rsidRPr="004C4089">
        <w:rPr>
          <w:rFonts w:cs="Arial"/>
          <w:sz w:val="22"/>
          <w:szCs w:val="22"/>
        </w:rPr>
        <w:t>e</w:t>
      </w:r>
      <w:r w:rsidRPr="004C4089">
        <w:rPr>
          <w:rFonts w:cs="Arial"/>
          <w:sz w:val="22"/>
          <w:szCs w:val="22"/>
        </w:rPr>
        <w:t>racional, donde se monitorización y controlarán todos los subsistemas de la línea.</w:t>
      </w:r>
    </w:p>
    <w:p w:rsidR="00977E65" w:rsidRPr="004C4089" w:rsidRDefault="00977E65" w:rsidP="004C4089">
      <w:pPr>
        <w:pStyle w:val="Prrafodelista"/>
        <w:spacing w:line="240" w:lineRule="auto"/>
        <w:ind w:left="0"/>
        <w:rPr>
          <w:rFonts w:cs="Arial"/>
          <w:sz w:val="22"/>
          <w:szCs w:val="22"/>
        </w:rPr>
      </w:pPr>
      <w:r w:rsidRPr="004C4089">
        <w:rPr>
          <w:rFonts w:cs="Arial"/>
          <w:sz w:val="22"/>
          <w:szCs w:val="22"/>
        </w:rPr>
        <w:t xml:space="preserve">La operación de los subsistemas en modo nominal será desatendida, existiendo puesto de mandos locales que se utilizarán en caso de emergencia u operación degradada. </w:t>
      </w:r>
    </w:p>
    <w:p w:rsidR="00977E65" w:rsidRPr="004C4089" w:rsidRDefault="00977E65" w:rsidP="004C4089">
      <w:pPr>
        <w:pStyle w:val="Prrafodelista"/>
        <w:spacing w:line="240" w:lineRule="auto"/>
        <w:ind w:left="0"/>
        <w:rPr>
          <w:rFonts w:cs="Arial"/>
          <w:sz w:val="22"/>
          <w:szCs w:val="22"/>
        </w:rPr>
      </w:pPr>
      <w:r w:rsidRPr="004C4089">
        <w:rPr>
          <w:rFonts w:cs="Arial"/>
          <w:sz w:val="22"/>
          <w:szCs w:val="22"/>
        </w:rPr>
        <w:t>El sistema deberá garantizar la circulación de los trenes con protección y supervisión co</w:t>
      </w:r>
      <w:r w:rsidRPr="004C4089">
        <w:rPr>
          <w:rFonts w:cs="Arial"/>
          <w:sz w:val="22"/>
          <w:szCs w:val="22"/>
        </w:rPr>
        <w:t>n</w:t>
      </w:r>
      <w:r w:rsidRPr="004C4089">
        <w:rPr>
          <w:rFonts w:cs="Arial"/>
          <w:sz w:val="22"/>
          <w:szCs w:val="22"/>
        </w:rPr>
        <w:t>tinua (ATP) y conducción automática (ATO), aunque se contará con conductores en los trenes que desarrollarán las labores de conducción.</w:t>
      </w:r>
    </w:p>
    <w:p w:rsidR="00977E65" w:rsidRPr="004C4089" w:rsidRDefault="00977E65" w:rsidP="004C4089">
      <w:pPr>
        <w:pStyle w:val="Prrafodelista"/>
        <w:spacing w:line="240" w:lineRule="auto"/>
        <w:ind w:left="0"/>
        <w:rPr>
          <w:rFonts w:cs="Arial"/>
          <w:sz w:val="22"/>
          <w:szCs w:val="22"/>
        </w:rPr>
      </w:pPr>
      <w:r w:rsidRPr="004C4089">
        <w:rPr>
          <w:rFonts w:cs="Arial"/>
          <w:sz w:val="22"/>
          <w:szCs w:val="22"/>
        </w:rPr>
        <w:t>El sistema deberá garantizar las comunicaciones entre personal de operación y manten</w:t>
      </w:r>
      <w:r w:rsidRPr="004C4089">
        <w:rPr>
          <w:rFonts w:cs="Arial"/>
          <w:sz w:val="22"/>
          <w:szCs w:val="22"/>
        </w:rPr>
        <w:t>i</w:t>
      </w:r>
      <w:r w:rsidRPr="004C4089">
        <w:rPr>
          <w:rFonts w:cs="Arial"/>
          <w:sz w:val="22"/>
          <w:szCs w:val="22"/>
        </w:rPr>
        <w:t xml:space="preserve">miento y los usuarios de la línea, para ello se contarán con sistemas de comunicaciones como son: radiocomunicación, telefonía, redes, sonorización y voceo, </w:t>
      </w:r>
      <w:proofErr w:type="spellStart"/>
      <w:r w:rsidRPr="004C4089">
        <w:rPr>
          <w:rFonts w:cs="Arial"/>
          <w:sz w:val="22"/>
          <w:szCs w:val="22"/>
        </w:rPr>
        <w:t>interfonia</w:t>
      </w:r>
      <w:proofErr w:type="spellEnd"/>
      <w:r w:rsidRPr="004C4089">
        <w:rPr>
          <w:rFonts w:cs="Arial"/>
          <w:sz w:val="22"/>
          <w:szCs w:val="22"/>
        </w:rPr>
        <w:t xml:space="preserve"> y teleind</w:t>
      </w:r>
      <w:r w:rsidRPr="004C4089">
        <w:rPr>
          <w:rFonts w:cs="Arial"/>
          <w:sz w:val="22"/>
          <w:szCs w:val="22"/>
        </w:rPr>
        <w:t>i</w:t>
      </w:r>
      <w:r w:rsidRPr="004C4089">
        <w:rPr>
          <w:rFonts w:cs="Arial"/>
          <w:sz w:val="22"/>
          <w:szCs w:val="22"/>
        </w:rPr>
        <w:t>cadores.</w:t>
      </w:r>
    </w:p>
    <w:p w:rsidR="00977E65" w:rsidRPr="004C4089" w:rsidRDefault="00977E65" w:rsidP="004C4089">
      <w:pPr>
        <w:pStyle w:val="Prrafodelista"/>
        <w:spacing w:line="240" w:lineRule="auto"/>
        <w:ind w:left="0"/>
        <w:rPr>
          <w:rFonts w:cs="Arial"/>
          <w:sz w:val="22"/>
          <w:szCs w:val="22"/>
        </w:rPr>
      </w:pPr>
      <w:r w:rsidRPr="004C4089">
        <w:rPr>
          <w:rFonts w:cs="Arial"/>
          <w:sz w:val="22"/>
          <w:szCs w:val="22"/>
        </w:rPr>
        <w:t>Se dispondrán soluciones que permitan alcanzar un nivel de seguridad al usuario y al pe</w:t>
      </w:r>
      <w:r w:rsidRPr="004C4089">
        <w:rPr>
          <w:rFonts w:cs="Arial"/>
          <w:sz w:val="22"/>
          <w:szCs w:val="22"/>
        </w:rPr>
        <w:t>r</w:t>
      </w:r>
      <w:r w:rsidRPr="004C4089">
        <w:rPr>
          <w:rFonts w:cs="Arial"/>
          <w:sz w:val="22"/>
          <w:szCs w:val="22"/>
        </w:rPr>
        <w:t>sonal de operación y mantenimiento en cualquier punto de la línea, por lo que se deberá disponer personal de seguridad, control de acceso y video vigilancia.</w:t>
      </w:r>
    </w:p>
    <w:p w:rsidR="00977E65" w:rsidRPr="004C4089" w:rsidRDefault="00977E65" w:rsidP="004C4089">
      <w:pPr>
        <w:pStyle w:val="Prrafodelista"/>
        <w:spacing w:line="240" w:lineRule="auto"/>
        <w:ind w:left="0"/>
        <w:rPr>
          <w:rFonts w:cs="Arial"/>
          <w:sz w:val="22"/>
          <w:szCs w:val="22"/>
        </w:rPr>
      </w:pPr>
      <w:r w:rsidRPr="004C4089">
        <w:rPr>
          <w:rFonts w:cs="Arial"/>
          <w:sz w:val="22"/>
          <w:szCs w:val="22"/>
        </w:rPr>
        <w:t>El sistema deberá permitir la implantación de un mecanismo de tarifa diferencial.</w:t>
      </w:r>
    </w:p>
    <w:p w:rsidR="00977E65" w:rsidRDefault="00977E65" w:rsidP="00836772">
      <w:pPr>
        <w:pStyle w:val="Prrafodelista"/>
        <w:spacing w:line="240" w:lineRule="auto"/>
        <w:ind w:left="0"/>
        <w:rPr>
          <w:rFonts w:cs="Arial"/>
          <w:sz w:val="22"/>
          <w:szCs w:val="22"/>
        </w:rPr>
      </w:pPr>
    </w:p>
    <w:p w:rsidR="0055427F" w:rsidRPr="004C4089" w:rsidRDefault="0055427F" w:rsidP="00836772">
      <w:pPr>
        <w:pStyle w:val="Prrafodelista"/>
        <w:spacing w:line="240" w:lineRule="auto"/>
        <w:ind w:left="0"/>
        <w:rPr>
          <w:rFonts w:cs="Arial"/>
          <w:sz w:val="22"/>
          <w:szCs w:val="22"/>
        </w:rPr>
      </w:pPr>
    </w:p>
    <w:p w:rsidR="00977E65" w:rsidRPr="004C4089" w:rsidRDefault="00977E65" w:rsidP="004C4089">
      <w:pPr>
        <w:pStyle w:val="TITULO2EMA"/>
        <w:spacing w:line="240" w:lineRule="auto"/>
        <w:ind w:left="578" w:hanging="578"/>
        <w:rPr>
          <w:rFonts w:cs="Arial"/>
          <w:sz w:val="22"/>
          <w:szCs w:val="22"/>
        </w:rPr>
      </w:pPr>
      <w:bookmarkStart w:id="23" w:name="_Toc374468915"/>
      <w:bookmarkStart w:id="24" w:name="_Toc391647084"/>
      <w:r w:rsidRPr="004C4089">
        <w:rPr>
          <w:rFonts w:cs="Arial"/>
          <w:sz w:val="22"/>
          <w:szCs w:val="22"/>
        </w:rPr>
        <w:t>DISTRIBUCIÓN DE SUBSISTEMAS</w:t>
      </w:r>
      <w:bookmarkEnd w:id="23"/>
      <w:bookmarkEnd w:id="24"/>
    </w:p>
    <w:p w:rsidR="00977E65" w:rsidRPr="00836772" w:rsidRDefault="00977E65" w:rsidP="004C4089">
      <w:pPr>
        <w:pStyle w:val="TITULO3EMA"/>
        <w:spacing w:line="240" w:lineRule="auto"/>
        <w:rPr>
          <w:rFonts w:cs="Arial"/>
          <w:b/>
          <w:szCs w:val="22"/>
        </w:rPr>
      </w:pPr>
      <w:bookmarkStart w:id="25" w:name="_Toc374468916"/>
      <w:bookmarkStart w:id="26" w:name="_Toc391278706"/>
      <w:bookmarkStart w:id="27" w:name="_Toc391647085"/>
      <w:r w:rsidRPr="00836772">
        <w:rPr>
          <w:rFonts w:cs="Arial"/>
          <w:b/>
          <w:szCs w:val="22"/>
        </w:rPr>
        <w:t>SUBSISTEMAS</w:t>
      </w:r>
      <w:bookmarkEnd w:id="25"/>
      <w:bookmarkEnd w:id="26"/>
      <w:bookmarkEnd w:id="27"/>
    </w:p>
    <w:p w:rsidR="00977E65" w:rsidRPr="004C4089" w:rsidRDefault="00977E65" w:rsidP="004C4089">
      <w:pPr>
        <w:pStyle w:val="Prrafodelista"/>
        <w:spacing w:line="240" w:lineRule="auto"/>
        <w:ind w:left="0"/>
        <w:rPr>
          <w:rFonts w:cs="Arial"/>
          <w:sz w:val="22"/>
          <w:szCs w:val="22"/>
          <w:lang w:val="es-ES"/>
        </w:rPr>
      </w:pPr>
      <w:r w:rsidRPr="004C4089">
        <w:rPr>
          <w:rFonts w:cs="Arial"/>
          <w:sz w:val="22"/>
          <w:szCs w:val="22"/>
          <w:lang w:val="es-ES"/>
        </w:rPr>
        <w:t>A nivel organizativo, el proyecto Tren México - Toluca  se estructura en distintos Subsi</w:t>
      </w:r>
      <w:r w:rsidRPr="004C4089">
        <w:rPr>
          <w:rFonts w:cs="Arial"/>
          <w:sz w:val="22"/>
          <w:szCs w:val="22"/>
          <w:lang w:val="es-ES"/>
        </w:rPr>
        <w:t>s</w:t>
      </w:r>
      <w:r w:rsidRPr="004C4089">
        <w:rPr>
          <w:rFonts w:cs="Arial"/>
          <w:sz w:val="22"/>
          <w:szCs w:val="22"/>
          <w:lang w:val="es-ES"/>
        </w:rPr>
        <w:t>temas Generales, los cuales hacen referencia a disciplinas técnicas concretas. A su vez estos Subsistemas Generales son organizados en Subsistemas Particulares, los cuales concentran funciones y elementos comunes más específicos.</w:t>
      </w:r>
    </w:p>
    <w:p w:rsidR="00977E65" w:rsidRPr="004C4089" w:rsidRDefault="00977E65" w:rsidP="004C4089">
      <w:pPr>
        <w:pStyle w:val="Prrafodelista"/>
        <w:spacing w:line="240" w:lineRule="auto"/>
        <w:ind w:left="0"/>
        <w:rPr>
          <w:rFonts w:cs="Arial"/>
          <w:sz w:val="22"/>
          <w:szCs w:val="22"/>
          <w:lang w:val="es-ES"/>
        </w:rPr>
      </w:pPr>
      <w:r w:rsidRPr="004C4089">
        <w:rPr>
          <w:rFonts w:cs="Arial"/>
          <w:sz w:val="22"/>
          <w:szCs w:val="22"/>
          <w:lang w:val="es-ES"/>
        </w:rPr>
        <w:t>A continuación se enumera el conjunto de Subsistemas definidos:</w:t>
      </w:r>
    </w:p>
    <w:p w:rsidR="00977E65" w:rsidRPr="004C4089" w:rsidRDefault="00977E65" w:rsidP="004C4089">
      <w:pPr>
        <w:tabs>
          <w:tab w:val="left" w:pos="709"/>
        </w:tabs>
        <w:autoSpaceDE w:val="0"/>
        <w:autoSpaceDN w:val="0"/>
        <w:spacing w:line="240" w:lineRule="auto"/>
        <w:ind w:left="0"/>
        <w:rPr>
          <w:rFonts w:cs="Arial"/>
          <w:sz w:val="22"/>
          <w:szCs w:val="22"/>
        </w:rPr>
      </w:pPr>
    </w:p>
    <w:p w:rsidR="00977E65" w:rsidRPr="004C4089" w:rsidRDefault="00977E65" w:rsidP="004C4089">
      <w:pPr>
        <w:pStyle w:val="VietasESP"/>
        <w:ind w:left="907" w:hanging="340"/>
        <w:jc w:val="both"/>
        <w:rPr>
          <w:rFonts w:ascii="Arial" w:hAnsi="Arial" w:cs="Arial"/>
          <w:b/>
          <w:sz w:val="22"/>
          <w:szCs w:val="22"/>
          <w:lang w:val="es-MX"/>
        </w:rPr>
      </w:pPr>
      <w:r w:rsidRPr="004C4089">
        <w:rPr>
          <w:rFonts w:ascii="Arial" w:hAnsi="Arial" w:cs="Arial"/>
          <w:b/>
          <w:sz w:val="22"/>
          <w:szCs w:val="22"/>
          <w:lang w:val="es-MX"/>
        </w:rPr>
        <w:t>1 Obra Civil y Arquitectura:</w:t>
      </w:r>
    </w:p>
    <w:p w:rsidR="00977E65" w:rsidRPr="004C4089" w:rsidRDefault="00977E65" w:rsidP="004C4089">
      <w:pPr>
        <w:pStyle w:val="VietasESP"/>
        <w:numPr>
          <w:ilvl w:val="0"/>
          <w:numId w:val="0"/>
        </w:numPr>
        <w:ind w:left="907"/>
        <w:jc w:val="both"/>
        <w:rPr>
          <w:rFonts w:ascii="Arial" w:hAnsi="Arial" w:cs="Arial"/>
          <w:sz w:val="22"/>
          <w:szCs w:val="22"/>
          <w:lang w:val="es-MX"/>
        </w:rPr>
      </w:pPr>
    </w:p>
    <w:p w:rsidR="00977E65" w:rsidRPr="004C4089" w:rsidRDefault="00977E65" w:rsidP="004C4089">
      <w:pPr>
        <w:pStyle w:val="VietasESP"/>
        <w:numPr>
          <w:ilvl w:val="1"/>
          <w:numId w:val="39"/>
        </w:numPr>
        <w:jc w:val="both"/>
        <w:rPr>
          <w:rFonts w:ascii="Arial" w:hAnsi="Arial" w:cs="Arial"/>
          <w:sz w:val="22"/>
          <w:szCs w:val="22"/>
          <w:lang w:val="es-MX"/>
        </w:rPr>
      </w:pPr>
      <w:r w:rsidRPr="004C4089">
        <w:rPr>
          <w:rFonts w:ascii="Arial" w:hAnsi="Arial" w:cs="Arial"/>
          <w:sz w:val="22"/>
          <w:szCs w:val="22"/>
          <w:lang w:val="es-MX"/>
        </w:rPr>
        <w:t>1.1   Geotécnica (GEO)</w:t>
      </w:r>
    </w:p>
    <w:p w:rsidR="00AE0CA3" w:rsidRPr="004C4089" w:rsidRDefault="00977E65" w:rsidP="004C4089">
      <w:pPr>
        <w:pStyle w:val="VietasESP"/>
        <w:numPr>
          <w:ilvl w:val="1"/>
          <w:numId w:val="39"/>
        </w:numPr>
        <w:jc w:val="both"/>
        <w:rPr>
          <w:rFonts w:ascii="Arial" w:hAnsi="Arial" w:cs="Arial"/>
          <w:sz w:val="22"/>
          <w:szCs w:val="22"/>
          <w:lang w:val="es-MX"/>
        </w:rPr>
      </w:pPr>
      <w:r w:rsidRPr="004C4089">
        <w:rPr>
          <w:rFonts w:ascii="Arial" w:hAnsi="Arial" w:cs="Arial"/>
          <w:sz w:val="22"/>
          <w:szCs w:val="22"/>
          <w:lang w:val="es-MX"/>
        </w:rPr>
        <w:t>1.2   Trazado y Perfil (TPE)</w:t>
      </w:r>
    </w:p>
    <w:p w:rsidR="00977E65" w:rsidRPr="004C4089" w:rsidRDefault="00977E65" w:rsidP="004C4089">
      <w:pPr>
        <w:pStyle w:val="VietasESP"/>
        <w:numPr>
          <w:ilvl w:val="1"/>
          <w:numId w:val="39"/>
        </w:numPr>
        <w:jc w:val="both"/>
        <w:rPr>
          <w:rFonts w:ascii="Arial" w:hAnsi="Arial" w:cs="Arial"/>
          <w:sz w:val="22"/>
          <w:szCs w:val="22"/>
          <w:lang w:val="es-MX"/>
        </w:rPr>
      </w:pPr>
      <w:r w:rsidRPr="004C4089">
        <w:rPr>
          <w:rFonts w:ascii="Arial" w:hAnsi="Arial" w:cs="Arial"/>
          <w:sz w:val="22"/>
          <w:szCs w:val="22"/>
          <w:lang w:val="es-MX"/>
        </w:rPr>
        <w:t>1.3   Arquitectura de Estaciones (QES)</w:t>
      </w:r>
    </w:p>
    <w:p w:rsidR="00977E65" w:rsidRPr="004C4089" w:rsidRDefault="00977E65" w:rsidP="004C4089">
      <w:pPr>
        <w:pStyle w:val="VietasESP"/>
        <w:numPr>
          <w:ilvl w:val="1"/>
          <w:numId w:val="39"/>
        </w:numPr>
        <w:jc w:val="both"/>
        <w:rPr>
          <w:rFonts w:ascii="Arial" w:hAnsi="Arial" w:cs="Arial"/>
          <w:sz w:val="22"/>
          <w:szCs w:val="22"/>
          <w:lang w:val="es-MX"/>
        </w:rPr>
      </w:pPr>
      <w:r w:rsidRPr="004C4089">
        <w:rPr>
          <w:rFonts w:ascii="Arial" w:hAnsi="Arial" w:cs="Arial"/>
          <w:sz w:val="22"/>
          <w:szCs w:val="22"/>
          <w:lang w:val="es-MX"/>
        </w:rPr>
        <w:t>1.4   Arquitectura de Talleres y Depósito (QTL)</w:t>
      </w:r>
    </w:p>
    <w:p w:rsidR="00977E65" w:rsidRPr="004C4089" w:rsidRDefault="00977E65" w:rsidP="004C4089">
      <w:pPr>
        <w:pStyle w:val="VietasESP"/>
        <w:numPr>
          <w:ilvl w:val="1"/>
          <w:numId w:val="39"/>
        </w:numPr>
        <w:jc w:val="both"/>
        <w:rPr>
          <w:rFonts w:ascii="Arial" w:hAnsi="Arial" w:cs="Arial"/>
          <w:sz w:val="22"/>
          <w:szCs w:val="22"/>
          <w:lang w:val="es-MX"/>
        </w:rPr>
      </w:pPr>
      <w:r w:rsidRPr="004C4089">
        <w:rPr>
          <w:rFonts w:ascii="Arial" w:hAnsi="Arial" w:cs="Arial"/>
          <w:sz w:val="22"/>
          <w:szCs w:val="22"/>
          <w:lang w:val="es-MX"/>
        </w:rPr>
        <w:t>1.5   Edificios Técnicos (EDT)</w:t>
      </w:r>
    </w:p>
    <w:p w:rsidR="00977E65" w:rsidRPr="004C4089" w:rsidRDefault="00977E65" w:rsidP="004C4089">
      <w:pPr>
        <w:pStyle w:val="VietasESP"/>
        <w:numPr>
          <w:ilvl w:val="1"/>
          <w:numId w:val="39"/>
        </w:numPr>
        <w:jc w:val="both"/>
        <w:rPr>
          <w:rFonts w:ascii="Arial" w:hAnsi="Arial" w:cs="Arial"/>
          <w:sz w:val="22"/>
          <w:szCs w:val="22"/>
          <w:lang w:val="es-MX"/>
        </w:rPr>
      </w:pPr>
      <w:r w:rsidRPr="004C4089">
        <w:rPr>
          <w:rFonts w:ascii="Arial" w:hAnsi="Arial" w:cs="Arial"/>
          <w:sz w:val="22"/>
          <w:szCs w:val="22"/>
          <w:lang w:val="es-MX"/>
        </w:rPr>
        <w:t>1.6   Urbanismo (URB)</w:t>
      </w:r>
    </w:p>
    <w:p w:rsidR="00977E65" w:rsidRPr="004C4089" w:rsidRDefault="00977E65" w:rsidP="004C4089">
      <w:pPr>
        <w:pStyle w:val="VietasESP"/>
        <w:numPr>
          <w:ilvl w:val="1"/>
          <w:numId w:val="39"/>
        </w:numPr>
        <w:jc w:val="both"/>
        <w:rPr>
          <w:rFonts w:ascii="Arial" w:hAnsi="Arial" w:cs="Arial"/>
          <w:sz w:val="22"/>
          <w:szCs w:val="22"/>
          <w:lang w:val="es-MX"/>
        </w:rPr>
      </w:pPr>
      <w:r w:rsidRPr="004C4089">
        <w:rPr>
          <w:rFonts w:ascii="Arial" w:hAnsi="Arial" w:cs="Arial"/>
          <w:sz w:val="22"/>
          <w:szCs w:val="22"/>
          <w:lang w:val="es-MX"/>
        </w:rPr>
        <w:t>1.7   Afectaciones (AFE)</w:t>
      </w:r>
    </w:p>
    <w:p w:rsidR="00977E65" w:rsidRPr="004C4089" w:rsidRDefault="00977E65" w:rsidP="004C4089">
      <w:pPr>
        <w:pStyle w:val="VietasESP"/>
        <w:numPr>
          <w:ilvl w:val="1"/>
          <w:numId w:val="39"/>
        </w:numPr>
        <w:jc w:val="both"/>
        <w:rPr>
          <w:rFonts w:ascii="Arial" w:hAnsi="Arial" w:cs="Arial"/>
          <w:sz w:val="22"/>
          <w:szCs w:val="22"/>
          <w:lang w:val="es-MX"/>
        </w:rPr>
      </w:pPr>
      <w:r w:rsidRPr="004C4089">
        <w:rPr>
          <w:rFonts w:ascii="Arial" w:hAnsi="Arial" w:cs="Arial"/>
          <w:sz w:val="22"/>
          <w:szCs w:val="22"/>
          <w:lang w:val="es-MX"/>
        </w:rPr>
        <w:lastRenderedPageBreak/>
        <w:t>1.8   Estructuras de Túnel (TUN)</w:t>
      </w:r>
    </w:p>
    <w:p w:rsidR="00977E65" w:rsidRPr="004C4089" w:rsidRDefault="00977E65" w:rsidP="004C4089">
      <w:pPr>
        <w:pStyle w:val="VietasESP"/>
        <w:numPr>
          <w:ilvl w:val="1"/>
          <w:numId w:val="39"/>
        </w:numPr>
        <w:jc w:val="both"/>
        <w:rPr>
          <w:rFonts w:ascii="Arial" w:hAnsi="Arial" w:cs="Arial"/>
          <w:sz w:val="22"/>
          <w:szCs w:val="22"/>
          <w:lang w:val="es-MX"/>
        </w:rPr>
      </w:pPr>
      <w:r w:rsidRPr="004C4089">
        <w:rPr>
          <w:rFonts w:ascii="Arial" w:hAnsi="Arial" w:cs="Arial"/>
          <w:sz w:val="22"/>
          <w:szCs w:val="22"/>
          <w:lang w:val="es-MX"/>
        </w:rPr>
        <w:t>1.9   Estructuras de Viaducto (VDC)</w:t>
      </w:r>
    </w:p>
    <w:p w:rsidR="00977E65" w:rsidRPr="004C4089" w:rsidRDefault="00977E65" w:rsidP="004C4089">
      <w:pPr>
        <w:pStyle w:val="VietasESP"/>
        <w:numPr>
          <w:ilvl w:val="1"/>
          <w:numId w:val="39"/>
        </w:numPr>
        <w:jc w:val="both"/>
        <w:rPr>
          <w:rFonts w:ascii="Arial" w:hAnsi="Arial" w:cs="Arial"/>
          <w:sz w:val="22"/>
          <w:szCs w:val="22"/>
          <w:lang w:val="es-MX"/>
        </w:rPr>
      </w:pPr>
      <w:r w:rsidRPr="004C4089">
        <w:rPr>
          <w:rFonts w:ascii="Arial" w:hAnsi="Arial" w:cs="Arial"/>
          <w:sz w:val="22"/>
          <w:szCs w:val="22"/>
          <w:lang w:val="es-MX"/>
        </w:rPr>
        <w:t>1.10  Estructuras de Superficie (SUP)</w:t>
      </w:r>
    </w:p>
    <w:p w:rsidR="00977E65" w:rsidRPr="004C4089" w:rsidRDefault="00977E65" w:rsidP="004C4089">
      <w:pPr>
        <w:pStyle w:val="VietasESP"/>
        <w:numPr>
          <w:ilvl w:val="1"/>
          <w:numId w:val="39"/>
        </w:numPr>
        <w:jc w:val="both"/>
        <w:rPr>
          <w:rFonts w:ascii="Arial" w:hAnsi="Arial" w:cs="Arial"/>
          <w:sz w:val="22"/>
          <w:szCs w:val="22"/>
          <w:lang w:val="es-MX"/>
        </w:rPr>
      </w:pPr>
      <w:r w:rsidRPr="004C4089">
        <w:rPr>
          <w:rFonts w:ascii="Arial" w:hAnsi="Arial" w:cs="Arial"/>
          <w:sz w:val="22"/>
          <w:szCs w:val="22"/>
          <w:lang w:val="es-MX"/>
        </w:rPr>
        <w:t>1.11  Estructuras de Estaciones (EST)</w:t>
      </w:r>
    </w:p>
    <w:p w:rsidR="00977E65" w:rsidRPr="004C4089" w:rsidRDefault="00977E65" w:rsidP="004C4089">
      <w:pPr>
        <w:pStyle w:val="VietasESP"/>
        <w:numPr>
          <w:ilvl w:val="1"/>
          <w:numId w:val="39"/>
        </w:numPr>
        <w:jc w:val="both"/>
        <w:rPr>
          <w:rFonts w:ascii="Arial" w:hAnsi="Arial" w:cs="Arial"/>
          <w:sz w:val="22"/>
          <w:szCs w:val="22"/>
          <w:lang w:val="es-MX"/>
        </w:rPr>
      </w:pPr>
      <w:r w:rsidRPr="004C4089">
        <w:rPr>
          <w:rFonts w:ascii="Arial" w:hAnsi="Arial" w:cs="Arial"/>
          <w:sz w:val="22"/>
          <w:szCs w:val="22"/>
          <w:lang w:val="es-MX"/>
        </w:rPr>
        <w:t>1.12  Estructuras de Talleres y Depósito (TYD)</w:t>
      </w:r>
    </w:p>
    <w:p w:rsidR="00977E65" w:rsidRPr="004C4089" w:rsidRDefault="00977E65" w:rsidP="004C4089">
      <w:pPr>
        <w:pStyle w:val="VietasESP"/>
        <w:numPr>
          <w:ilvl w:val="0"/>
          <w:numId w:val="0"/>
        </w:numPr>
        <w:ind w:left="928" w:hanging="360"/>
        <w:jc w:val="both"/>
        <w:rPr>
          <w:rFonts w:ascii="Arial" w:hAnsi="Arial" w:cs="Arial"/>
          <w:sz w:val="22"/>
          <w:szCs w:val="22"/>
          <w:lang w:val="es-MX"/>
        </w:rPr>
      </w:pPr>
    </w:p>
    <w:p w:rsidR="00977E65" w:rsidRPr="004C4089" w:rsidRDefault="00977E65" w:rsidP="004C4089">
      <w:pPr>
        <w:pStyle w:val="VietasESP"/>
        <w:ind w:left="907" w:hanging="340"/>
        <w:jc w:val="both"/>
        <w:rPr>
          <w:rFonts w:ascii="Arial" w:hAnsi="Arial" w:cs="Arial"/>
          <w:b/>
          <w:sz w:val="22"/>
          <w:szCs w:val="22"/>
          <w:lang w:val="es-MX"/>
        </w:rPr>
      </w:pPr>
      <w:r w:rsidRPr="004C4089">
        <w:rPr>
          <w:rFonts w:ascii="Arial" w:hAnsi="Arial" w:cs="Arial"/>
          <w:b/>
          <w:sz w:val="22"/>
          <w:szCs w:val="22"/>
          <w:lang w:val="es-MX"/>
        </w:rPr>
        <w:t>2 Superestructura civil:</w:t>
      </w:r>
    </w:p>
    <w:p w:rsidR="00977E65" w:rsidRPr="004C4089" w:rsidRDefault="00977E65" w:rsidP="004C4089">
      <w:pPr>
        <w:pStyle w:val="VietasESP"/>
        <w:numPr>
          <w:ilvl w:val="0"/>
          <w:numId w:val="0"/>
        </w:numPr>
        <w:ind w:left="907"/>
        <w:jc w:val="both"/>
        <w:rPr>
          <w:rFonts w:ascii="Arial" w:hAnsi="Arial" w:cs="Arial"/>
          <w:sz w:val="22"/>
          <w:szCs w:val="22"/>
          <w:lang w:val="es-MX"/>
        </w:rPr>
      </w:pPr>
    </w:p>
    <w:p w:rsidR="00977E65" w:rsidRPr="004C4089" w:rsidRDefault="00977E65" w:rsidP="004C4089">
      <w:pPr>
        <w:pStyle w:val="VietasESP"/>
        <w:numPr>
          <w:ilvl w:val="1"/>
          <w:numId w:val="39"/>
        </w:numPr>
        <w:jc w:val="both"/>
        <w:rPr>
          <w:rFonts w:ascii="Arial" w:hAnsi="Arial" w:cs="Arial"/>
          <w:sz w:val="22"/>
          <w:szCs w:val="22"/>
          <w:lang w:val="es-MX"/>
        </w:rPr>
      </w:pPr>
      <w:r w:rsidRPr="004C4089">
        <w:rPr>
          <w:rFonts w:ascii="Arial" w:hAnsi="Arial" w:cs="Arial"/>
          <w:sz w:val="22"/>
          <w:szCs w:val="22"/>
          <w:lang w:val="es-MX"/>
        </w:rPr>
        <w:t>2.1 Vía (VIA)</w:t>
      </w:r>
    </w:p>
    <w:p w:rsidR="00977E65" w:rsidRPr="004C4089" w:rsidRDefault="00977E65" w:rsidP="004C4089">
      <w:pPr>
        <w:pStyle w:val="VietasESP"/>
        <w:numPr>
          <w:ilvl w:val="1"/>
          <w:numId w:val="39"/>
        </w:numPr>
        <w:jc w:val="both"/>
        <w:rPr>
          <w:rFonts w:ascii="Arial" w:hAnsi="Arial" w:cs="Arial"/>
          <w:sz w:val="22"/>
          <w:szCs w:val="22"/>
          <w:lang w:val="es-MX"/>
        </w:rPr>
      </w:pPr>
      <w:r w:rsidRPr="004C4089">
        <w:rPr>
          <w:rFonts w:ascii="Arial" w:hAnsi="Arial" w:cs="Arial"/>
          <w:sz w:val="22"/>
          <w:szCs w:val="22"/>
          <w:lang w:val="es-MX"/>
        </w:rPr>
        <w:t>2.2 Drenaje (DRN)</w:t>
      </w:r>
    </w:p>
    <w:p w:rsidR="00977E65" w:rsidRPr="004C4089" w:rsidRDefault="00977E65" w:rsidP="004C4089">
      <w:pPr>
        <w:pStyle w:val="VietasESP"/>
        <w:numPr>
          <w:ilvl w:val="1"/>
          <w:numId w:val="39"/>
        </w:numPr>
        <w:jc w:val="both"/>
        <w:rPr>
          <w:rFonts w:ascii="Arial" w:hAnsi="Arial" w:cs="Arial"/>
          <w:sz w:val="22"/>
          <w:szCs w:val="22"/>
          <w:lang w:val="es-MX"/>
        </w:rPr>
      </w:pPr>
      <w:r w:rsidRPr="004C4089">
        <w:rPr>
          <w:rFonts w:ascii="Arial" w:hAnsi="Arial" w:cs="Arial"/>
          <w:sz w:val="22"/>
          <w:szCs w:val="22"/>
          <w:lang w:val="es-MX"/>
        </w:rPr>
        <w:t>2.3 Canalizaciones Transversales (CNT)</w:t>
      </w:r>
    </w:p>
    <w:p w:rsidR="00977E65" w:rsidRPr="004C4089" w:rsidRDefault="00977E65" w:rsidP="004C4089">
      <w:pPr>
        <w:pStyle w:val="VietasESP"/>
        <w:numPr>
          <w:ilvl w:val="0"/>
          <w:numId w:val="0"/>
        </w:numPr>
        <w:ind w:left="1648"/>
        <w:jc w:val="both"/>
        <w:rPr>
          <w:rFonts w:ascii="Arial" w:hAnsi="Arial" w:cs="Arial"/>
          <w:sz w:val="22"/>
          <w:szCs w:val="22"/>
          <w:lang w:val="es-MX"/>
        </w:rPr>
      </w:pPr>
    </w:p>
    <w:p w:rsidR="00977E65" w:rsidRPr="004C4089" w:rsidRDefault="00977E65" w:rsidP="004C4089">
      <w:pPr>
        <w:pStyle w:val="VietasESP"/>
        <w:ind w:left="907" w:hanging="340"/>
        <w:jc w:val="both"/>
        <w:rPr>
          <w:rFonts w:ascii="Arial" w:hAnsi="Arial" w:cs="Arial"/>
          <w:b/>
          <w:sz w:val="22"/>
          <w:szCs w:val="22"/>
          <w:lang w:val="es-MX"/>
        </w:rPr>
      </w:pPr>
      <w:r w:rsidRPr="004C4089">
        <w:rPr>
          <w:rFonts w:ascii="Arial" w:hAnsi="Arial" w:cs="Arial"/>
          <w:b/>
          <w:sz w:val="22"/>
          <w:szCs w:val="22"/>
          <w:lang w:val="es-MX"/>
        </w:rPr>
        <w:t>3 Energía:</w:t>
      </w:r>
    </w:p>
    <w:p w:rsidR="00977E65" w:rsidRPr="004C4089" w:rsidRDefault="00977E65" w:rsidP="004C4089">
      <w:pPr>
        <w:pStyle w:val="VietasESP"/>
        <w:numPr>
          <w:ilvl w:val="0"/>
          <w:numId w:val="0"/>
        </w:numPr>
        <w:ind w:left="928" w:hanging="360"/>
        <w:jc w:val="both"/>
        <w:rPr>
          <w:rFonts w:ascii="Arial" w:hAnsi="Arial" w:cs="Arial"/>
          <w:sz w:val="22"/>
          <w:szCs w:val="22"/>
          <w:lang w:val="es-MX"/>
        </w:rPr>
      </w:pPr>
    </w:p>
    <w:p w:rsidR="00977E65" w:rsidRPr="004C4089" w:rsidRDefault="00977E65" w:rsidP="004C4089">
      <w:pPr>
        <w:pStyle w:val="VietasESP"/>
        <w:numPr>
          <w:ilvl w:val="1"/>
          <w:numId w:val="39"/>
        </w:numPr>
        <w:jc w:val="both"/>
        <w:rPr>
          <w:rFonts w:ascii="Arial" w:hAnsi="Arial" w:cs="Arial"/>
          <w:sz w:val="22"/>
          <w:szCs w:val="22"/>
          <w:lang w:val="es-MX"/>
        </w:rPr>
      </w:pPr>
      <w:r w:rsidRPr="004C4089">
        <w:rPr>
          <w:rFonts w:ascii="Arial" w:hAnsi="Arial" w:cs="Arial"/>
          <w:sz w:val="22"/>
          <w:szCs w:val="22"/>
          <w:lang w:val="es-MX"/>
        </w:rPr>
        <w:t>3.1 Alta y Media Tensión (AMT)</w:t>
      </w:r>
    </w:p>
    <w:p w:rsidR="00977E65" w:rsidRPr="004C4089" w:rsidRDefault="00977E65" w:rsidP="004C4089">
      <w:pPr>
        <w:pStyle w:val="VietasESP"/>
        <w:numPr>
          <w:ilvl w:val="1"/>
          <w:numId w:val="39"/>
        </w:numPr>
        <w:jc w:val="both"/>
        <w:rPr>
          <w:rFonts w:ascii="Arial" w:hAnsi="Arial" w:cs="Arial"/>
          <w:sz w:val="22"/>
          <w:szCs w:val="22"/>
          <w:lang w:val="es-MX"/>
        </w:rPr>
      </w:pPr>
      <w:r w:rsidRPr="004C4089">
        <w:rPr>
          <w:rFonts w:ascii="Arial" w:hAnsi="Arial" w:cs="Arial"/>
          <w:sz w:val="22"/>
          <w:szCs w:val="22"/>
          <w:lang w:val="es-MX"/>
        </w:rPr>
        <w:t>3.2 Catenaria (CAT)</w:t>
      </w:r>
    </w:p>
    <w:p w:rsidR="00977E65" w:rsidRPr="004C4089" w:rsidRDefault="00977E65" w:rsidP="004C4089">
      <w:pPr>
        <w:pStyle w:val="VietasESP"/>
        <w:numPr>
          <w:ilvl w:val="1"/>
          <w:numId w:val="39"/>
        </w:numPr>
        <w:jc w:val="both"/>
        <w:rPr>
          <w:rFonts w:ascii="Arial" w:hAnsi="Arial" w:cs="Arial"/>
          <w:sz w:val="22"/>
          <w:szCs w:val="22"/>
          <w:lang w:val="es-MX"/>
        </w:rPr>
      </w:pPr>
      <w:r w:rsidRPr="004C4089">
        <w:rPr>
          <w:rFonts w:ascii="Arial" w:hAnsi="Arial" w:cs="Arial"/>
          <w:sz w:val="22"/>
          <w:szCs w:val="22"/>
          <w:lang w:val="es-MX"/>
        </w:rPr>
        <w:t>3.3 Tracción (TRA)</w:t>
      </w:r>
    </w:p>
    <w:p w:rsidR="00977E65" w:rsidRPr="004C4089" w:rsidRDefault="00977E65" w:rsidP="004C4089">
      <w:pPr>
        <w:pStyle w:val="VietasESP"/>
        <w:numPr>
          <w:ilvl w:val="1"/>
          <w:numId w:val="39"/>
        </w:numPr>
        <w:jc w:val="both"/>
        <w:rPr>
          <w:rFonts w:ascii="Arial" w:hAnsi="Arial" w:cs="Arial"/>
          <w:sz w:val="22"/>
          <w:szCs w:val="22"/>
          <w:lang w:val="es-MX"/>
        </w:rPr>
      </w:pPr>
      <w:r w:rsidRPr="004C4089">
        <w:rPr>
          <w:rFonts w:ascii="Arial" w:hAnsi="Arial" w:cs="Arial"/>
          <w:sz w:val="22"/>
          <w:szCs w:val="22"/>
          <w:lang w:val="es-MX"/>
        </w:rPr>
        <w:t>3.4 Subestación de Alumbrado y Fuerza (SAF)</w:t>
      </w:r>
    </w:p>
    <w:p w:rsidR="00977E65" w:rsidRPr="004C4089" w:rsidRDefault="00977E65" w:rsidP="004C4089">
      <w:pPr>
        <w:pStyle w:val="VietasESP"/>
        <w:numPr>
          <w:ilvl w:val="1"/>
          <w:numId w:val="39"/>
        </w:numPr>
        <w:jc w:val="both"/>
        <w:rPr>
          <w:rFonts w:ascii="Arial" w:hAnsi="Arial" w:cs="Arial"/>
          <w:sz w:val="22"/>
          <w:szCs w:val="22"/>
          <w:lang w:val="es-MX"/>
        </w:rPr>
      </w:pPr>
      <w:r w:rsidRPr="004C4089">
        <w:rPr>
          <w:rFonts w:ascii="Arial" w:hAnsi="Arial" w:cs="Arial"/>
          <w:sz w:val="22"/>
          <w:szCs w:val="22"/>
          <w:lang w:val="es-MX"/>
        </w:rPr>
        <w:t>3.5 Baja Tensión (EBT)</w:t>
      </w:r>
    </w:p>
    <w:p w:rsidR="00977E65" w:rsidRPr="004C4089" w:rsidRDefault="00977E65" w:rsidP="004C4089">
      <w:pPr>
        <w:pStyle w:val="VietasESP"/>
        <w:numPr>
          <w:ilvl w:val="0"/>
          <w:numId w:val="0"/>
        </w:numPr>
        <w:jc w:val="both"/>
        <w:rPr>
          <w:rFonts w:ascii="Arial" w:hAnsi="Arial" w:cs="Arial"/>
          <w:sz w:val="22"/>
          <w:szCs w:val="22"/>
          <w:lang w:val="es-MX"/>
        </w:rPr>
      </w:pPr>
    </w:p>
    <w:p w:rsidR="00977E65" w:rsidRPr="004C4089" w:rsidRDefault="00977E65" w:rsidP="004C4089">
      <w:pPr>
        <w:pStyle w:val="VietasESP"/>
        <w:ind w:left="907" w:hanging="340"/>
        <w:jc w:val="both"/>
        <w:rPr>
          <w:rFonts w:ascii="Arial" w:hAnsi="Arial" w:cs="Arial"/>
          <w:b/>
          <w:sz w:val="22"/>
          <w:szCs w:val="22"/>
          <w:lang w:val="es-MX"/>
        </w:rPr>
      </w:pPr>
      <w:r w:rsidRPr="004C4089">
        <w:rPr>
          <w:rFonts w:ascii="Arial" w:hAnsi="Arial" w:cs="Arial"/>
          <w:b/>
          <w:sz w:val="22"/>
          <w:szCs w:val="22"/>
          <w:lang w:val="es-MX"/>
        </w:rPr>
        <w:t>4 Electromecánicas:</w:t>
      </w:r>
    </w:p>
    <w:p w:rsidR="00977E65" w:rsidRPr="004C4089" w:rsidRDefault="00977E65" w:rsidP="004C4089">
      <w:pPr>
        <w:pStyle w:val="VietasESP"/>
        <w:numPr>
          <w:ilvl w:val="0"/>
          <w:numId w:val="0"/>
        </w:numPr>
        <w:ind w:left="928" w:hanging="360"/>
        <w:jc w:val="both"/>
        <w:rPr>
          <w:rFonts w:ascii="Arial" w:hAnsi="Arial" w:cs="Arial"/>
          <w:sz w:val="22"/>
          <w:szCs w:val="22"/>
          <w:lang w:val="es-MX"/>
        </w:rPr>
      </w:pPr>
    </w:p>
    <w:p w:rsidR="00977E65" w:rsidRPr="004C4089" w:rsidRDefault="00977E65" w:rsidP="004C4089">
      <w:pPr>
        <w:pStyle w:val="VietasESP"/>
        <w:numPr>
          <w:ilvl w:val="1"/>
          <w:numId w:val="39"/>
        </w:numPr>
        <w:jc w:val="both"/>
        <w:rPr>
          <w:rFonts w:ascii="Arial" w:hAnsi="Arial" w:cs="Arial"/>
          <w:sz w:val="22"/>
          <w:szCs w:val="22"/>
          <w:lang w:val="es-MX"/>
        </w:rPr>
      </w:pPr>
      <w:r w:rsidRPr="004C4089">
        <w:rPr>
          <w:rFonts w:ascii="Arial" w:hAnsi="Arial" w:cs="Arial"/>
          <w:sz w:val="22"/>
          <w:szCs w:val="22"/>
          <w:lang w:val="es-MX"/>
        </w:rPr>
        <w:t>4.1 Elevadores (ELV)</w:t>
      </w:r>
    </w:p>
    <w:p w:rsidR="00977E65" w:rsidRPr="004C4089" w:rsidRDefault="00977E65" w:rsidP="004C4089">
      <w:pPr>
        <w:pStyle w:val="VietasESP"/>
        <w:numPr>
          <w:ilvl w:val="1"/>
          <w:numId w:val="39"/>
        </w:numPr>
        <w:jc w:val="both"/>
        <w:rPr>
          <w:rFonts w:ascii="Arial" w:hAnsi="Arial" w:cs="Arial"/>
          <w:sz w:val="22"/>
          <w:szCs w:val="22"/>
          <w:lang w:val="es-MX"/>
        </w:rPr>
      </w:pPr>
      <w:r w:rsidRPr="004C4089">
        <w:rPr>
          <w:rFonts w:ascii="Arial" w:hAnsi="Arial" w:cs="Arial"/>
          <w:sz w:val="22"/>
          <w:szCs w:val="22"/>
          <w:lang w:val="es-MX"/>
        </w:rPr>
        <w:t>4.2 Escaleras (ESC)</w:t>
      </w:r>
    </w:p>
    <w:p w:rsidR="00977E65" w:rsidRPr="004C4089" w:rsidRDefault="00977E65" w:rsidP="004C4089">
      <w:pPr>
        <w:pStyle w:val="VietasESP"/>
        <w:numPr>
          <w:ilvl w:val="1"/>
          <w:numId w:val="39"/>
        </w:numPr>
        <w:jc w:val="both"/>
        <w:rPr>
          <w:rFonts w:ascii="Arial" w:hAnsi="Arial" w:cs="Arial"/>
          <w:sz w:val="22"/>
          <w:szCs w:val="22"/>
          <w:lang w:val="es-MX"/>
        </w:rPr>
      </w:pPr>
      <w:r w:rsidRPr="004C4089">
        <w:rPr>
          <w:rFonts w:ascii="Arial" w:hAnsi="Arial" w:cs="Arial"/>
          <w:sz w:val="22"/>
          <w:szCs w:val="22"/>
          <w:lang w:val="es-MX"/>
        </w:rPr>
        <w:t>4.3 Clima (CLI)</w:t>
      </w:r>
    </w:p>
    <w:p w:rsidR="00977E65" w:rsidRPr="004C4089" w:rsidRDefault="00977E65" w:rsidP="004C4089">
      <w:pPr>
        <w:pStyle w:val="VietasESP"/>
        <w:numPr>
          <w:ilvl w:val="1"/>
          <w:numId w:val="39"/>
        </w:numPr>
        <w:jc w:val="both"/>
        <w:rPr>
          <w:rFonts w:ascii="Arial" w:hAnsi="Arial" w:cs="Arial"/>
          <w:sz w:val="22"/>
          <w:szCs w:val="22"/>
          <w:lang w:val="es-MX"/>
        </w:rPr>
      </w:pPr>
      <w:r w:rsidRPr="004C4089">
        <w:rPr>
          <w:rFonts w:ascii="Arial" w:hAnsi="Arial" w:cs="Arial"/>
          <w:sz w:val="22"/>
          <w:szCs w:val="22"/>
          <w:lang w:val="es-MX"/>
        </w:rPr>
        <w:t>4.4 Instalaciones Hidráulicas (INH)</w:t>
      </w:r>
    </w:p>
    <w:p w:rsidR="00977E65" w:rsidRPr="004C4089" w:rsidRDefault="00977E65" w:rsidP="004C4089">
      <w:pPr>
        <w:pStyle w:val="VietasESP"/>
        <w:numPr>
          <w:ilvl w:val="1"/>
          <w:numId w:val="39"/>
        </w:numPr>
        <w:jc w:val="both"/>
        <w:rPr>
          <w:rFonts w:ascii="Arial" w:hAnsi="Arial" w:cs="Arial"/>
          <w:sz w:val="22"/>
          <w:szCs w:val="22"/>
          <w:lang w:val="es-MX"/>
        </w:rPr>
      </w:pPr>
      <w:r w:rsidRPr="004C4089">
        <w:rPr>
          <w:rFonts w:ascii="Arial" w:hAnsi="Arial" w:cs="Arial"/>
          <w:sz w:val="22"/>
          <w:szCs w:val="22"/>
          <w:lang w:val="es-MX"/>
        </w:rPr>
        <w:t>4.5 Instalaciones Sanitarias (INS)</w:t>
      </w:r>
    </w:p>
    <w:p w:rsidR="00977E65" w:rsidRPr="004C4089" w:rsidRDefault="00977E65" w:rsidP="004C4089">
      <w:pPr>
        <w:pStyle w:val="VietasESP"/>
        <w:numPr>
          <w:ilvl w:val="1"/>
          <w:numId w:val="39"/>
        </w:numPr>
        <w:jc w:val="both"/>
        <w:rPr>
          <w:rFonts w:ascii="Arial" w:hAnsi="Arial" w:cs="Arial"/>
          <w:sz w:val="22"/>
          <w:szCs w:val="22"/>
          <w:lang w:val="es-MX"/>
        </w:rPr>
      </w:pPr>
      <w:r w:rsidRPr="004C4089">
        <w:rPr>
          <w:rFonts w:ascii="Arial" w:hAnsi="Arial" w:cs="Arial"/>
          <w:sz w:val="22"/>
          <w:szCs w:val="22"/>
          <w:lang w:val="es-MX"/>
        </w:rPr>
        <w:t>4.6 Protección Contra Incendios (PCI)</w:t>
      </w:r>
    </w:p>
    <w:p w:rsidR="00977E65" w:rsidRPr="004C4089" w:rsidRDefault="00977E65" w:rsidP="004C4089">
      <w:pPr>
        <w:pStyle w:val="VietasESP"/>
        <w:numPr>
          <w:ilvl w:val="1"/>
          <w:numId w:val="39"/>
        </w:numPr>
        <w:jc w:val="both"/>
        <w:rPr>
          <w:rFonts w:ascii="Arial" w:hAnsi="Arial" w:cs="Arial"/>
          <w:sz w:val="22"/>
          <w:szCs w:val="22"/>
          <w:lang w:val="es-MX"/>
        </w:rPr>
      </w:pPr>
      <w:r w:rsidRPr="004C4089">
        <w:rPr>
          <w:rFonts w:ascii="Arial" w:hAnsi="Arial" w:cs="Arial"/>
          <w:sz w:val="22"/>
          <w:szCs w:val="22"/>
          <w:lang w:val="es-MX"/>
        </w:rPr>
        <w:t>4.7 Ventilación (VEN)</w:t>
      </w:r>
    </w:p>
    <w:p w:rsidR="00977E65" w:rsidRPr="004C4089" w:rsidRDefault="00977E65" w:rsidP="004C4089">
      <w:pPr>
        <w:pStyle w:val="VietasESP"/>
        <w:numPr>
          <w:ilvl w:val="0"/>
          <w:numId w:val="0"/>
        </w:numPr>
        <w:ind w:left="928" w:hanging="360"/>
        <w:jc w:val="both"/>
        <w:rPr>
          <w:rFonts w:ascii="Arial" w:hAnsi="Arial" w:cs="Arial"/>
          <w:sz w:val="22"/>
          <w:szCs w:val="22"/>
          <w:lang w:val="es-MX"/>
        </w:rPr>
      </w:pPr>
    </w:p>
    <w:p w:rsidR="00977E65" w:rsidRPr="004C4089" w:rsidRDefault="00977E65" w:rsidP="004C4089">
      <w:pPr>
        <w:pStyle w:val="VietasESP"/>
        <w:ind w:left="907" w:hanging="340"/>
        <w:jc w:val="both"/>
        <w:rPr>
          <w:rFonts w:ascii="Arial" w:hAnsi="Arial" w:cs="Arial"/>
          <w:b/>
          <w:sz w:val="22"/>
          <w:szCs w:val="22"/>
          <w:lang w:val="es-MX"/>
        </w:rPr>
      </w:pPr>
      <w:r w:rsidRPr="004C4089">
        <w:rPr>
          <w:rFonts w:ascii="Arial" w:hAnsi="Arial" w:cs="Arial"/>
          <w:b/>
          <w:sz w:val="22"/>
          <w:szCs w:val="22"/>
          <w:lang w:val="es-MX"/>
        </w:rPr>
        <w:t>5 Señalización Ferroviaria:</w:t>
      </w:r>
    </w:p>
    <w:p w:rsidR="00977E65" w:rsidRPr="004C4089" w:rsidRDefault="00977E65" w:rsidP="004C4089">
      <w:pPr>
        <w:pStyle w:val="VietasESP"/>
        <w:numPr>
          <w:ilvl w:val="0"/>
          <w:numId w:val="0"/>
        </w:numPr>
        <w:ind w:left="928" w:hanging="360"/>
        <w:jc w:val="both"/>
        <w:rPr>
          <w:rFonts w:ascii="Arial" w:hAnsi="Arial" w:cs="Arial"/>
          <w:sz w:val="22"/>
          <w:szCs w:val="22"/>
          <w:lang w:val="es-MX"/>
        </w:rPr>
      </w:pPr>
    </w:p>
    <w:p w:rsidR="00977E65" w:rsidRPr="004C4089" w:rsidRDefault="00977E65" w:rsidP="004C4089">
      <w:pPr>
        <w:pStyle w:val="VietasESP"/>
        <w:numPr>
          <w:ilvl w:val="1"/>
          <w:numId w:val="39"/>
        </w:numPr>
        <w:jc w:val="both"/>
        <w:rPr>
          <w:rFonts w:ascii="Arial" w:hAnsi="Arial" w:cs="Arial"/>
          <w:sz w:val="22"/>
          <w:szCs w:val="22"/>
          <w:lang w:val="es-MX"/>
        </w:rPr>
      </w:pPr>
      <w:r w:rsidRPr="004C4089">
        <w:rPr>
          <w:rFonts w:ascii="Arial" w:hAnsi="Arial" w:cs="Arial"/>
          <w:sz w:val="22"/>
          <w:szCs w:val="22"/>
          <w:lang w:val="es-MX"/>
        </w:rPr>
        <w:t>5.1 Señalización (SEN)</w:t>
      </w:r>
    </w:p>
    <w:p w:rsidR="00977E65" w:rsidRPr="004C4089" w:rsidRDefault="00977E65" w:rsidP="004C4089">
      <w:pPr>
        <w:pStyle w:val="VietasESP"/>
        <w:numPr>
          <w:ilvl w:val="1"/>
          <w:numId w:val="39"/>
        </w:numPr>
        <w:jc w:val="both"/>
        <w:rPr>
          <w:rFonts w:ascii="Arial" w:hAnsi="Arial" w:cs="Arial"/>
          <w:sz w:val="22"/>
          <w:szCs w:val="22"/>
          <w:lang w:val="es-MX"/>
        </w:rPr>
      </w:pPr>
      <w:r w:rsidRPr="004C4089">
        <w:rPr>
          <w:rFonts w:ascii="Arial" w:hAnsi="Arial" w:cs="Arial"/>
          <w:sz w:val="22"/>
          <w:szCs w:val="22"/>
          <w:lang w:val="es-MX"/>
        </w:rPr>
        <w:lastRenderedPageBreak/>
        <w:t>5.2 Control Automático del Tren (ATC)</w:t>
      </w:r>
    </w:p>
    <w:p w:rsidR="00977E65" w:rsidRPr="004C4089" w:rsidRDefault="00977E65" w:rsidP="004C4089">
      <w:pPr>
        <w:pStyle w:val="VietasESP"/>
        <w:numPr>
          <w:ilvl w:val="1"/>
          <w:numId w:val="39"/>
        </w:numPr>
        <w:jc w:val="both"/>
        <w:rPr>
          <w:rFonts w:ascii="Arial" w:hAnsi="Arial" w:cs="Arial"/>
          <w:sz w:val="22"/>
          <w:szCs w:val="22"/>
          <w:lang w:val="es-MX"/>
        </w:rPr>
      </w:pPr>
      <w:r w:rsidRPr="004C4089">
        <w:rPr>
          <w:rFonts w:ascii="Arial" w:hAnsi="Arial" w:cs="Arial"/>
          <w:sz w:val="22"/>
          <w:szCs w:val="22"/>
          <w:lang w:val="es-MX"/>
        </w:rPr>
        <w:t>5.3 Detección Auxiliar (DAU)</w:t>
      </w:r>
    </w:p>
    <w:p w:rsidR="00977E65" w:rsidRPr="004C4089" w:rsidRDefault="00977E65" w:rsidP="004C4089">
      <w:pPr>
        <w:pStyle w:val="VietasESP"/>
        <w:numPr>
          <w:ilvl w:val="0"/>
          <w:numId w:val="0"/>
        </w:numPr>
        <w:ind w:left="1648"/>
        <w:jc w:val="both"/>
        <w:rPr>
          <w:rFonts w:ascii="Arial" w:hAnsi="Arial" w:cs="Arial"/>
          <w:sz w:val="22"/>
          <w:szCs w:val="22"/>
          <w:lang w:val="es-MX"/>
        </w:rPr>
      </w:pPr>
    </w:p>
    <w:p w:rsidR="00977E65" w:rsidRPr="004C4089" w:rsidRDefault="00977E65" w:rsidP="004C4089">
      <w:pPr>
        <w:pStyle w:val="VietasESP"/>
        <w:ind w:left="907" w:hanging="340"/>
        <w:jc w:val="both"/>
        <w:rPr>
          <w:rFonts w:ascii="Arial" w:hAnsi="Arial" w:cs="Arial"/>
          <w:b/>
          <w:sz w:val="22"/>
          <w:szCs w:val="22"/>
          <w:lang w:val="es-MX"/>
        </w:rPr>
      </w:pPr>
      <w:r w:rsidRPr="004C4089">
        <w:rPr>
          <w:rFonts w:ascii="Arial" w:hAnsi="Arial" w:cs="Arial"/>
          <w:b/>
          <w:sz w:val="22"/>
          <w:szCs w:val="22"/>
          <w:lang w:val="es-MX"/>
        </w:rPr>
        <w:t>6 Material Rodante</w:t>
      </w:r>
    </w:p>
    <w:p w:rsidR="00977E65" w:rsidRPr="004C4089" w:rsidRDefault="00977E65" w:rsidP="004C4089">
      <w:pPr>
        <w:pStyle w:val="VietasESP"/>
        <w:numPr>
          <w:ilvl w:val="0"/>
          <w:numId w:val="0"/>
        </w:numPr>
        <w:ind w:left="928" w:hanging="360"/>
        <w:jc w:val="both"/>
        <w:rPr>
          <w:rFonts w:ascii="Arial" w:hAnsi="Arial" w:cs="Arial"/>
          <w:sz w:val="22"/>
          <w:szCs w:val="22"/>
          <w:lang w:val="es-MX"/>
        </w:rPr>
      </w:pPr>
    </w:p>
    <w:p w:rsidR="00977E65" w:rsidRPr="004C4089" w:rsidRDefault="00977E65" w:rsidP="004C4089">
      <w:pPr>
        <w:pStyle w:val="VietasESP"/>
        <w:numPr>
          <w:ilvl w:val="1"/>
          <w:numId w:val="39"/>
        </w:numPr>
        <w:jc w:val="both"/>
        <w:rPr>
          <w:rFonts w:ascii="Arial" w:hAnsi="Arial" w:cs="Arial"/>
          <w:sz w:val="22"/>
          <w:szCs w:val="22"/>
          <w:lang w:val="es-MX"/>
        </w:rPr>
      </w:pPr>
      <w:r w:rsidRPr="004C4089">
        <w:rPr>
          <w:rFonts w:ascii="Arial" w:hAnsi="Arial" w:cs="Arial"/>
          <w:sz w:val="22"/>
          <w:szCs w:val="22"/>
          <w:lang w:val="es-MX"/>
        </w:rPr>
        <w:t>6.1 Material Rodante (ROD)</w:t>
      </w:r>
    </w:p>
    <w:p w:rsidR="00977E65" w:rsidRPr="004C4089" w:rsidRDefault="00977E65" w:rsidP="004C4089">
      <w:pPr>
        <w:pStyle w:val="VietasESP"/>
        <w:numPr>
          <w:ilvl w:val="1"/>
          <w:numId w:val="39"/>
        </w:numPr>
        <w:jc w:val="both"/>
        <w:rPr>
          <w:rFonts w:ascii="Arial" w:hAnsi="Arial" w:cs="Arial"/>
          <w:sz w:val="22"/>
          <w:szCs w:val="22"/>
          <w:lang w:val="es-MX"/>
        </w:rPr>
      </w:pPr>
      <w:r w:rsidRPr="004C4089">
        <w:rPr>
          <w:rFonts w:ascii="Arial" w:hAnsi="Arial" w:cs="Arial"/>
          <w:sz w:val="22"/>
          <w:szCs w:val="22"/>
          <w:lang w:val="es-MX"/>
        </w:rPr>
        <w:t>6.2 Maquinaria de Taller (MTL)</w:t>
      </w:r>
    </w:p>
    <w:p w:rsidR="00977E65" w:rsidRPr="004C4089" w:rsidRDefault="00977E65" w:rsidP="004C4089">
      <w:pPr>
        <w:pStyle w:val="VietasESP"/>
        <w:numPr>
          <w:ilvl w:val="0"/>
          <w:numId w:val="0"/>
        </w:numPr>
        <w:ind w:left="928" w:hanging="360"/>
        <w:jc w:val="both"/>
        <w:rPr>
          <w:rFonts w:ascii="Arial" w:hAnsi="Arial" w:cs="Arial"/>
          <w:sz w:val="22"/>
          <w:szCs w:val="22"/>
          <w:lang w:val="es-MX"/>
        </w:rPr>
      </w:pPr>
    </w:p>
    <w:p w:rsidR="00977E65" w:rsidRPr="004C4089" w:rsidRDefault="00977E65" w:rsidP="004C4089">
      <w:pPr>
        <w:pStyle w:val="VietasESP"/>
        <w:ind w:left="907" w:hanging="340"/>
        <w:jc w:val="both"/>
        <w:rPr>
          <w:rFonts w:ascii="Arial" w:hAnsi="Arial" w:cs="Arial"/>
          <w:b/>
          <w:sz w:val="22"/>
          <w:szCs w:val="22"/>
          <w:lang w:val="es-MX"/>
        </w:rPr>
      </w:pPr>
      <w:r w:rsidRPr="004C4089">
        <w:rPr>
          <w:rFonts w:ascii="Arial" w:hAnsi="Arial" w:cs="Arial"/>
          <w:b/>
          <w:sz w:val="22"/>
          <w:szCs w:val="22"/>
          <w:lang w:val="es-MX"/>
        </w:rPr>
        <w:t>7 Telecomunicaciones:</w:t>
      </w:r>
    </w:p>
    <w:p w:rsidR="00977E65" w:rsidRPr="004C4089" w:rsidRDefault="00977E65" w:rsidP="004C4089">
      <w:pPr>
        <w:pStyle w:val="VietasESP"/>
        <w:numPr>
          <w:ilvl w:val="0"/>
          <w:numId w:val="0"/>
        </w:numPr>
        <w:ind w:left="907"/>
        <w:jc w:val="both"/>
        <w:rPr>
          <w:rFonts w:ascii="Arial" w:hAnsi="Arial" w:cs="Arial"/>
          <w:sz w:val="22"/>
          <w:szCs w:val="22"/>
          <w:lang w:val="es-MX"/>
        </w:rPr>
      </w:pPr>
    </w:p>
    <w:p w:rsidR="00977E65" w:rsidRPr="004C4089" w:rsidRDefault="00977E65" w:rsidP="004C4089">
      <w:pPr>
        <w:pStyle w:val="VietasESP"/>
        <w:numPr>
          <w:ilvl w:val="1"/>
          <w:numId w:val="39"/>
        </w:numPr>
        <w:jc w:val="both"/>
        <w:rPr>
          <w:rFonts w:ascii="Arial" w:hAnsi="Arial" w:cs="Arial"/>
          <w:sz w:val="22"/>
          <w:szCs w:val="22"/>
          <w:lang w:val="es-MX"/>
        </w:rPr>
      </w:pPr>
      <w:r w:rsidRPr="004C4089">
        <w:rPr>
          <w:rFonts w:ascii="Arial" w:hAnsi="Arial" w:cs="Arial"/>
          <w:sz w:val="22"/>
          <w:szCs w:val="22"/>
          <w:lang w:val="es-MX"/>
        </w:rPr>
        <w:t>7.1 Radiocomunicaciones (RAD)</w:t>
      </w:r>
    </w:p>
    <w:p w:rsidR="00977E65" w:rsidRPr="004C4089" w:rsidRDefault="00977E65" w:rsidP="004C4089">
      <w:pPr>
        <w:pStyle w:val="VietasESP"/>
        <w:numPr>
          <w:ilvl w:val="1"/>
          <w:numId w:val="39"/>
        </w:numPr>
        <w:jc w:val="both"/>
        <w:rPr>
          <w:rFonts w:ascii="Arial" w:hAnsi="Arial" w:cs="Arial"/>
          <w:sz w:val="22"/>
          <w:szCs w:val="22"/>
          <w:lang w:val="es-MX"/>
        </w:rPr>
      </w:pPr>
      <w:r w:rsidRPr="004C4089">
        <w:rPr>
          <w:rFonts w:ascii="Arial" w:hAnsi="Arial" w:cs="Arial"/>
          <w:sz w:val="22"/>
          <w:szCs w:val="22"/>
          <w:lang w:val="es-MX"/>
        </w:rPr>
        <w:t>7.2 Radiocomunicaciones de Banda Ancha (RBA)</w:t>
      </w:r>
    </w:p>
    <w:p w:rsidR="00977E65" w:rsidRPr="004C4089" w:rsidRDefault="00977E65" w:rsidP="004C4089">
      <w:pPr>
        <w:pStyle w:val="VietasESP"/>
        <w:numPr>
          <w:ilvl w:val="1"/>
          <w:numId w:val="39"/>
        </w:numPr>
        <w:jc w:val="both"/>
        <w:rPr>
          <w:rFonts w:ascii="Arial" w:hAnsi="Arial" w:cs="Arial"/>
          <w:sz w:val="22"/>
          <w:szCs w:val="22"/>
          <w:lang w:val="es-MX"/>
        </w:rPr>
      </w:pPr>
      <w:r w:rsidRPr="004C4089">
        <w:rPr>
          <w:rFonts w:ascii="Arial" w:hAnsi="Arial" w:cs="Arial"/>
          <w:sz w:val="22"/>
          <w:szCs w:val="22"/>
          <w:lang w:val="es-MX"/>
        </w:rPr>
        <w:t xml:space="preserve">7.3 </w:t>
      </w:r>
      <w:proofErr w:type="spellStart"/>
      <w:r w:rsidRPr="004C4089">
        <w:rPr>
          <w:rFonts w:ascii="Arial" w:hAnsi="Arial" w:cs="Arial"/>
          <w:sz w:val="22"/>
          <w:szCs w:val="22"/>
          <w:lang w:val="es-MX"/>
        </w:rPr>
        <w:t>Videovigilancia</w:t>
      </w:r>
      <w:proofErr w:type="spellEnd"/>
      <w:r w:rsidRPr="004C4089">
        <w:rPr>
          <w:rFonts w:ascii="Arial" w:hAnsi="Arial" w:cs="Arial"/>
          <w:sz w:val="22"/>
          <w:szCs w:val="22"/>
          <w:lang w:val="es-MX"/>
        </w:rPr>
        <w:t xml:space="preserve"> (VID)</w:t>
      </w:r>
    </w:p>
    <w:p w:rsidR="00977E65" w:rsidRPr="004C4089" w:rsidRDefault="00977E65" w:rsidP="004C4089">
      <w:pPr>
        <w:pStyle w:val="VietasESP"/>
        <w:numPr>
          <w:ilvl w:val="1"/>
          <w:numId w:val="39"/>
        </w:numPr>
        <w:jc w:val="both"/>
        <w:rPr>
          <w:rFonts w:ascii="Arial" w:hAnsi="Arial" w:cs="Arial"/>
          <w:sz w:val="22"/>
          <w:szCs w:val="22"/>
          <w:lang w:val="es-MX"/>
        </w:rPr>
      </w:pPr>
      <w:r w:rsidRPr="004C4089">
        <w:rPr>
          <w:rFonts w:ascii="Arial" w:hAnsi="Arial" w:cs="Arial"/>
          <w:sz w:val="22"/>
          <w:szCs w:val="22"/>
          <w:lang w:val="es-MX"/>
        </w:rPr>
        <w:t>7.4 Telefonía (TEL)</w:t>
      </w:r>
    </w:p>
    <w:p w:rsidR="00977E65" w:rsidRPr="004C4089" w:rsidRDefault="00977E65" w:rsidP="004C4089">
      <w:pPr>
        <w:pStyle w:val="VietasESP"/>
        <w:numPr>
          <w:ilvl w:val="1"/>
          <w:numId w:val="39"/>
        </w:numPr>
        <w:jc w:val="both"/>
        <w:rPr>
          <w:rFonts w:ascii="Arial" w:hAnsi="Arial" w:cs="Arial"/>
          <w:sz w:val="22"/>
          <w:szCs w:val="22"/>
          <w:lang w:val="es-MX"/>
        </w:rPr>
      </w:pPr>
      <w:r w:rsidRPr="004C4089">
        <w:rPr>
          <w:rFonts w:ascii="Arial" w:hAnsi="Arial" w:cs="Arial"/>
          <w:sz w:val="22"/>
          <w:szCs w:val="22"/>
          <w:lang w:val="es-MX"/>
        </w:rPr>
        <w:t>7.5 Grabación de Audio (REC)</w:t>
      </w:r>
    </w:p>
    <w:p w:rsidR="00977E65" w:rsidRPr="004C4089" w:rsidRDefault="00977E65" w:rsidP="004C4089">
      <w:pPr>
        <w:pStyle w:val="VietasESP"/>
        <w:numPr>
          <w:ilvl w:val="1"/>
          <w:numId w:val="39"/>
        </w:numPr>
        <w:jc w:val="both"/>
        <w:rPr>
          <w:rFonts w:ascii="Arial" w:hAnsi="Arial" w:cs="Arial"/>
          <w:sz w:val="22"/>
          <w:szCs w:val="22"/>
          <w:lang w:val="es-MX"/>
        </w:rPr>
      </w:pPr>
      <w:r w:rsidRPr="004C4089">
        <w:rPr>
          <w:rFonts w:ascii="Arial" w:hAnsi="Arial" w:cs="Arial"/>
          <w:sz w:val="22"/>
          <w:szCs w:val="22"/>
          <w:lang w:val="es-MX"/>
        </w:rPr>
        <w:t xml:space="preserve">7.6 </w:t>
      </w:r>
      <w:proofErr w:type="spellStart"/>
      <w:r w:rsidRPr="004C4089">
        <w:rPr>
          <w:rFonts w:ascii="Arial" w:hAnsi="Arial" w:cs="Arial"/>
          <w:sz w:val="22"/>
          <w:szCs w:val="22"/>
          <w:lang w:val="es-MX"/>
        </w:rPr>
        <w:t>Interfonía</w:t>
      </w:r>
      <w:proofErr w:type="spellEnd"/>
      <w:r w:rsidRPr="004C4089">
        <w:rPr>
          <w:rFonts w:ascii="Arial" w:hAnsi="Arial" w:cs="Arial"/>
          <w:sz w:val="22"/>
          <w:szCs w:val="22"/>
          <w:lang w:val="es-MX"/>
        </w:rPr>
        <w:t xml:space="preserve"> (INF)</w:t>
      </w:r>
    </w:p>
    <w:p w:rsidR="00977E65" w:rsidRPr="004C4089" w:rsidRDefault="00977E65" w:rsidP="004C4089">
      <w:pPr>
        <w:pStyle w:val="VietasESP"/>
        <w:numPr>
          <w:ilvl w:val="1"/>
          <w:numId w:val="39"/>
        </w:numPr>
        <w:jc w:val="both"/>
        <w:rPr>
          <w:rFonts w:ascii="Arial" w:hAnsi="Arial" w:cs="Arial"/>
          <w:sz w:val="22"/>
          <w:szCs w:val="22"/>
          <w:lang w:val="es-MX"/>
        </w:rPr>
      </w:pPr>
      <w:r w:rsidRPr="004C4089">
        <w:rPr>
          <w:rFonts w:ascii="Arial" w:hAnsi="Arial" w:cs="Arial"/>
          <w:sz w:val="22"/>
          <w:szCs w:val="22"/>
          <w:lang w:val="es-MX"/>
        </w:rPr>
        <w:t>7.7 Sonorización y Voceo (SON)</w:t>
      </w:r>
    </w:p>
    <w:p w:rsidR="00977E65" w:rsidRPr="004C4089" w:rsidRDefault="00977E65" w:rsidP="004C4089">
      <w:pPr>
        <w:pStyle w:val="VietasESP"/>
        <w:numPr>
          <w:ilvl w:val="1"/>
          <w:numId w:val="39"/>
        </w:numPr>
        <w:jc w:val="both"/>
        <w:rPr>
          <w:rFonts w:ascii="Arial" w:hAnsi="Arial" w:cs="Arial"/>
          <w:sz w:val="22"/>
          <w:szCs w:val="22"/>
          <w:lang w:val="es-MX"/>
        </w:rPr>
      </w:pPr>
      <w:r w:rsidRPr="004C4089">
        <w:rPr>
          <w:rFonts w:ascii="Arial" w:hAnsi="Arial" w:cs="Arial"/>
          <w:sz w:val="22"/>
          <w:szCs w:val="22"/>
          <w:lang w:val="es-MX"/>
        </w:rPr>
        <w:t>7.8 Teleindicadores (TLI)</w:t>
      </w:r>
    </w:p>
    <w:p w:rsidR="00977E65" w:rsidRPr="004C4089" w:rsidRDefault="00977E65" w:rsidP="004C4089">
      <w:pPr>
        <w:pStyle w:val="VietasESP"/>
        <w:numPr>
          <w:ilvl w:val="1"/>
          <w:numId w:val="39"/>
        </w:numPr>
        <w:jc w:val="both"/>
        <w:rPr>
          <w:rFonts w:ascii="Arial" w:hAnsi="Arial" w:cs="Arial"/>
          <w:sz w:val="22"/>
          <w:szCs w:val="22"/>
          <w:lang w:val="es-MX"/>
        </w:rPr>
      </w:pPr>
      <w:r w:rsidRPr="004C4089">
        <w:rPr>
          <w:rFonts w:ascii="Arial" w:hAnsi="Arial" w:cs="Arial"/>
          <w:sz w:val="22"/>
          <w:szCs w:val="22"/>
          <w:lang w:val="es-MX"/>
        </w:rPr>
        <w:t xml:space="preserve">7.9 Red de Datos </w:t>
      </w:r>
      <w:proofErr w:type="spellStart"/>
      <w:r w:rsidRPr="004C4089">
        <w:rPr>
          <w:rFonts w:ascii="Arial" w:hAnsi="Arial" w:cs="Arial"/>
          <w:sz w:val="22"/>
          <w:szCs w:val="22"/>
          <w:lang w:val="es-MX"/>
        </w:rPr>
        <w:t>Multiservicios</w:t>
      </w:r>
      <w:proofErr w:type="spellEnd"/>
      <w:r w:rsidRPr="004C4089">
        <w:rPr>
          <w:rFonts w:ascii="Arial" w:hAnsi="Arial" w:cs="Arial"/>
          <w:sz w:val="22"/>
          <w:szCs w:val="22"/>
          <w:lang w:val="es-MX"/>
        </w:rPr>
        <w:t xml:space="preserve"> (RED)</w:t>
      </w:r>
    </w:p>
    <w:p w:rsidR="00977E65" w:rsidRPr="004C4089" w:rsidRDefault="00977E65" w:rsidP="004C4089">
      <w:pPr>
        <w:pStyle w:val="VietasESP"/>
        <w:numPr>
          <w:ilvl w:val="1"/>
          <w:numId w:val="39"/>
        </w:numPr>
        <w:jc w:val="both"/>
        <w:rPr>
          <w:rFonts w:ascii="Arial" w:hAnsi="Arial" w:cs="Arial"/>
          <w:sz w:val="22"/>
          <w:szCs w:val="22"/>
          <w:lang w:val="es-MX"/>
        </w:rPr>
      </w:pPr>
      <w:r w:rsidRPr="004C4089">
        <w:rPr>
          <w:rFonts w:ascii="Arial" w:hAnsi="Arial" w:cs="Arial"/>
          <w:sz w:val="22"/>
          <w:szCs w:val="22"/>
          <w:lang w:val="es-MX"/>
        </w:rPr>
        <w:t>7.10 Red de Nivel Físico (FIS)</w:t>
      </w:r>
    </w:p>
    <w:p w:rsidR="00977E65" w:rsidRPr="004C4089" w:rsidRDefault="00977E65" w:rsidP="004C4089">
      <w:pPr>
        <w:pStyle w:val="VietasESP"/>
        <w:numPr>
          <w:ilvl w:val="1"/>
          <w:numId w:val="39"/>
        </w:numPr>
        <w:jc w:val="both"/>
        <w:rPr>
          <w:rFonts w:ascii="Arial" w:hAnsi="Arial" w:cs="Arial"/>
          <w:sz w:val="22"/>
          <w:szCs w:val="22"/>
          <w:lang w:val="es-MX"/>
        </w:rPr>
      </w:pPr>
      <w:r w:rsidRPr="004C4089">
        <w:rPr>
          <w:rFonts w:ascii="Arial" w:hAnsi="Arial" w:cs="Arial"/>
          <w:sz w:val="22"/>
          <w:szCs w:val="22"/>
          <w:lang w:val="es-MX"/>
        </w:rPr>
        <w:t>7.11 Cronometría (CRO)</w:t>
      </w:r>
    </w:p>
    <w:p w:rsidR="00977E65" w:rsidRPr="004C4089" w:rsidRDefault="00977E65" w:rsidP="004C4089">
      <w:pPr>
        <w:pStyle w:val="VietasESP"/>
        <w:numPr>
          <w:ilvl w:val="1"/>
          <w:numId w:val="39"/>
        </w:numPr>
        <w:jc w:val="both"/>
        <w:rPr>
          <w:rFonts w:ascii="Arial" w:hAnsi="Arial" w:cs="Arial"/>
          <w:sz w:val="22"/>
          <w:szCs w:val="22"/>
          <w:lang w:val="es-MX"/>
        </w:rPr>
      </w:pPr>
      <w:r w:rsidRPr="004C4089">
        <w:rPr>
          <w:rFonts w:ascii="Arial" w:hAnsi="Arial" w:cs="Arial"/>
          <w:sz w:val="22"/>
          <w:szCs w:val="22"/>
          <w:lang w:val="es-MX"/>
        </w:rPr>
        <w:t>7.12 Bitácora y Gestor Maestro (BIT)</w:t>
      </w:r>
    </w:p>
    <w:p w:rsidR="00977E65" w:rsidRPr="004C4089" w:rsidRDefault="00977E65" w:rsidP="004C4089">
      <w:pPr>
        <w:pStyle w:val="VietasESP"/>
        <w:numPr>
          <w:ilvl w:val="1"/>
          <w:numId w:val="39"/>
        </w:numPr>
        <w:jc w:val="both"/>
        <w:rPr>
          <w:rFonts w:ascii="Arial" w:hAnsi="Arial" w:cs="Arial"/>
          <w:sz w:val="22"/>
          <w:szCs w:val="22"/>
          <w:lang w:val="es-MX"/>
        </w:rPr>
      </w:pPr>
      <w:r w:rsidRPr="004C4089">
        <w:rPr>
          <w:rFonts w:ascii="Arial" w:hAnsi="Arial" w:cs="Arial"/>
          <w:sz w:val="22"/>
          <w:szCs w:val="22"/>
          <w:lang w:val="es-MX"/>
        </w:rPr>
        <w:t>7.13 Peaje (PJE)</w:t>
      </w:r>
    </w:p>
    <w:p w:rsidR="00AE0CA3" w:rsidRPr="004C4089" w:rsidRDefault="00977E65" w:rsidP="004C4089">
      <w:pPr>
        <w:pStyle w:val="VietasESP"/>
        <w:numPr>
          <w:ilvl w:val="1"/>
          <w:numId w:val="39"/>
        </w:numPr>
        <w:jc w:val="both"/>
        <w:rPr>
          <w:rFonts w:ascii="Arial" w:hAnsi="Arial" w:cs="Arial"/>
          <w:sz w:val="22"/>
          <w:szCs w:val="22"/>
          <w:lang w:val="es-MX"/>
        </w:rPr>
      </w:pPr>
      <w:r w:rsidRPr="004C4089">
        <w:rPr>
          <w:rFonts w:ascii="Arial" w:hAnsi="Arial" w:cs="Arial"/>
          <w:sz w:val="22"/>
          <w:szCs w:val="22"/>
          <w:lang w:val="es-MX"/>
        </w:rPr>
        <w:t>7.14 Control de Acceso a Áreas Restringidas (ACC)</w:t>
      </w:r>
    </w:p>
    <w:p w:rsidR="00AE0CA3" w:rsidRPr="004C4089" w:rsidRDefault="00AE0CA3" w:rsidP="004C4089">
      <w:pPr>
        <w:pStyle w:val="VietasESP"/>
        <w:numPr>
          <w:ilvl w:val="0"/>
          <w:numId w:val="0"/>
        </w:numPr>
        <w:ind w:left="928" w:hanging="360"/>
        <w:jc w:val="both"/>
        <w:rPr>
          <w:rFonts w:ascii="Arial" w:hAnsi="Arial" w:cs="Arial"/>
          <w:sz w:val="22"/>
          <w:szCs w:val="22"/>
          <w:lang w:val="es-MX"/>
        </w:rPr>
      </w:pPr>
    </w:p>
    <w:p w:rsidR="00977E65" w:rsidRPr="004C4089" w:rsidRDefault="00977E65" w:rsidP="004C4089">
      <w:pPr>
        <w:pStyle w:val="VietasESP"/>
        <w:ind w:left="907" w:hanging="340"/>
        <w:jc w:val="both"/>
        <w:rPr>
          <w:rFonts w:ascii="Arial" w:hAnsi="Arial" w:cs="Arial"/>
          <w:b/>
          <w:sz w:val="22"/>
          <w:szCs w:val="22"/>
          <w:lang w:val="es-MX"/>
        </w:rPr>
      </w:pPr>
      <w:r w:rsidRPr="004C4089">
        <w:rPr>
          <w:rFonts w:ascii="Arial" w:hAnsi="Arial" w:cs="Arial"/>
          <w:b/>
          <w:sz w:val="22"/>
          <w:szCs w:val="22"/>
          <w:lang w:val="es-MX"/>
        </w:rPr>
        <w:t>8 Centro de Control:</w:t>
      </w:r>
    </w:p>
    <w:p w:rsidR="00977E65" w:rsidRPr="004C4089" w:rsidRDefault="00977E65" w:rsidP="004C4089">
      <w:pPr>
        <w:pStyle w:val="VietasESP"/>
        <w:numPr>
          <w:ilvl w:val="0"/>
          <w:numId w:val="0"/>
        </w:numPr>
        <w:ind w:left="907"/>
        <w:jc w:val="both"/>
        <w:rPr>
          <w:rFonts w:ascii="Arial" w:hAnsi="Arial" w:cs="Arial"/>
          <w:sz w:val="22"/>
          <w:szCs w:val="22"/>
          <w:lang w:val="es-MX"/>
        </w:rPr>
      </w:pPr>
    </w:p>
    <w:p w:rsidR="00977E65" w:rsidRPr="004C4089" w:rsidRDefault="00977E65" w:rsidP="004C4089">
      <w:pPr>
        <w:pStyle w:val="VietasESP"/>
        <w:numPr>
          <w:ilvl w:val="1"/>
          <w:numId w:val="39"/>
        </w:numPr>
        <w:jc w:val="both"/>
        <w:rPr>
          <w:rFonts w:ascii="Arial" w:hAnsi="Arial" w:cs="Arial"/>
          <w:sz w:val="22"/>
          <w:szCs w:val="22"/>
          <w:lang w:val="es-MX"/>
        </w:rPr>
      </w:pPr>
      <w:r w:rsidRPr="004C4089">
        <w:rPr>
          <w:rFonts w:ascii="Arial" w:hAnsi="Arial" w:cs="Arial"/>
          <w:sz w:val="22"/>
          <w:szCs w:val="22"/>
          <w:lang w:val="es-MX"/>
        </w:rPr>
        <w:t>8.1 Centro de Control (CTR)</w:t>
      </w:r>
    </w:p>
    <w:p w:rsidR="00977E65" w:rsidRPr="004C4089" w:rsidRDefault="00977E65" w:rsidP="004C4089">
      <w:pPr>
        <w:pStyle w:val="VietasESP"/>
        <w:numPr>
          <w:ilvl w:val="1"/>
          <w:numId w:val="39"/>
        </w:numPr>
        <w:jc w:val="both"/>
        <w:rPr>
          <w:rFonts w:ascii="Arial" w:hAnsi="Arial" w:cs="Arial"/>
          <w:sz w:val="22"/>
          <w:szCs w:val="22"/>
          <w:lang w:val="es-MX"/>
        </w:rPr>
      </w:pPr>
      <w:r w:rsidRPr="004C4089">
        <w:rPr>
          <w:rFonts w:ascii="Arial" w:hAnsi="Arial" w:cs="Arial"/>
          <w:sz w:val="22"/>
          <w:szCs w:val="22"/>
          <w:lang w:val="es-MX"/>
        </w:rPr>
        <w:t>8.2 Mando y Control de Tráfico (TTR)</w:t>
      </w:r>
    </w:p>
    <w:p w:rsidR="00977E65" w:rsidRPr="004C4089" w:rsidRDefault="00977E65" w:rsidP="004C4089">
      <w:pPr>
        <w:pStyle w:val="VietasESP"/>
        <w:numPr>
          <w:ilvl w:val="1"/>
          <w:numId w:val="39"/>
        </w:numPr>
        <w:jc w:val="both"/>
        <w:rPr>
          <w:rFonts w:ascii="Arial" w:hAnsi="Arial" w:cs="Arial"/>
          <w:sz w:val="22"/>
          <w:szCs w:val="22"/>
          <w:lang w:val="es-MX"/>
        </w:rPr>
      </w:pPr>
      <w:r w:rsidRPr="004C4089">
        <w:rPr>
          <w:rFonts w:ascii="Arial" w:hAnsi="Arial" w:cs="Arial"/>
          <w:sz w:val="22"/>
          <w:szCs w:val="22"/>
          <w:lang w:val="es-MX"/>
        </w:rPr>
        <w:t>8.3 Mando y Control de Estaciones (TES)</w:t>
      </w:r>
    </w:p>
    <w:p w:rsidR="00977E65" w:rsidRPr="004C4089" w:rsidRDefault="00977E65" w:rsidP="004C4089">
      <w:pPr>
        <w:pStyle w:val="VietasESP"/>
        <w:numPr>
          <w:ilvl w:val="1"/>
          <w:numId w:val="39"/>
        </w:numPr>
        <w:jc w:val="both"/>
        <w:rPr>
          <w:rFonts w:ascii="Arial" w:hAnsi="Arial" w:cs="Arial"/>
          <w:sz w:val="22"/>
          <w:szCs w:val="22"/>
          <w:lang w:val="es-MX"/>
        </w:rPr>
      </w:pPr>
      <w:r w:rsidRPr="004C4089">
        <w:rPr>
          <w:rFonts w:ascii="Arial" w:hAnsi="Arial" w:cs="Arial"/>
          <w:sz w:val="22"/>
          <w:szCs w:val="22"/>
          <w:lang w:val="es-MX"/>
        </w:rPr>
        <w:t>8.4 Mando y Control de Energía Eléctrica (TEN)</w:t>
      </w:r>
    </w:p>
    <w:p w:rsidR="00977E65" w:rsidRPr="004C4089" w:rsidRDefault="00977E65" w:rsidP="004C4089">
      <w:pPr>
        <w:pStyle w:val="VietasESP"/>
        <w:numPr>
          <w:ilvl w:val="1"/>
          <w:numId w:val="39"/>
        </w:numPr>
        <w:jc w:val="both"/>
        <w:rPr>
          <w:rFonts w:ascii="Arial" w:hAnsi="Arial" w:cs="Arial"/>
          <w:sz w:val="22"/>
          <w:szCs w:val="22"/>
          <w:lang w:val="es-MX"/>
        </w:rPr>
      </w:pPr>
      <w:r w:rsidRPr="004C4089">
        <w:rPr>
          <w:rFonts w:ascii="Arial" w:hAnsi="Arial" w:cs="Arial"/>
          <w:sz w:val="22"/>
          <w:szCs w:val="22"/>
          <w:lang w:val="es-MX"/>
        </w:rPr>
        <w:t>8.5 Mando y Control de Seguridad (TSG)</w:t>
      </w:r>
    </w:p>
    <w:p w:rsidR="00977E65" w:rsidRPr="004C4089" w:rsidRDefault="00977E65" w:rsidP="004C4089">
      <w:pPr>
        <w:pStyle w:val="VietasESP"/>
        <w:numPr>
          <w:ilvl w:val="1"/>
          <w:numId w:val="39"/>
        </w:numPr>
        <w:jc w:val="both"/>
        <w:rPr>
          <w:rFonts w:ascii="Arial" w:hAnsi="Arial" w:cs="Arial"/>
          <w:sz w:val="22"/>
          <w:szCs w:val="22"/>
          <w:lang w:val="es-MX"/>
        </w:rPr>
      </w:pPr>
      <w:r w:rsidRPr="004C4089">
        <w:rPr>
          <w:rFonts w:ascii="Arial" w:hAnsi="Arial" w:cs="Arial"/>
          <w:sz w:val="22"/>
          <w:szCs w:val="22"/>
          <w:lang w:val="es-MX"/>
        </w:rPr>
        <w:t>8.6 Integrador de Sistemas de la Línea (ISL)</w:t>
      </w:r>
    </w:p>
    <w:p w:rsidR="00977E65" w:rsidRPr="004C4089" w:rsidRDefault="00977E65" w:rsidP="004C4089">
      <w:pPr>
        <w:pStyle w:val="VietasESP"/>
        <w:numPr>
          <w:ilvl w:val="1"/>
          <w:numId w:val="39"/>
        </w:numPr>
        <w:jc w:val="both"/>
        <w:rPr>
          <w:rFonts w:ascii="Arial" w:hAnsi="Arial" w:cs="Arial"/>
          <w:sz w:val="22"/>
          <w:szCs w:val="22"/>
          <w:lang w:val="es-ES"/>
        </w:rPr>
      </w:pPr>
      <w:r w:rsidRPr="004C4089">
        <w:rPr>
          <w:rFonts w:ascii="Arial" w:hAnsi="Arial" w:cs="Arial"/>
          <w:sz w:val="22"/>
          <w:szCs w:val="22"/>
          <w:lang w:val="es-MX"/>
        </w:rPr>
        <w:lastRenderedPageBreak/>
        <w:t>8.7 Seguridad de Sistemas (SES)</w:t>
      </w:r>
    </w:p>
    <w:p w:rsidR="00977E65" w:rsidRPr="004C4089" w:rsidRDefault="00977E65" w:rsidP="004C4089">
      <w:pPr>
        <w:widowControl/>
        <w:adjustRightInd/>
        <w:spacing w:line="240" w:lineRule="auto"/>
        <w:ind w:left="0"/>
        <w:jc w:val="left"/>
        <w:textAlignment w:val="auto"/>
        <w:rPr>
          <w:rFonts w:cs="Arial"/>
          <w:sz w:val="22"/>
          <w:szCs w:val="22"/>
          <w:lang w:val="es-ES"/>
        </w:rPr>
      </w:pPr>
    </w:p>
    <w:p w:rsidR="00977E65" w:rsidRPr="004C4089" w:rsidRDefault="00977E65" w:rsidP="004C4089">
      <w:pPr>
        <w:pStyle w:val="TITULO1EMA"/>
        <w:spacing w:line="240" w:lineRule="auto"/>
        <w:ind w:left="0"/>
        <w:rPr>
          <w:rFonts w:cs="Arial"/>
          <w:sz w:val="22"/>
        </w:rPr>
      </w:pPr>
      <w:bookmarkStart w:id="28" w:name="_Toc386201832"/>
      <w:bookmarkStart w:id="29" w:name="_Toc387681689"/>
      <w:bookmarkStart w:id="30" w:name="_Toc391647086"/>
      <w:r w:rsidRPr="004C4089">
        <w:rPr>
          <w:rFonts w:cs="Arial"/>
          <w:sz w:val="22"/>
        </w:rPr>
        <w:lastRenderedPageBreak/>
        <w:t>DESCRIPCIÓN DE LOS SERVICIOS REQUERIDOS Y METODOLOGÍA</w:t>
      </w:r>
      <w:bookmarkEnd w:id="28"/>
      <w:bookmarkEnd w:id="29"/>
      <w:bookmarkEnd w:id="30"/>
    </w:p>
    <w:p w:rsidR="00977E65" w:rsidRPr="004C4089" w:rsidRDefault="00977E65" w:rsidP="004C4089">
      <w:pPr>
        <w:spacing w:line="240" w:lineRule="auto"/>
        <w:ind w:left="0"/>
        <w:rPr>
          <w:rFonts w:cs="Arial"/>
          <w:sz w:val="22"/>
          <w:szCs w:val="22"/>
        </w:rPr>
      </w:pPr>
      <w:bookmarkStart w:id="31" w:name="_Toc386201833"/>
      <w:bookmarkStart w:id="32" w:name="_Toc387681690"/>
      <w:r w:rsidRPr="004C4089">
        <w:rPr>
          <w:rFonts w:cs="Arial"/>
          <w:sz w:val="22"/>
          <w:szCs w:val="22"/>
        </w:rPr>
        <w:t>El Contratista será el responsable de aplicar todos los conocimientos, habilidades, herr</w:t>
      </w:r>
      <w:r w:rsidRPr="004C4089">
        <w:rPr>
          <w:rFonts w:cs="Arial"/>
          <w:sz w:val="22"/>
          <w:szCs w:val="22"/>
        </w:rPr>
        <w:t>a</w:t>
      </w:r>
      <w:r w:rsidRPr="004C4089">
        <w:rPr>
          <w:rFonts w:cs="Arial"/>
          <w:sz w:val="22"/>
          <w:szCs w:val="22"/>
        </w:rPr>
        <w:t>mientas, maquinaria común y especializada; así como todas las técnicas de construcción necesarias, para asegurar la instalación y puesta en marcha exitosa de los sistemas que conforman esta licitación, a través de la coordinación y seguimiento de las actividades de cada uno de los participantes involucrados.</w:t>
      </w:r>
    </w:p>
    <w:p w:rsidR="00977E65" w:rsidRPr="004C4089" w:rsidRDefault="00977E65" w:rsidP="004C4089">
      <w:pPr>
        <w:spacing w:line="240" w:lineRule="auto"/>
        <w:ind w:left="0"/>
        <w:rPr>
          <w:rFonts w:cs="Arial"/>
          <w:sz w:val="22"/>
          <w:szCs w:val="22"/>
        </w:rPr>
      </w:pPr>
    </w:p>
    <w:p w:rsidR="00977E65" w:rsidRPr="004C4089" w:rsidRDefault="00977E65" w:rsidP="004C4089">
      <w:pPr>
        <w:spacing w:line="240" w:lineRule="auto"/>
        <w:ind w:left="0"/>
        <w:rPr>
          <w:rFonts w:cs="Arial"/>
          <w:sz w:val="22"/>
          <w:szCs w:val="22"/>
        </w:rPr>
      </w:pPr>
      <w:r w:rsidRPr="004C4089">
        <w:rPr>
          <w:rFonts w:cs="Arial"/>
          <w:sz w:val="22"/>
          <w:szCs w:val="22"/>
        </w:rPr>
        <w:t>Para la ejecución de estos trabajos El Contratista deberá seguir todas las normas y las mejores prácticas de ingeniería nacional e internacional, por lo que los servicios se deb</w:t>
      </w:r>
      <w:r w:rsidRPr="004C4089">
        <w:rPr>
          <w:rFonts w:cs="Arial"/>
          <w:sz w:val="22"/>
          <w:szCs w:val="22"/>
        </w:rPr>
        <w:t>e</w:t>
      </w:r>
      <w:r w:rsidRPr="004C4089">
        <w:rPr>
          <w:rFonts w:cs="Arial"/>
          <w:sz w:val="22"/>
          <w:szCs w:val="22"/>
        </w:rPr>
        <w:t>rán dividir en los procesos siguientes:</w:t>
      </w:r>
    </w:p>
    <w:p w:rsidR="00977E65" w:rsidRPr="004C4089" w:rsidRDefault="00977E65" w:rsidP="004C4089">
      <w:pPr>
        <w:spacing w:line="240" w:lineRule="auto"/>
        <w:ind w:left="0"/>
        <w:rPr>
          <w:rFonts w:cs="Arial"/>
          <w:sz w:val="22"/>
          <w:szCs w:val="22"/>
        </w:rPr>
      </w:pPr>
    </w:p>
    <w:p w:rsidR="00977E65" w:rsidRPr="004C4089" w:rsidRDefault="00977E65" w:rsidP="004C4089">
      <w:pPr>
        <w:spacing w:line="240" w:lineRule="auto"/>
        <w:ind w:left="0"/>
        <w:rPr>
          <w:rFonts w:cs="Arial"/>
          <w:sz w:val="22"/>
          <w:szCs w:val="22"/>
        </w:rPr>
      </w:pPr>
      <w:r w:rsidRPr="004C4089">
        <w:rPr>
          <w:rFonts w:cs="Arial"/>
          <w:sz w:val="22"/>
          <w:szCs w:val="22"/>
        </w:rPr>
        <w:t>El Licitante deberá revisar todos los documentos que conforman el Proyecto Ejecutivo (especificaciones de detalle, planos, memorias descriptivas, memorias de cálculo, catál</w:t>
      </w:r>
      <w:r w:rsidRPr="004C4089">
        <w:rPr>
          <w:rFonts w:cs="Arial"/>
          <w:sz w:val="22"/>
          <w:szCs w:val="22"/>
        </w:rPr>
        <w:t>o</w:t>
      </w:r>
      <w:r w:rsidRPr="004C4089">
        <w:rPr>
          <w:rFonts w:cs="Arial"/>
          <w:sz w:val="22"/>
          <w:szCs w:val="22"/>
        </w:rPr>
        <w:t>go de conceptos, documentos generadores, entre otros), mismo que fue elaborado con base en reglamentos, normas, especificaciones y reglamentos nacionales e internacion</w:t>
      </w:r>
      <w:r w:rsidRPr="004C4089">
        <w:rPr>
          <w:rFonts w:cs="Arial"/>
          <w:sz w:val="22"/>
          <w:szCs w:val="22"/>
        </w:rPr>
        <w:t>a</w:t>
      </w:r>
      <w:r w:rsidRPr="004C4089">
        <w:rPr>
          <w:rFonts w:cs="Arial"/>
          <w:sz w:val="22"/>
          <w:szCs w:val="22"/>
        </w:rPr>
        <w:t>les vigentes.</w:t>
      </w:r>
    </w:p>
    <w:p w:rsidR="00977E65" w:rsidRPr="004C4089" w:rsidRDefault="00977E65" w:rsidP="004C4089">
      <w:pPr>
        <w:spacing w:line="240" w:lineRule="auto"/>
        <w:ind w:left="0"/>
        <w:rPr>
          <w:rFonts w:cs="Arial"/>
          <w:sz w:val="22"/>
          <w:szCs w:val="22"/>
        </w:rPr>
      </w:pPr>
    </w:p>
    <w:p w:rsidR="00977E65" w:rsidRPr="004C4089" w:rsidRDefault="00977E65" w:rsidP="004C4089">
      <w:pPr>
        <w:spacing w:line="240" w:lineRule="auto"/>
        <w:ind w:left="0"/>
        <w:rPr>
          <w:rFonts w:cs="Arial"/>
          <w:sz w:val="22"/>
          <w:szCs w:val="22"/>
        </w:rPr>
      </w:pPr>
      <w:r w:rsidRPr="004C4089">
        <w:rPr>
          <w:rFonts w:cs="Arial"/>
          <w:sz w:val="22"/>
          <w:szCs w:val="22"/>
        </w:rPr>
        <w:t>En los siguientes apartados se describen los subsistemas que conforman esta licitación y se describe el alcance de cada uno de ellos</w:t>
      </w:r>
    </w:p>
    <w:p w:rsidR="00B74CE8" w:rsidRPr="004C4089" w:rsidRDefault="00B74CE8" w:rsidP="004C4089">
      <w:pPr>
        <w:spacing w:line="240" w:lineRule="auto"/>
        <w:ind w:left="0"/>
        <w:rPr>
          <w:rFonts w:cs="Arial"/>
          <w:sz w:val="22"/>
          <w:szCs w:val="22"/>
        </w:rPr>
      </w:pPr>
    </w:p>
    <w:p w:rsidR="00977E65" w:rsidRPr="004C4089" w:rsidRDefault="00977E65" w:rsidP="004C4089">
      <w:pPr>
        <w:pStyle w:val="TITULO2EMA"/>
        <w:spacing w:line="240" w:lineRule="auto"/>
        <w:rPr>
          <w:rFonts w:cs="Arial"/>
          <w:sz w:val="22"/>
          <w:szCs w:val="22"/>
        </w:rPr>
      </w:pPr>
      <w:bookmarkStart w:id="33" w:name="_Toc391647087"/>
      <w:r w:rsidRPr="004C4089">
        <w:rPr>
          <w:rFonts w:cs="Arial"/>
          <w:sz w:val="22"/>
          <w:szCs w:val="22"/>
        </w:rPr>
        <w:t>SEGUIMIENTO AL PIE DE LA LETRA DEL PROYECTO EJECUTIVO QUE E</w:t>
      </w:r>
      <w:r w:rsidRPr="004C4089">
        <w:rPr>
          <w:rFonts w:cs="Arial"/>
          <w:sz w:val="22"/>
          <w:szCs w:val="22"/>
        </w:rPr>
        <w:t>N</w:t>
      </w:r>
      <w:r w:rsidRPr="004C4089">
        <w:rPr>
          <w:rFonts w:cs="Arial"/>
          <w:sz w:val="22"/>
          <w:szCs w:val="22"/>
        </w:rPr>
        <w:t>TREGARÁ EN TIEMPO Y FORMA LA RESIDENCIA DE OBRA.</w:t>
      </w:r>
      <w:bookmarkEnd w:id="31"/>
      <w:bookmarkEnd w:id="32"/>
      <w:bookmarkEnd w:id="33"/>
    </w:p>
    <w:p w:rsidR="00977E65" w:rsidRPr="004C4089" w:rsidRDefault="00977E65" w:rsidP="004C4089">
      <w:pPr>
        <w:spacing w:line="240" w:lineRule="auto"/>
        <w:rPr>
          <w:rFonts w:cs="Arial"/>
          <w:b/>
          <w:sz w:val="22"/>
          <w:szCs w:val="22"/>
        </w:rPr>
      </w:pPr>
    </w:p>
    <w:p w:rsidR="00977E65" w:rsidRPr="004C4089" w:rsidRDefault="00977E65" w:rsidP="004C4089">
      <w:pPr>
        <w:spacing w:line="240" w:lineRule="auto"/>
        <w:rPr>
          <w:rFonts w:cs="Arial"/>
          <w:sz w:val="22"/>
          <w:szCs w:val="22"/>
        </w:rPr>
      </w:pPr>
      <w:r w:rsidRPr="004C4089">
        <w:rPr>
          <w:rFonts w:cs="Arial"/>
          <w:sz w:val="22"/>
          <w:szCs w:val="22"/>
        </w:rPr>
        <w:t>El Licitante ganador como parte de propuesta, incluyó el procedimiento constructivo que con base a su experiencia consideró pertinente para llevar a cabo la ejecución de la obra. La Residencia de Obra autorizará lo anterior para que cumpla en tiempo y forma con lo establecido en el Proyecto Ejecutivo.</w:t>
      </w:r>
    </w:p>
    <w:p w:rsidR="00977E65" w:rsidRPr="004C4089" w:rsidRDefault="00977E65" w:rsidP="00836772">
      <w:pPr>
        <w:pStyle w:val="Prrafodelista"/>
        <w:spacing w:line="240" w:lineRule="auto"/>
        <w:ind w:left="0"/>
        <w:rPr>
          <w:rFonts w:cs="Arial"/>
          <w:sz w:val="22"/>
          <w:szCs w:val="22"/>
          <w:lang w:val="es-ES"/>
        </w:rPr>
      </w:pPr>
    </w:p>
    <w:p w:rsidR="00977E65" w:rsidRPr="004C4089" w:rsidRDefault="00977E65" w:rsidP="004C4089">
      <w:pPr>
        <w:pStyle w:val="TITULO2EMA"/>
        <w:spacing w:after="100" w:afterAutospacing="1" w:line="240" w:lineRule="auto"/>
        <w:rPr>
          <w:rFonts w:cs="Arial"/>
          <w:sz w:val="22"/>
          <w:szCs w:val="22"/>
        </w:rPr>
      </w:pPr>
      <w:bookmarkStart w:id="34" w:name="_Toc391647088"/>
      <w:r w:rsidRPr="004C4089">
        <w:rPr>
          <w:rFonts w:cs="Arial"/>
          <w:sz w:val="22"/>
          <w:szCs w:val="22"/>
        </w:rPr>
        <w:t>MATERIAL RODANTE</w:t>
      </w:r>
      <w:bookmarkEnd w:id="34"/>
    </w:p>
    <w:p w:rsidR="00977E65" w:rsidRPr="00836772" w:rsidRDefault="00977E65" w:rsidP="004C4089">
      <w:pPr>
        <w:pStyle w:val="TITULO3EMA"/>
        <w:spacing w:after="100" w:afterAutospacing="1" w:line="240" w:lineRule="auto"/>
        <w:rPr>
          <w:rFonts w:cs="Arial"/>
          <w:b/>
          <w:szCs w:val="22"/>
        </w:rPr>
      </w:pPr>
      <w:bookmarkStart w:id="35" w:name="_Toc390652924"/>
      <w:bookmarkStart w:id="36" w:name="_Toc391647089"/>
      <w:r w:rsidRPr="00836772">
        <w:rPr>
          <w:rFonts w:cs="Arial"/>
          <w:b/>
          <w:szCs w:val="22"/>
        </w:rPr>
        <w:t>DESCRIPCIÓN</w:t>
      </w:r>
      <w:bookmarkEnd w:id="35"/>
      <w:bookmarkEnd w:id="36"/>
    </w:p>
    <w:p w:rsidR="00977E65" w:rsidRPr="004C4089" w:rsidRDefault="00977E65" w:rsidP="004C4089">
      <w:pPr>
        <w:widowControl/>
        <w:adjustRightInd/>
        <w:spacing w:before="120" w:after="100" w:afterAutospacing="1" w:line="240" w:lineRule="auto"/>
        <w:ind w:left="0"/>
        <w:textAlignment w:val="auto"/>
        <w:rPr>
          <w:rFonts w:eastAsia="Trebuchet MS" w:cs="Arial"/>
          <w:sz w:val="22"/>
          <w:szCs w:val="22"/>
          <w:lang w:val="es-ES" w:eastAsia="en-US"/>
        </w:rPr>
      </w:pPr>
      <w:r w:rsidRPr="004C4089">
        <w:rPr>
          <w:rFonts w:eastAsia="Trebuchet MS" w:cs="Arial"/>
          <w:sz w:val="22"/>
          <w:szCs w:val="22"/>
          <w:lang w:val="es-ES" w:eastAsia="en-US"/>
        </w:rPr>
        <w:t>La capacidad del tren –EMU-, en unidad simple con una carga máxima de 4 personas/m2 (carga AW2), será de 700 pasajeros (45% sentados y 55% parados) o de 1,400 pasajeros en unidad doble. La forma normal (nominal) de operación será en unidad doble.</w:t>
      </w:r>
    </w:p>
    <w:p w:rsidR="00977E65" w:rsidRPr="004C4089" w:rsidRDefault="00977E65" w:rsidP="004C4089">
      <w:pPr>
        <w:widowControl/>
        <w:adjustRightInd/>
        <w:spacing w:before="120" w:after="100" w:afterAutospacing="1" w:line="240" w:lineRule="auto"/>
        <w:ind w:left="0"/>
        <w:textAlignment w:val="auto"/>
        <w:rPr>
          <w:rFonts w:eastAsia="Trebuchet MS" w:cs="Arial"/>
          <w:sz w:val="22"/>
          <w:szCs w:val="22"/>
          <w:lang w:val="es-ES" w:eastAsia="en-US"/>
        </w:rPr>
      </w:pPr>
      <w:r w:rsidRPr="004C4089">
        <w:rPr>
          <w:rFonts w:eastAsia="Trebuchet MS" w:cs="Arial"/>
          <w:sz w:val="22"/>
          <w:szCs w:val="22"/>
          <w:lang w:val="es-ES" w:eastAsia="en-US"/>
        </w:rPr>
        <w:t>El valor máximo admisible del peso real por eje no sobrepasará el valor de 21 toneladas en carga excepcional.</w:t>
      </w:r>
    </w:p>
    <w:p w:rsidR="00977E65" w:rsidRPr="004C4089" w:rsidRDefault="00977E65" w:rsidP="004C4089">
      <w:pPr>
        <w:widowControl/>
        <w:adjustRightInd/>
        <w:spacing w:before="120" w:after="100" w:afterAutospacing="1" w:line="240" w:lineRule="auto"/>
        <w:ind w:left="0"/>
        <w:textAlignment w:val="auto"/>
        <w:rPr>
          <w:rFonts w:eastAsia="Trebuchet MS" w:cs="Arial"/>
          <w:sz w:val="22"/>
          <w:szCs w:val="22"/>
          <w:lang w:val="es-ES" w:eastAsia="en-US"/>
        </w:rPr>
      </w:pPr>
      <w:r w:rsidRPr="004C4089">
        <w:rPr>
          <w:rFonts w:eastAsia="Trebuchet MS" w:cs="Arial"/>
          <w:sz w:val="22"/>
          <w:szCs w:val="22"/>
          <w:lang w:val="es-ES" w:eastAsia="en-US"/>
        </w:rPr>
        <w:t>La vida útil del tren se fija en 30 años.</w:t>
      </w:r>
    </w:p>
    <w:p w:rsidR="00977E65" w:rsidRPr="004C4089" w:rsidRDefault="00977E65" w:rsidP="004C4089">
      <w:pPr>
        <w:widowControl/>
        <w:adjustRightInd/>
        <w:spacing w:before="120" w:after="100" w:afterAutospacing="1" w:line="240" w:lineRule="auto"/>
        <w:ind w:left="0"/>
        <w:textAlignment w:val="auto"/>
        <w:rPr>
          <w:rFonts w:eastAsia="Trebuchet MS" w:cs="Arial"/>
          <w:sz w:val="22"/>
          <w:szCs w:val="22"/>
          <w:lang w:val="es-ES" w:eastAsia="en-US"/>
        </w:rPr>
      </w:pPr>
      <w:r w:rsidRPr="004C4089">
        <w:rPr>
          <w:rFonts w:eastAsia="Trebuchet MS" w:cs="Arial"/>
          <w:sz w:val="22"/>
          <w:szCs w:val="22"/>
          <w:lang w:val="es-ES" w:eastAsia="en-US"/>
        </w:rPr>
        <w:t>La velocidad máxima que deben alcanzar los trenes en recta y horizontal, con carga e</w:t>
      </w:r>
      <w:r w:rsidRPr="004C4089">
        <w:rPr>
          <w:rFonts w:eastAsia="Trebuchet MS" w:cs="Arial"/>
          <w:sz w:val="22"/>
          <w:szCs w:val="22"/>
          <w:lang w:val="es-ES" w:eastAsia="en-US"/>
        </w:rPr>
        <w:t>x</w:t>
      </w:r>
      <w:r w:rsidRPr="004C4089">
        <w:rPr>
          <w:rFonts w:eastAsia="Trebuchet MS" w:cs="Arial"/>
          <w:sz w:val="22"/>
          <w:szCs w:val="22"/>
          <w:lang w:val="es-ES" w:eastAsia="en-US"/>
        </w:rPr>
        <w:t xml:space="preserve">cepcional, con tensiones de catenaria comprendidas entre 19 y 29 </w:t>
      </w:r>
      <w:proofErr w:type="spellStart"/>
      <w:r w:rsidRPr="004C4089">
        <w:rPr>
          <w:rFonts w:eastAsia="Trebuchet MS" w:cs="Arial"/>
          <w:sz w:val="22"/>
          <w:szCs w:val="22"/>
          <w:lang w:val="es-ES" w:eastAsia="en-US"/>
        </w:rPr>
        <w:t>kV</w:t>
      </w:r>
      <w:proofErr w:type="spellEnd"/>
      <w:r w:rsidRPr="004C4089">
        <w:rPr>
          <w:rFonts w:eastAsia="Trebuchet MS" w:cs="Arial"/>
          <w:sz w:val="22"/>
          <w:szCs w:val="22"/>
          <w:lang w:val="es-ES" w:eastAsia="en-US"/>
        </w:rPr>
        <w:t xml:space="preserve">  y en régimen cont</w:t>
      </w:r>
      <w:r w:rsidRPr="004C4089">
        <w:rPr>
          <w:rFonts w:eastAsia="Trebuchet MS" w:cs="Arial"/>
          <w:sz w:val="22"/>
          <w:szCs w:val="22"/>
          <w:lang w:val="es-ES" w:eastAsia="en-US"/>
        </w:rPr>
        <w:t>i</w:t>
      </w:r>
      <w:r w:rsidRPr="004C4089">
        <w:rPr>
          <w:rFonts w:eastAsia="Trebuchet MS" w:cs="Arial"/>
          <w:sz w:val="22"/>
          <w:szCs w:val="22"/>
          <w:lang w:val="es-ES" w:eastAsia="en-US"/>
        </w:rPr>
        <w:t>nuo, será de 160 Km/h.</w:t>
      </w:r>
    </w:p>
    <w:p w:rsidR="00977E65" w:rsidRPr="004C4089" w:rsidRDefault="00977E65" w:rsidP="004C4089">
      <w:pPr>
        <w:widowControl/>
        <w:adjustRightInd/>
        <w:spacing w:before="120" w:after="100" w:afterAutospacing="1" w:line="240" w:lineRule="auto"/>
        <w:ind w:left="0"/>
        <w:textAlignment w:val="auto"/>
        <w:rPr>
          <w:rFonts w:eastAsia="Trebuchet MS" w:cs="Arial"/>
          <w:sz w:val="22"/>
          <w:szCs w:val="22"/>
          <w:lang w:val="es-ES" w:eastAsia="en-US"/>
        </w:rPr>
      </w:pPr>
    </w:p>
    <w:p w:rsidR="00977E65" w:rsidRPr="004C4089" w:rsidRDefault="00977E65" w:rsidP="004C4089">
      <w:pPr>
        <w:widowControl/>
        <w:numPr>
          <w:ilvl w:val="3"/>
          <w:numId w:val="0"/>
        </w:numPr>
        <w:tabs>
          <w:tab w:val="left" w:pos="851"/>
        </w:tabs>
        <w:adjustRightInd/>
        <w:spacing w:before="120" w:after="100" w:afterAutospacing="1" w:line="240" w:lineRule="auto"/>
        <w:ind w:left="864" w:hanging="864"/>
        <w:textAlignment w:val="auto"/>
        <w:outlineLvl w:val="3"/>
        <w:rPr>
          <w:rFonts w:eastAsia="Trebuchet MS" w:cs="Arial"/>
          <w:b/>
          <w:sz w:val="22"/>
          <w:szCs w:val="22"/>
          <w:u w:val="single"/>
          <w:lang w:val="es-ES" w:eastAsia="en-US"/>
        </w:rPr>
      </w:pPr>
      <w:bookmarkStart w:id="37" w:name="_Toc390847886"/>
      <w:r w:rsidRPr="004C4089">
        <w:rPr>
          <w:rFonts w:eastAsia="Trebuchet MS" w:cs="Arial"/>
          <w:b/>
          <w:sz w:val="22"/>
          <w:szCs w:val="22"/>
          <w:u w:val="single"/>
          <w:lang w:val="es-ES" w:eastAsia="en-US"/>
        </w:rPr>
        <w:lastRenderedPageBreak/>
        <w:t>Frenado</w:t>
      </w:r>
      <w:bookmarkEnd w:id="37"/>
    </w:p>
    <w:p w:rsidR="00977E65" w:rsidRPr="004C4089" w:rsidRDefault="00977E65" w:rsidP="004C4089">
      <w:pPr>
        <w:widowControl/>
        <w:adjustRightInd/>
        <w:spacing w:before="120" w:after="100" w:afterAutospacing="1" w:line="240" w:lineRule="auto"/>
        <w:ind w:left="0"/>
        <w:textAlignment w:val="auto"/>
        <w:rPr>
          <w:rFonts w:eastAsia="Trebuchet MS" w:cs="Arial"/>
          <w:sz w:val="22"/>
          <w:szCs w:val="22"/>
          <w:lang w:val="es-ES" w:eastAsia="en-US"/>
        </w:rPr>
      </w:pPr>
      <w:r w:rsidRPr="004C4089">
        <w:rPr>
          <w:rFonts w:eastAsia="Trebuchet MS" w:cs="Arial"/>
          <w:sz w:val="22"/>
          <w:szCs w:val="22"/>
          <w:lang w:val="es-ES" w:eastAsia="en-US"/>
        </w:rPr>
        <w:t>Todos los esfuerzos de frenado serán gestionados por el sistema electrónico de gestión del freno BCU (</w:t>
      </w:r>
      <w:proofErr w:type="spellStart"/>
      <w:r w:rsidRPr="004C4089">
        <w:rPr>
          <w:rFonts w:eastAsia="Trebuchet MS" w:cs="Arial"/>
          <w:sz w:val="22"/>
          <w:szCs w:val="22"/>
          <w:lang w:val="es-ES" w:eastAsia="en-US"/>
        </w:rPr>
        <w:t>Brake</w:t>
      </w:r>
      <w:proofErr w:type="spellEnd"/>
      <w:r w:rsidRPr="004C4089">
        <w:rPr>
          <w:rFonts w:eastAsia="Trebuchet MS" w:cs="Arial"/>
          <w:sz w:val="22"/>
          <w:szCs w:val="22"/>
          <w:lang w:val="es-ES" w:eastAsia="en-US"/>
        </w:rPr>
        <w:t xml:space="preserve"> Control </w:t>
      </w:r>
      <w:proofErr w:type="spellStart"/>
      <w:r w:rsidRPr="004C4089">
        <w:rPr>
          <w:rFonts w:eastAsia="Trebuchet MS" w:cs="Arial"/>
          <w:sz w:val="22"/>
          <w:szCs w:val="22"/>
          <w:lang w:val="es-ES" w:eastAsia="en-US"/>
        </w:rPr>
        <w:t>Unit</w:t>
      </w:r>
      <w:proofErr w:type="spellEnd"/>
      <w:r w:rsidRPr="004C4089">
        <w:rPr>
          <w:rFonts w:eastAsia="Trebuchet MS" w:cs="Arial"/>
          <w:sz w:val="22"/>
          <w:szCs w:val="22"/>
          <w:lang w:val="es-ES" w:eastAsia="en-US"/>
        </w:rPr>
        <w:t xml:space="preserve"> o Unidad de Control de Freno).</w:t>
      </w:r>
    </w:p>
    <w:p w:rsidR="00977E65" w:rsidRPr="004C4089" w:rsidRDefault="00977E65" w:rsidP="004C4089">
      <w:pPr>
        <w:widowControl/>
        <w:numPr>
          <w:ilvl w:val="3"/>
          <w:numId w:val="0"/>
        </w:numPr>
        <w:tabs>
          <w:tab w:val="left" w:pos="851"/>
        </w:tabs>
        <w:adjustRightInd/>
        <w:spacing w:before="360" w:after="120" w:line="240" w:lineRule="auto"/>
        <w:ind w:left="864" w:hanging="864"/>
        <w:textAlignment w:val="auto"/>
        <w:outlineLvl w:val="3"/>
        <w:rPr>
          <w:rFonts w:eastAsia="Trebuchet MS" w:cs="Arial"/>
          <w:b/>
          <w:sz w:val="22"/>
          <w:szCs w:val="22"/>
          <w:lang w:val="es-ES" w:eastAsia="en-US"/>
        </w:rPr>
      </w:pPr>
      <w:r w:rsidRPr="004C4089">
        <w:rPr>
          <w:rFonts w:eastAsia="Trebuchet MS" w:cs="Arial"/>
          <w:b/>
          <w:sz w:val="22"/>
          <w:szCs w:val="22"/>
          <w:lang w:val="es-ES" w:eastAsia="en-US"/>
        </w:rPr>
        <w:t>Freno eléctrico</w:t>
      </w:r>
    </w:p>
    <w:p w:rsidR="00977E65" w:rsidRPr="004C4089" w:rsidRDefault="00977E65" w:rsidP="004C4089">
      <w:pPr>
        <w:widowControl/>
        <w:adjustRightInd/>
        <w:spacing w:before="120" w:after="120" w:line="240" w:lineRule="auto"/>
        <w:ind w:left="0"/>
        <w:textAlignment w:val="auto"/>
        <w:rPr>
          <w:rFonts w:eastAsia="Trebuchet MS" w:cs="Arial"/>
          <w:sz w:val="22"/>
          <w:szCs w:val="22"/>
          <w:lang w:val="es-ES" w:eastAsia="en-US"/>
        </w:rPr>
      </w:pPr>
      <w:r w:rsidRPr="004C4089">
        <w:rPr>
          <w:rFonts w:eastAsia="Trebuchet MS" w:cs="Arial"/>
          <w:sz w:val="22"/>
          <w:szCs w:val="22"/>
          <w:lang w:val="es-ES" w:eastAsia="en-US"/>
        </w:rPr>
        <w:t xml:space="preserve">El freno eléctrico será de recuperación de energía, existe en los </w:t>
      </w:r>
      <w:proofErr w:type="spellStart"/>
      <w:r w:rsidRPr="004C4089">
        <w:rPr>
          <w:rFonts w:eastAsia="Trebuchet MS" w:cs="Arial"/>
          <w:sz w:val="22"/>
          <w:szCs w:val="22"/>
          <w:lang w:val="es-ES" w:eastAsia="en-US"/>
        </w:rPr>
        <w:t>bogies</w:t>
      </w:r>
      <w:proofErr w:type="spellEnd"/>
      <w:r w:rsidRPr="004C4089">
        <w:rPr>
          <w:rFonts w:eastAsia="Trebuchet MS" w:cs="Arial"/>
          <w:sz w:val="22"/>
          <w:szCs w:val="22"/>
          <w:lang w:val="es-ES" w:eastAsia="en-US"/>
        </w:rPr>
        <w:t xml:space="preserve"> motores y será el más usado por el tren, como freno de servicio.</w:t>
      </w:r>
    </w:p>
    <w:p w:rsidR="00977E65" w:rsidRPr="004C4089" w:rsidRDefault="00977E65" w:rsidP="004C4089">
      <w:pPr>
        <w:widowControl/>
        <w:numPr>
          <w:ilvl w:val="3"/>
          <w:numId w:val="0"/>
        </w:numPr>
        <w:tabs>
          <w:tab w:val="left" w:pos="851"/>
        </w:tabs>
        <w:adjustRightInd/>
        <w:spacing w:before="360" w:after="120" w:line="240" w:lineRule="auto"/>
        <w:ind w:left="864" w:hanging="864"/>
        <w:textAlignment w:val="auto"/>
        <w:outlineLvl w:val="3"/>
        <w:rPr>
          <w:rFonts w:eastAsia="Trebuchet MS" w:cs="Arial"/>
          <w:b/>
          <w:sz w:val="22"/>
          <w:szCs w:val="22"/>
          <w:lang w:val="es-ES" w:eastAsia="en-US"/>
        </w:rPr>
      </w:pPr>
      <w:r w:rsidRPr="004C4089">
        <w:rPr>
          <w:rFonts w:eastAsia="Trebuchet MS" w:cs="Arial"/>
          <w:b/>
          <w:sz w:val="22"/>
          <w:szCs w:val="22"/>
          <w:lang w:val="es-ES" w:eastAsia="en-US"/>
        </w:rPr>
        <w:t>Freno de servicio</w:t>
      </w:r>
    </w:p>
    <w:p w:rsidR="00977E65" w:rsidRPr="004C4089" w:rsidRDefault="00977E65" w:rsidP="004C4089">
      <w:pPr>
        <w:widowControl/>
        <w:adjustRightInd/>
        <w:spacing w:before="120" w:after="120" w:line="240" w:lineRule="auto"/>
        <w:ind w:left="0"/>
        <w:textAlignment w:val="auto"/>
        <w:rPr>
          <w:rFonts w:eastAsia="Trebuchet MS" w:cs="Arial"/>
          <w:sz w:val="22"/>
          <w:szCs w:val="22"/>
          <w:lang w:val="es-ES" w:eastAsia="en-US"/>
        </w:rPr>
      </w:pPr>
      <w:r w:rsidRPr="004C4089">
        <w:rPr>
          <w:rFonts w:eastAsia="Trebuchet MS" w:cs="Arial"/>
          <w:sz w:val="22"/>
          <w:szCs w:val="22"/>
          <w:lang w:val="es-ES" w:eastAsia="en-US"/>
        </w:rPr>
        <w:t>El freno de servicio es el freno principal de los  trenes  y,  en consecuencia, el que debe utilizarse en la conducción normal del mismo.</w:t>
      </w:r>
    </w:p>
    <w:p w:rsidR="00977E65" w:rsidRPr="004C4089" w:rsidRDefault="00977E65" w:rsidP="004C4089">
      <w:pPr>
        <w:widowControl/>
        <w:numPr>
          <w:ilvl w:val="3"/>
          <w:numId w:val="0"/>
        </w:numPr>
        <w:tabs>
          <w:tab w:val="left" w:pos="851"/>
        </w:tabs>
        <w:adjustRightInd/>
        <w:spacing w:before="360" w:after="120" w:line="240" w:lineRule="auto"/>
        <w:ind w:left="864" w:hanging="864"/>
        <w:textAlignment w:val="auto"/>
        <w:outlineLvl w:val="3"/>
        <w:rPr>
          <w:rFonts w:eastAsia="Trebuchet MS" w:cs="Arial"/>
          <w:b/>
          <w:sz w:val="22"/>
          <w:szCs w:val="22"/>
          <w:lang w:val="es-ES" w:eastAsia="en-US"/>
        </w:rPr>
      </w:pPr>
      <w:r w:rsidRPr="004C4089">
        <w:rPr>
          <w:rFonts w:eastAsia="Trebuchet MS" w:cs="Arial"/>
          <w:b/>
          <w:sz w:val="22"/>
          <w:szCs w:val="22"/>
          <w:lang w:val="es-ES" w:eastAsia="en-US"/>
        </w:rPr>
        <w:t>Freno de urgencia</w:t>
      </w:r>
    </w:p>
    <w:p w:rsidR="00977E65" w:rsidRPr="004C4089" w:rsidRDefault="00977E65" w:rsidP="004C4089">
      <w:pPr>
        <w:widowControl/>
        <w:adjustRightInd/>
        <w:spacing w:before="120" w:after="120" w:line="240" w:lineRule="auto"/>
        <w:ind w:left="0"/>
        <w:textAlignment w:val="auto"/>
        <w:rPr>
          <w:rFonts w:eastAsia="Trebuchet MS" w:cs="Arial"/>
          <w:sz w:val="22"/>
          <w:szCs w:val="22"/>
          <w:lang w:val="es-ES" w:eastAsia="en-US"/>
        </w:rPr>
      </w:pPr>
      <w:r w:rsidRPr="004C4089">
        <w:rPr>
          <w:rFonts w:eastAsia="Trebuchet MS" w:cs="Arial"/>
          <w:sz w:val="22"/>
          <w:szCs w:val="22"/>
          <w:lang w:val="es-ES" w:eastAsia="en-US"/>
        </w:rPr>
        <w:t>La actuación del Freno de Urgencia se realizará exclusivamente con el freno neumático.</w:t>
      </w:r>
    </w:p>
    <w:p w:rsidR="00977E65" w:rsidRPr="004C4089" w:rsidRDefault="00977E65" w:rsidP="004C4089">
      <w:pPr>
        <w:widowControl/>
        <w:numPr>
          <w:ilvl w:val="3"/>
          <w:numId w:val="0"/>
        </w:numPr>
        <w:tabs>
          <w:tab w:val="left" w:pos="851"/>
        </w:tabs>
        <w:adjustRightInd/>
        <w:spacing w:before="360" w:after="120" w:line="240" w:lineRule="auto"/>
        <w:ind w:left="864" w:hanging="864"/>
        <w:textAlignment w:val="auto"/>
        <w:outlineLvl w:val="3"/>
        <w:rPr>
          <w:rFonts w:eastAsia="Trebuchet MS" w:cs="Arial"/>
          <w:b/>
          <w:sz w:val="22"/>
          <w:szCs w:val="22"/>
          <w:lang w:val="es-ES" w:eastAsia="en-US"/>
        </w:rPr>
      </w:pPr>
      <w:r w:rsidRPr="004C4089">
        <w:rPr>
          <w:rFonts w:eastAsia="Trebuchet MS" w:cs="Arial"/>
          <w:b/>
          <w:sz w:val="22"/>
          <w:szCs w:val="22"/>
          <w:lang w:val="es-ES" w:eastAsia="en-US"/>
        </w:rPr>
        <w:t>Freno de Estacionamiento</w:t>
      </w:r>
    </w:p>
    <w:p w:rsidR="00977E65" w:rsidRPr="004C4089" w:rsidRDefault="00977E65" w:rsidP="004C4089">
      <w:pPr>
        <w:widowControl/>
        <w:adjustRightInd/>
        <w:spacing w:before="120" w:after="120" w:line="240" w:lineRule="auto"/>
        <w:ind w:left="0"/>
        <w:textAlignment w:val="auto"/>
        <w:rPr>
          <w:rFonts w:eastAsia="Trebuchet MS" w:cs="Arial"/>
          <w:sz w:val="22"/>
          <w:szCs w:val="22"/>
          <w:lang w:val="es-ES" w:eastAsia="en-US"/>
        </w:rPr>
      </w:pPr>
      <w:r w:rsidRPr="004C4089">
        <w:rPr>
          <w:rFonts w:eastAsia="Trebuchet MS" w:cs="Arial"/>
          <w:sz w:val="22"/>
          <w:szCs w:val="22"/>
          <w:lang w:val="es-ES" w:eastAsia="en-US"/>
        </w:rPr>
        <w:t>La actuación exclusiva del Freno de Estacionamiento dará lugar, a la inmovilización del tren en rampas del 5.25 % o superiores.</w:t>
      </w:r>
    </w:p>
    <w:p w:rsidR="00977E65" w:rsidRPr="004C4089" w:rsidRDefault="00977E65" w:rsidP="004C4089">
      <w:pPr>
        <w:widowControl/>
        <w:numPr>
          <w:ilvl w:val="2"/>
          <w:numId w:val="0"/>
        </w:numPr>
        <w:tabs>
          <w:tab w:val="left" w:pos="851"/>
        </w:tabs>
        <w:adjustRightInd/>
        <w:spacing w:before="360" w:after="120" w:line="240" w:lineRule="auto"/>
        <w:ind w:left="720" w:hanging="720"/>
        <w:textAlignment w:val="auto"/>
        <w:outlineLvl w:val="2"/>
        <w:rPr>
          <w:rFonts w:eastAsia="Trebuchet MS" w:cs="Arial"/>
          <w:b/>
          <w:sz w:val="22"/>
          <w:szCs w:val="22"/>
          <w:u w:val="single"/>
          <w:lang w:val="es-ES" w:eastAsia="en-US"/>
        </w:rPr>
      </w:pPr>
      <w:bookmarkStart w:id="38" w:name="_Toc390847887"/>
      <w:bookmarkStart w:id="39" w:name="_Toc391647090"/>
      <w:r w:rsidRPr="004C4089">
        <w:rPr>
          <w:rFonts w:eastAsia="Trebuchet MS" w:cs="Arial"/>
          <w:b/>
          <w:sz w:val="22"/>
          <w:szCs w:val="22"/>
          <w:u w:val="single"/>
          <w:lang w:val="es-ES" w:eastAsia="en-US"/>
        </w:rPr>
        <w:t>Caja</w:t>
      </w:r>
      <w:bookmarkEnd w:id="38"/>
      <w:bookmarkEnd w:id="39"/>
    </w:p>
    <w:p w:rsidR="00977E65" w:rsidRPr="004C4089" w:rsidRDefault="00977E65" w:rsidP="004C4089">
      <w:pPr>
        <w:widowControl/>
        <w:adjustRightInd/>
        <w:spacing w:before="120" w:after="120" w:line="240" w:lineRule="auto"/>
        <w:ind w:left="0"/>
        <w:textAlignment w:val="auto"/>
        <w:rPr>
          <w:rFonts w:eastAsia="Trebuchet MS" w:cs="Arial"/>
          <w:sz w:val="22"/>
          <w:szCs w:val="22"/>
          <w:lang w:val="es-ES" w:eastAsia="en-US"/>
        </w:rPr>
      </w:pPr>
      <w:r w:rsidRPr="004C4089">
        <w:rPr>
          <w:rFonts w:eastAsia="Trebuchet MS" w:cs="Arial"/>
          <w:sz w:val="22"/>
          <w:szCs w:val="22"/>
          <w:lang w:val="es-ES" w:eastAsia="en-US"/>
        </w:rPr>
        <w:t>El diseño de la estructura de las cajas de los trenes se tendrá en cuenta los objetivos s</w:t>
      </w:r>
      <w:r w:rsidRPr="004C4089">
        <w:rPr>
          <w:rFonts w:eastAsia="Trebuchet MS" w:cs="Arial"/>
          <w:sz w:val="22"/>
          <w:szCs w:val="22"/>
          <w:lang w:val="es-ES" w:eastAsia="en-US"/>
        </w:rPr>
        <w:t>i</w:t>
      </w:r>
      <w:r w:rsidRPr="004C4089">
        <w:rPr>
          <w:rFonts w:eastAsia="Trebuchet MS" w:cs="Arial"/>
          <w:sz w:val="22"/>
          <w:szCs w:val="22"/>
          <w:lang w:val="es-ES" w:eastAsia="en-US"/>
        </w:rPr>
        <w:t>guientes:</w:t>
      </w:r>
    </w:p>
    <w:p w:rsidR="00977E65" w:rsidRPr="004C4089" w:rsidRDefault="00977E65" w:rsidP="004C4089">
      <w:pPr>
        <w:pStyle w:val="Prrafodelista"/>
        <w:widowControl/>
        <w:numPr>
          <w:ilvl w:val="0"/>
          <w:numId w:val="49"/>
        </w:numPr>
        <w:adjustRightInd/>
        <w:spacing w:before="120" w:after="120" w:line="240" w:lineRule="auto"/>
        <w:textAlignment w:val="auto"/>
        <w:rPr>
          <w:rFonts w:eastAsia="Trebuchet MS" w:cs="Arial"/>
          <w:sz w:val="22"/>
          <w:szCs w:val="22"/>
          <w:lang w:val="es-ES" w:eastAsia="en-US"/>
        </w:rPr>
      </w:pPr>
      <w:r w:rsidRPr="004C4089">
        <w:rPr>
          <w:rFonts w:eastAsia="Trebuchet MS" w:cs="Arial"/>
          <w:sz w:val="22"/>
          <w:szCs w:val="22"/>
          <w:lang w:val="es-ES" w:eastAsia="en-US"/>
        </w:rPr>
        <w:t>Minimizar la masa</w:t>
      </w:r>
    </w:p>
    <w:p w:rsidR="00977E65" w:rsidRPr="004C4089" w:rsidRDefault="00977E65" w:rsidP="004C4089">
      <w:pPr>
        <w:pStyle w:val="Prrafodelista"/>
        <w:widowControl/>
        <w:numPr>
          <w:ilvl w:val="0"/>
          <w:numId w:val="49"/>
        </w:numPr>
        <w:adjustRightInd/>
        <w:spacing w:before="120" w:after="120" w:line="240" w:lineRule="auto"/>
        <w:textAlignment w:val="auto"/>
        <w:rPr>
          <w:rFonts w:eastAsia="Trebuchet MS" w:cs="Arial"/>
          <w:sz w:val="22"/>
          <w:szCs w:val="22"/>
          <w:lang w:val="es-ES" w:eastAsia="en-US"/>
        </w:rPr>
      </w:pPr>
      <w:r w:rsidRPr="004C4089">
        <w:rPr>
          <w:rFonts w:eastAsia="Trebuchet MS" w:cs="Arial"/>
          <w:sz w:val="22"/>
          <w:szCs w:val="22"/>
          <w:lang w:val="es-ES" w:eastAsia="en-US"/>
        </w:rPr>
        <w:t>Minimizar los costes de mantenimiento</w:t>
      </w:r>
    </w:p>
    <w:p w:rsidR="00977E65" w:rsidRPr="004C4089" w:rsidRDefault="00977E65" w:rsidP="004C4089">
      <w:pPr>
        <w:pStyle w:val="Prrafodelista"/>
        <w:widowControl/>
        <w:numPr>
          <w:ilvl w:val="0"/>
          <w:numId w:val="49"/>
        </w:numPr>
        <w:adjustRightInd/>
        <w:spacing w:before="120" w:after="120" w:line="240" w:lineRule="auto"/>
        <w:textAlignment w:val="auto"/>
        <w:rPr>
          <w:rFonts w:eastAsia="Trebuchet MS" w:cs="Arial"/>
          <w:sz w:val="22"/>
          <w:szCs w:val="22"/>
          <w:lang w:val="es-ES" w:eastAsia="en-US"/>
        </w:rPr>
      </w:pPr>
      <w:r w:rsidRPr="004C4089">
        <w:rPr>
          <w:rFonts w:eastAsia="Trebuchet MS" w:cs="Arial"/>
          <w:sz w:val="22"/>
          <w:szCs w:val="22"/>
          <w:lang w:val="es-ES" w:eastAsia="en-US"/>
        </w:rPr>
        <w:t>Minimizar los costes de construcción</w:t>
      </w:r>
    </w:p>
    <w:p w:rsidR="00977E65" w:rsidRPr="004C4089" w:rsidRDefault="00977E65" w:rsidP="004C4089">
      <w:pPr>
        <w:pStyle w:val="Prrafodelista"/>
        <w:widowControl/>
        <w:numPr>
          <w:ilvl w:val="0"/>
          <w:numId w:val="49"/>
        </w:numPr>
        <w:adjustRightInd/>
        <w:spacing w:before="120" w:after="120" w:line="240" w:lineRule="auto"/>
        <w:textAlignment w:val="auto"/>
        <w:rPr>
          <w:rFonts w:eastAsia="Trebuchet MS" w:cs="Arial"/>
          <w:sz w:val="22"/>
          <w:szCs w:val="22"/>
          <w:lang w:val="es-ES" w:eastAsia="en-US"/>
        </w:rPr>
      </w:pPr>
      <w:r w:rsidRPr="004C4089">
        <w:rPr>
          <w:rFonts w:eastAsia="Trebuchet MS" w:cs="Arial"/>
          <w:sz w:val="22"/>
          <w:szCs w:val="22"/>
          <w:lang w:val="es-ES" w:eastAsia="en-US"/>
        </w:rPr>
        <w:t>Asegurar la seguridad pasiva de los viajeros y del personal de conducción frente a choques frontales.</w:t>
      </w:r>
    </w:p>
    <w:p w:rsidR="00977E65" w:rsidRPr="004C4089" w:rsidRDefault="00977E65" w:rsidP="004C4089">
      <w:pPr>
        <w:pStyle w:val="Prrafodelista"/>
        <w:widowControl/>
        <w:numPr>
          <w:ilvl w:val="0"/>
          <w:numId w:val="49"/>
        </w:numPr>
        <w:adjustRightInd/>
        <w:spacing w:before="120" w:after="120" w:line="240" w:lineRule="auto"/>
        <w:textAlignment w:val="auto"/>
        <w:rPr>
          <w:rFonts w:eastAsia="Trebuchet MS" w:cs="Arial"/>
          <w:sz w:val="22"/>
          <w:szCs w:val="22"/>
          <w:lang w:val="es-ES" w:eastAsia="en-US"/>
        </w:rPr>
      </w:pPr>
      <w:r w:rsidRPr="004C4089">
        <w:rPr>
          <w:rFonts w:eastAsia="Trebuchet MS" w:cs="Arial"/>
          <w:sz w:val="22"/>
          <w:szCs w:val="22"/>
          <w:lang w:val="es-ES" w:eastAsia="en-US"/>
        </w:rPr>
        <w:t>Cumplir con los requerimientos mexicanos/americanos de resistencia a esfuerzos aplicados sobre la caja según la/s norma/s que apliquen.</w:t>
      </w:r>
    </w:p>
    <w:p w:rsidR="00977E65" w:rsidRPr="004C4089" w:rsidRDefault="00977E65" w:rsidP="004C4089">
      <w:pPr>
        <w:widowControl/>
        <w:adjustRightInd/>
        <w:spacing w:before="120" w:after="120" w:line="240" w:lineRule="auto"/>
        <w:ind w:left="0"/>
        <w:textAlignment w:val="auto"/>
        <w:rPr>
          <w:rFonts w:eastAsia="Trebuchet MS" w:cs="Arial"/>
          <w:sz w:val="22"/>
          <w:szCs w:val="22"/>
          <w:lang w:val="es-ES" w:eastAsia="en-US"/>
        </w:rPr>
      </w:pPr>
      <w:r w:rsidRPr="004C4089">
        <w:rPr>
          <w:rFonts w:eastAsia="Trebuchet MS" w:cs="Arial"/>
          <w:sz w:val="22"/>
          <w:szCs w:val="22"/>
          <w:lang w:val="es-ES" w:eastAsia="en-US"/>
        </w:rPr>
        <w:t>La caja será construida con aleación ligera de aluminio para formar el cuerpo del vehículo, y dispondrá de una estructura de cabina fabricada en acero de alto límite elástico.</w:t>
      </w:r>
    </w:p>
    <w:p w:rsidR="00977E65" w:rsidRPr="004C4089" w:rsidRDefault="00977E65" w:rsidP="004C4089">
      <w:pPr>
        <w:widowControl/>
        <w:numPr>
          <w:ilvl w:val="3"/>
          <w:numId w:val="0"/>
        </w:numPr>
        <w:tabs>
          <w:tab w:val="left" w:pos="851"/>
        </w:tabs>
        <w:adjustRightInd/>
        <w:spacing w:before="360" w:after="120" w:line="240" w:lineRule="auto"/>
        <w:ind w:left="864" w:hanging="864"/>
        <w:textAlignment w:val="auto"/>
        <w:outlineLvl w:val="3"/>
        <w:rPr>
          <w:rFonts w:eastAsia="Trebuchet MS" w:cs="Arial"/>
          <w:b/>
          <w:sz w:val="22"/>
          <w:szCs w:val="22"/>
          <w:lang w:val="es-ES" w:eastAsia="en-US"/>
        </w:rPr>
      </w:pPr>
      <w:r w:rsidRPr="004C4089">
        <w:rPr>
          <w:rFonts w:eastAsia="Trebuchet MS" w:cs="Arial"/>
          <w:b/>
          <w:sz w:val="22"/>
          <w:szCs w:val="22"/>
          <w:lang w:val="es-ES" w:eastAsia="en-US"/>
        </w:rPr>
        <w:t>Testero frontal</w:t>
      </w:r>
    </w:p>
    <w:p w:rsidR="00977E65" w:rsidRPr="004C4089" w:rsidRDefault="00977E65" w:rsidP="004C4089">
      <w:pPr>
        <w:widowControl/>
        <w:adjustRightInd/>
        <w:spacing w:before="120" w:after="120" w:line="240" w:lineRule="auto"/>
        <w:ind w:left="0"/>
        <w:textAlignment w:val="auto"/>
        <w:rPr>
          <w:rFonts w:eastAsia="Trebuchet MS" w:cs="Arial"/>
          <w:sz w:val="22"/>
          <w:szCs w:val="22"/>
          <w:lang w:val="es-ES" w:eastAsia="en-US"/>
        </w:rPr>
      </w:pPr>
      <w:r w:rsidRPr="004C4089">
        <w:rPr>
          <w:rFonts w:eastAsia="Trebuchet MS" w:cs="Arial"/>
          <w:sz w:val="22"/>
          <w:szCs w:val="22"/>
          <w:lang w:val="es-ES" w:eastAsia="en-US"/>
        </w:rPr>
        <w:t>Los trenes llevarán, en cada uno de sus extremos, un testero frontal aerodinámico de p</w:t>
      </w:r>
      <w:r w:rsidRPr="004C4089">
        <w:rPr>
          <w:rFonts w:eastAsia="Trebuchet MS" w:cs="Arial"/>
          <w:sz w:val="22"/>
          <w:szCs w:val="22"/>
          <w:lang w:val="es-ES" w:eastAsia="en-US"/>
        </w:rPr>
        <w:t>o</w:t>
      </w:r>
      <w:r w:rsidRPr="004C4089">
        <w:rPr>
          <w:rFonts w:eastAsia="Trebuchet MS" w:cs="Arial"/>
          <w:sz w:val="22"/>
          <w:szCs w:val="22"/>
          <w:lang w:val="es-ES" w:eastAsia="en-US"/>
        </w:rPr>
        <w:t>liéster reforzado con fibra de vidrio.</w:t>
      </w:r>
    </w:p>
    <w:p w:rsidR="00977E65" w:rsidRPr="004C4089" w:rsidRDefault="00977E65" w:rsidP="004C4089">
      <w:pPr>
        <w:widowControl/>
        <w:adjustRightInd/>
        <w:spacing w:before="120" w:after="120" w:line="240" w:lineRule="auto"/>
        <w:ind w:left="0"/>
        <w:textAlignment w:val="auto"/>
        <w:rPr>
          <w:rFonts w:eastAsia="Trebuchet MS" w:cs="Arial"/>
          <w:sz w:val="22"/>
          <w:szCs w:val="22"/>
          <w:lang w:val="es-ES" w:eastAsia="en-US"/>
        </w:rPr>
      </w:pPr>
    </w:p>
    <w:p w:rsidR="00977E65" w:rsidRPr="004C4089" w:rsidRDefault="00977E65" w:rsidP="004C4089">
      <w:pPr>
        <w:widowControl/>
        <w:adjustRightInd/>
        <w:spacing w:before="120" w:after="120" w:line="240" w:lineRule="auto"/>
        <w:ind w:left="0"/>
        <w:textAlignment w:val="auto"/>
        <w:rPr>
          <w:rFonts w:eastAsia="Trebuchet MS" w:cs="Arial"/>
          <w:sz w:val="22"/>
          <w:szCs w:val="22"/>
          <w:lang w:val="es-ES" w:eastAsia="en-US"/>
        </w:rPr>
      </w:pPr>
    </w:p>
    <w:p w:rsidR="00977E65" w:rsidRPr="004C4089" w:rsidRDefault="00977E65" w:rsidP="004C4089">
      <w:pPr>
        <w:widowControl/>
        <w:adjustRightInd/>
        <w:spacing w:before="120" w:after="120" w:line="240" w:lineRule="auto"/>
        <w:ind w:left="0"/>
        <w:textAlignment w:val="auto"/>
        <w:rPr>
          <w:rFonts w:eastAsia="Trebuchet MS" w:cs="Arial"/>
          <w:sz w:val="22"/>
          <w:szCs w:val="22"/>
          <w:lang w:val="es-ES" w:eastAsia="en-US"/>
        </w:rPr>
      </w:pPr>
    </w:p>
    <w:p w:rsidR="00977E65" w:rsidRPr="004C4089" w:rsidRDefault="00977E65" w:rsidP="004C4089">
      <w:pPr>
        <w:widowControl/>
        <w:numPr>
          <w:ilvl w:val="3"/>
          <w:numId w:val="0"/>
        </w:numPr>
        <w:tabs>
          <w:tab w:val="left" w:pos="851"/>
        </w:tabs>
        <w:adjustRightInd/>
        <w:spacing w:before="360" w:after="120" w:line="240" w:lineRule="auto"/>
        <w:ind w:left="864" w:hanging="864"/>
        <w:jc w:val="left"/>
        <w:textAlignment w:val="auto"/>
        <w:outlineLvl w:val="3"/>
        <w:rPr>
          <w:rFonts w:eastAsia="Trebuchet MS" w:cs="Arial"/>
          <w:b/>
          <w:sz w:val="22"/>
          <w:szCs w:val="22"/>
          <w:lang w:val="es-ES" w:eastAsia="en-US"/>
        </w:rPr>
      </w:pPr>
      <w:r w:rsidRPr="004C4089">
        <w:rPr>
          <w:rFonts w:eastAsia="Trebuchet MS" w:cs="Arial"/>
          <w:b/>
          <w:sz w:val="22"/>
          <w:szCs w:val="22"/>
          <w:lang w:val="es-ES" w:eastAsia="en-US"/>
        </w:rPr>
        <w:lastRenderedPageBreak/>
        <w:t>Compartimento de pasajeros</w:t>
      </w:r>
    </w:p>
    <w:p w:rsidR="00977E65" w:rsidRPr="004C4089" w:rsidRDefault="00977E65" w:rsidP="004C4089">
      <w:pPr>
        <w:widowControl/>
        <w:adjustRightInd/>
        <w:spacing w:before="120" w:after="120" w:line="240" w:lineRule="auto"/>
        <w:ind w:left="0"/>
        <w:textAlignment w:val="auto"/>
        <w:rPr>
          <w:rFonts w:eastAsia="Trebuchet MS" w:cs="Arial"/>
          <w:sz w:val="22"/>
          <w:szCs w:val="22"/>
          <w:lang w:val="es-ES" w:eastAsia="en-US"/>
        </w:rPr>
      </w:pPr>
      <w:r w:rsidRPr="004C4089">
        <w:rPr>
          <w:rFonts w:eastAsia="Trebuchet MS" w:cs="Arial"/>
          <w:sz w:val="22"/>
          <w:szCs w:val="22"/>
          <w:lang w:val="es-ES" w:eastAsia="en-US"/>
        </w:rPr>
        <w:t>El diseño interior de los trenes estará basado en la utilización de componentes probados y ya aplicados en otros productos similares.</w:t>
      </w:r>
    </w:p>
    <w:p w:rsidR="00977E65" w:rsidRPr="004C4089" w:rsidRDefault="00977E65" w:rsidP="004C4089">
      <w:pPr>
        <w:widowControl/>
        <w:adjustRightInd/>
        <w:spacing w:before="120" w:after="120" w:line="240" w:lineRule="auto"/>
        <w:ind w:left="0"/>
        <w:textAlignment w:val="auto"/>
        <w:rPr>
          <w:rFonts w:eastAsia="Trebuchet MS" w:cs="Arial"/>
          <w:sz w:val="22"/>
          <w:szCs w:val="22"/>
          <w:lang w:val="es-ES" w:eastAsia="en-US"/>
        </w:rPr>
      </w:pPr>
      <w:r w:rsidRPr="004C4089">
        <w:rPr>
          <w:rFonts w:eastAsia="Trebuchet MS" w:cs="Arial"/>
          <w:sz w:val="22"/>
          <w:szCs w:val="22"/>
          <w:lang w:val="es-ES" w:eastAsia="en-US"/>
        </w:rPr>
        <w:t xml:space="preserve">En el diseño del interior tendrá en cuenta la ergonomía del pasajero, una buena </w:t>
      </w:r>
      <w:proofErr w:type="spellStart"/>
      <w:r w:rsidRPr="004C4089">
        <w:rPr>
          <w:rFonts w:eastAsia="Trebuchet MS" w:cs="Arial"/>
          <w:sz w:val="22"/>
          <w:szCs w:val="22"/>
          <w:lang w:val="es-ES" w:eastAsia="en-US"/>
        </w:rPr>
        <w:t>manten</w:t>
      </w:r>
      <w:r w:rsidRPr="004C4089">
        <w:rPr>
          <w:rFonts w:eastAsia="Trebuchet MS" w:cs="Arial"/>
          <w:sz w:val="22"/>
          <w:szCs w:val="22"/>
          <w:lang w:val="es-ES" w:eastAsia="en-US"/>
        </w:rPr>
        <w:t>i</w:t>
      </w:r>
      <w:r w:rsidRPr="004C4089">
        <w:rPr>
          <w:rFonts w:eastAsia="Trebuchet MS" w:cs="Arial"/>
          <w:sz w:val="22"/>
          <w:szCs w:val="22"/>
          <w:lang w:val="es-ES" w:eastAsia="en-US"/>
        </w:rPr>
        <w:t>bilidad</w:t>
      </w:r>
      <w:proofErr w:type="spellEnd"/>
      <w:r w:rsidRPr="004C4089">
        <w:rPr>
          <w:rFonts w:eastAsia="Trebuchet MS" w:cs="Arial"/>
          <w:sz w:val="22"/>
          <w:szCs w:val="22"/>
          <w:lang w:val="es-ES" w:eastAsia="en-US"/>
        </w:rPr>
        <w:t>, la estética y la seguridad. Resistirán al grafiti y al vandalismo en la medida de lo posible.</w:t>
      </w:r>
    </w:p>
    <w:p w:rsidR="00977E65" w:rsidRPr="004C4089" w:rsidRDefault="00977E65" w:rsidP="004C4089">
      <w:pPr>
        <w:widowControl/>
        <w:numPr>
          <w:ilvl w:val="2"/>
          <w:numId w:val="0"/>
        </w:numPr>
        <w:tabs>
          <w:tab w:val="left" w:pos="851"/>
        </w:tabs>
        <w:adjustRightInd/>
        <w:spacing w:before="360" w:after="120" w:line="240" w:lineRule="auto"/>
        <w:ind w:left="720" w:hanging="720"/>
        <w:textAlignment w:val="auto"/>
        <w:outlineLvl w:val="2"/>
        <w:rPr>
          <w:rFonts w:eastAsia="Trebuchet MS" w:cs="Arial"/>
          <w:b/>
          <w:sz w:val="22"/>
          <w:szCs w:val="22"/>
          <w:u w:val="single"/>
          <w:lang w:val="es-ES" w:eastAsia="en-US"/>
        </w:rPr>
      </w:pPr>
      <w:bookmarkStart w:id="40" w:name="_Toc390847888"/>
      <w:bookmarkStart w:id="41" w:name="_Toc391647091"/>
      <w:r w:rsidRPr="004C4089">
        <w:rPr>
          <w:rFonts w:eastAsia="Trebuchet MS" w:cs="Arial"/>
          <w:b/>
          <w:sz w:val="22"/>
          <w:szCs w:val="22"/>
          <w:u w:val="single"/>
          <w:lang w:val="es-ES" w:eastAsia="en-US"/>
        </w:rPr>
        <w:t>Puertas de acceso</w:t>
      </w:r>
      <w:bookmarkEnd w:id="40"/>
      <w:bookmarkEnd w:id="41"/>
    </w:p>
    <w:p w:rsidR="00977E65" w:rsidRPr="004C4089" w:rsidRDefault="00977E65" w:rsidP="004C4089">
      <w:pPr>
        <w:widowControl/>
        <w:adjustRightInd/>
        <w:spacing w:before="120" w:after="120" w:line="240" w:lineRule="auto"/>
        <w:ind w:left="0"/>
        <w:textAlignment w:val="auto"/>
        <w:rPr>
          <w:rFonts w:eastAsia="Trebuchet MS" w:cs="Arial"/>
          <w:sz w:val="22"/>
          <w:szCs w:val="22"/>
          <w:lang w:val="es-ES" w:eastAsia="en-US"/>
        </w:rPr>
      </w:pPr>
      <w:r w:rsidRPr="004C4089">
        <w:rPr>
          <w:rFonts w:eastAsia="Trebuchet MS" w:cs="Arial"/>
          <w:sz w:val="22"/>
          <w:szCs w:val="22"/>
          <w:lang w:val="es-ES" w:eastAsia="en-US"/>
        </w:rPr>
        <w:t>Cada coche estará equipado con al menos 4 puertas de acceso de tipo deslizable-</w:t>
      </w:r>
      <w:proofErr w:type="spellStart"/>
      <w:r w:rsidRPr="004C4089">
        <w:rPr>
          <w:rFonts w:eastAsia="Trebuchet MS" w:cs="Arial"/>
          <w:sz w:val="22"/>
          <w:szCs w:val="22"/>
          <w:lang w:val="es-ES" w:eastAsia="en-US"/>
        </w:rPr>
        <w:t>encajable</w:t>
      </w:r>
      <w:proofErr w:type="spellEnd"/>
      <w:r w:rsidRPr="004C4089">
        <w:rPr>
          <w:rFonts w:eastAsia="Trebuchet MS" w:cs="Arial"/>
          <w:sz w:val="22"/>
          <w:szCs w:val="22"/>
          <w:lang w:val="es-ES" w:eastAsia="en-US"/>
        </w:rPr>
        <w:t xml:space="preserve"> con guiado superior e inferior, accionadas por medio de un motor eléctrico.</w:t>
      </w:r>
    </w:p>
    <w:p w:rsidR="00977E65" w:rsidRPr="004C4089" w:rsidRDefault="00977E65" w:rsidP="004C4089">
      <w:pPr>
        <w:widowControl/>
        <w:adjustRightInd/>
        <w:spacing w:before="120" w:after="120" w:line="240" w:lineRule="auto"/>
        <w:ind w:left="0"/>
        <w:textAlignment w:val="auto"/>
        <w:rPr>
          <w:rFonts w:eastAsia="Trebuchet MS" w:cs="Arial"/>
          <w:sz w:val="22"/>
          <w:szCs w:val="22"/>
          <w:lang w:val="es-ES" w:eastAsia="en-US"/>
        </w:rPr>
      </w:pPr>
      <w:r w:rsidRPr="004C4089">
        <w:rPr>
          <w:rFonts w:eastAsia="Trebuchet MS" w:cs="Arial"/>
          <w:sz w:val="22"/>
          <w:szCs w:val="22"/>
          <w:lang w:val="es-ES" w:eastAsia="en-US"/>
        </w:rPr>
        <w:t>Las puertas de acceso de pasajeros constarán de los siguientes elementos:</w:t>
      </w:r>
    </w:p>
    <w:p w:rsidR="00977E65" w:rsidRPr="004C4089" w:rsidRDefault="00977E65" w:rsidP="004C4089">
      <w:pPr>
        <w:pStyle w:val="Prrafodelista"/>
        <w:widowControl/>
        <w:numPr>
          <w:ilvl w:val="0"/>
          <w:numId w:val="50"/>
        </w:numPr>
        <w:adjustRightInd/>
        <w:spacing w:before="120" w:after="120" w:line="240" w:lineRule="auto"/>
        <w:textAlignment w:val="auto"/>
        <w:rPr>
          <w:rFonts w:eastAsia="Trebuchet MS" w:cs="Arial"/>
          <w:sz w:val="22"/>
          <w:szCs w:val="22"/>
          <w:lang w:val="es-ES" w:eastAsia="en-US"/>
        </w:rPr>
      </w:pPr>
      <w:r w:rsidRPr="004C4089">
        <w:rPr>
          <w:rFonts w:eastAsia="Trebuchet MS" w:cs="Arial"/>
          <w:sz w:val="22"/>
          <w:szCs w:val="22"/>
          <w:lang w:val="es-ES" w:eastAsia="en-US"/>
        </w:rPr>
        <w:t xml:space="preserve">Mecanismo de mando con guías y sistemas de sustentación incorporados. </w:t>
      </w:r>
    </w:p>
    <w:p w:rsidR="00977E65" w:rsidRPr="004C4089" w:rsidRDefault="00977E65" w:rsidP="004C4089">
      <w:pPr>
        <w:pStyle w:val="Prrafodelista"/>
        <w:widowControl/>
        <w:numPr>
          <w:ilvl w:val="0"/>
          <w:numId w:val="50"/>
        </w:numPr>
        <w:adjustRightInd/>
        <w:spacing w:before="120" w:after="120" w:line="240" w:lineRule="auto"/>
        <w:textAlignment w:val="auto"/>
        <w:rPr>
          <w:rFonts w:eastAsia="Trebuchet MS" w:cs="Arial"/>
          <w:sz w:val="22"/>
          <w:szCs w:val="22"/>
          <w:lang w:val="es-ES" w:eastAsia="en-US"/>
        </w:rPr>
      </w:pPr>
      <w:r w:rsidRPr="004C4089">
        <w:rPr>
          <w:rFonts w:eastAsia="Trebuchet MS" w:cs="Arial"/>
          <w:sz w:val="22"/>
          <w:szCs w:val="22"/>
          <w:lang w:val="es-ES" w:eastAsia="en-US"/>
        </w:rPr>
        <w:t xml:space="preserve">Pletina de mando conectada al TCMS. </w:t>
      </w:r>
    </w:p>
    <w:p w:rsidR="00977E65" w:rsidRPr="004C4089" w:rsidRDefault="00977E65" w:rsidP="004C4089">
      <w:pPr>
        <w:pStyle w:val="Prrafodelista"/>
        <w:widowControl/>
        <w:numPr>
          <w:ilvl w:val="0"/>
          <w:numId w:val="50"/>
        </w:numPr>
        <w:adjustRightInd/>
        <w:spacing w:before="120" w:after="120" w:line="240" w:lineRule="auto"/>
        <w:textAlignment w:val="auto"/>
        <w:rPr>
          <w:rFonts w:eastAsia="Trebuchet MS" w:cs="Arial"/>
          <w:sz w:val="22"/>
          <w:szCs w:val="22"/>
          <w:lang w:val="es-ES" w:eastAsia="en-US"/>
        </w:rPr>
      </w:pPr>
      <w:r w:rsidRPr="004C4089">
        <w:rPr>
          <w:rFonts w:eastAsia="Trebuchet MS" w:cs="Arial"/>
          <w:sz w:val="22"/>
          <w:szCs w:val="22"/>
          <w:lang w:val="es-ES" w:eastAsia="en-US"/>
        </w:rPr>
        <w:t>Dos hojas que siguen la geometría de la caja equipadas.</w:t>
      </w:r>
    </w:p>
    <w:p w:rsidR="00977E65" w:rsidRPr="004C4089" w:rsidRDefault="00977E65" w:rsidP="004C4089">
      <w:pPr>
        <w:widowControl/>
        <w:numPr>
          <w:ilvl w:val="2"/>
          <w:numId w:val="0"/>
        </w:numPr>
        <w:tabs>
          <w:tab w:val="left" w:pos="851"/>
        </w:tabs>
        <w:adjustRightInd/>
        <w:spacing w:before="360" w:after="120" w:line="240" w:lineRule="auto"/>
        <w:ind w:left="720" w:hanging="720"/>
        <w:textAlignment w:val="auto"/>
        <w:outlineLvl w:val="2"/>
        <w:rPr>
          <w:rFonts w:eastAsia="Trebuchet MS" w:cs="Arial"/>
          <w:b/>
          <w:sz w:val="22"/>
          <w:szCs w:val="22"/>
          <w:lang w:val="es-ES" w:eastAsia="en-US"/>
        </w:rPr>
      </w:pPr>
      <w:bookmarkStart w:id="42" w:name="_Toc391647092"/>
      <w:r w:rsidRPr="004C4089">
        <w:rPr>
          <w:rFonts w:eastAsia="Trebuchet MS" w:cs="Arial"/>
          <w:b/>
          <w:sz w:val="22"/>
          <w:szCs w:val="22"/>
          <w:lang w:val="es-ES" w:eastAsia="en-US"/>
        </w:rPr>
        <w:t>Hojas</w:t>
      </w:r>
      <w:bookmarkEnd w:id="42"/>
    </w:p>
    <w:p w:rsidR="00977E65" w:rsidRPr="004C4089" w:rsidRDefault="00977E65" w:rsidP="004C4089">
      <w:pPr>
        <w:widowControl/>
        <w:adjustRightInd/>
        <w:spacing w:before="120" w:after="120" w:line="240" w:lineRule="auto"/>
        <w:ind w:left="0"/>
        <w:textAlignment w:val="auto"/>
        <w:rPr>
          <w:rFonts w:eastAsia="Trebuchet MS" w:cs="Arial"/>
          <w:sz w:val="22"/>
          <w:szCs w:val="22"/>
          <w:lang w:val="es-ES" w:eastAsia="en-US"/>
        </w:rPr>
      </w:pPr>
      <w:r w:rsidRPr="004C4089">
        <w:rPr>
          <w:rFonts w:eastAsia="Trebuchet MS" w:cs="Arial"/>
          <w:sz w:val="22"/>
          <w:szCs w:val="22"/>
          <w:lang w:val="es-ES" w:eastAsia="en-US"/>
        </w:rPr>
        <w:t xml:space="preserve">Las hojas de las puertas garantizarán un paso libre horizontal de 1,300 mm y vertical de 1,950 </w:t>
      </w:r>
      <w:proofErr w:type="spellStart"/>
      <w:r w:rsidRPr="004C4089">
        <w:rPr>
          <w:rFonts w:eastAsia="Trebuchet MS" w:cs="Arial"/>
          <w:sz w:val="22"/>
          <w:szCs w:val="22"/>
          <w:lang w:val="es-ES" w:eastAsia="en-US"/>
        </w:rPr>
        <w:t>mm.</w:t>
      </w:r>
      <w:proofErr w:type="spellEnd"/>
    </w:p>
    <w:p w:rsidR="00977E65" w:rsidRPr="004C4089" w:rsidRDefault="00977E65" w:rsidP="004C4089">
      <w:pPr>
        <w:widowControl/>
        <w:adjustRightInd/>
        <w:spacing w:before="120" w:after="120" w:line="240" w:lineRule="auto"/>
        <w:ind w:left="0"/>
        <w:textAlignment w:val="auto"/>
        <w:rPr>
          <w:rFonts w:eastAsia="Trebuchet MS" w:cs="Arial"/>
          <w:sz w:val="22"/>
          <w:szCs w:val="22"/>
          <w:lang w:val="es-ES" w:eastAsia="en-US"/>
        </w:rPr>
      </w:pPr>
      <w:r w:rsidRPr="004C4089">
        <w:rPr>
          <w:rFonts w:eastAsia="Trebuchet MS" w:cs="Arial"/>
          <w:sz w:val="22"/>
          <w:szCs w:val="22"/>
          <w:lang w:val="es-ES" w:eastAsia="en-US"/>
        </w:rPr>
        <w:t xml:space="preserve">Las hojas, en su posición cerrada, estarán perfectamente enrasadas con la superficie de la caja, asegurando asimismo la estanqueidad de las mismas cuando se encuentren en dicha posición. </w:t>
      </w:r>
    </w:p>
    <w:p w:rsidR="00977E65" w:rsidRPr="004C4089" w:rsidRDefault="00977E65" w:rsidP="004C4089">
      <w:pPr>
        <w:widowControl/>
        <w:numPr>
          <w:ilvl w:val="3"/>
          <w:numId w:val="0"/>
        </w:numPr>
        <w:tabs>
          <w:tab w:val="left" w:pos="851"/>
        </w:tabs>
        <w:adjustRightInd/>
        <w:spacing w:before="360" w:after="120" w:line="240" w:lineRule="auto"/>
        <w:ind w:left="864" w:hanging="864"/>
        <w:textAlignment w:val="auto"/>
        <w:outlineLvl w:val="3"/>
        <w:rPr>
          <w:rFonts w:eastAsia="Trebuchet MS" w:cs="Arial"/>
          <w:b/>
          <w:sz w:val="22"/>
          <w:szCs w:val="22"/>
          <w:lang w:val="es-ES" w:eastAsia="en-US"/>
        </w:rPr>
      </w:pPr>
      <w:r w:rsidRPr="004C4089">
        <w:rPr>
          <w:rFonts w:eastAsia="Trebuchet MS" w:cs="Arial"/>
          <w:b/>
          <w:sz w:val="22"/>
          <w:szCs w:val="22"/>
          <w:lang w:val="es-ES" w:eastAsia="en-US"/>
        </w:rPr>
        <w:t>Apertura de la puerta.</w:t>
      </w:r>
    </w:p>
    <w:p w:rsidR="00977E65" w:rsidRPr="004C4089" w:rsidRDefault="00977E65" w:rsidP="004C4089">
      <w:pPr>
        <w:widowControl/>
        <w:adjustRightInd/>
        <w:spacing w:before="120" w:after="120" w:line="240" w:lineRule="auto"/>
        <w:ind w:left="0"/>
        <w:textAlignment w:val="auto"/>
        <w:rPr>
          <w:rFonts w:eastAsia="Trebuchet MS" w:cs="Arial"/>
          <w:sz w:val="22"/>
          <w:szCs w:val="22"/>
          <w:lang w:val="es-ES" w:eastAsia="en-US"/>
        </w:rPr>
      </w:pPr>
      <w:r w:rsidRPr="004C4089">
        <w:rPr>
          <w:rFonts w:eastAsia="Trebuchet MS" w:cs="Arial"/>
          <w:sz w:val="22"/>
          <w:szCs w:val="22"/>
          <w:lang w:val="es-ES" w:eastAsia="en-US"/>
        </w:rPr>
        <w:t>En posición cerrada, la puerta estará mecánicamente enclavada.</w:t>
      </w:r>
    </w:p>
    <w:p w:rsidR="00977E65" w:rsidRPr="004C4089" w:rsidRDefault="00977E65" w:rsidP="004C4089">
      <w:pPr>
        <w:widowControl/>
        <w:adjustRightInd/>
        <w:spacing w:before="120" w:after="120" w:line="240" w:lineRule="auto"/>
        <w:ind w:left="0"/>
        <w:textAlignment w:val="auto"/>
        <w:rPr>
          <w:rFonts w:eastAsia="Trebuchet MS" w:cs="Arial"/>
          <w:sz w:val="22"/>
          <w:szCs w:val="22"/>
          <w:lang w:val="es-ES" w:eastAsia="en-US"/>
        </w:rPr>
      </w:pPr>
      <w:r w:rsidRPr="004C4089">
        <w:rPr>
          <w:rFonts w:eastAsia="Trebuchet MS" w:cs="Arial"/>
          <w:sz w:val="22"/>
          <w:szCs w:val="22"/>
          <w:lang w:val="es-ES" w:eastAsia="en-US"/>
        </w:rPr>
        <w:t>La apertura de las puertas podrá ser automática o, en caso de emergencia, manual desde el interior y, en el caso de las puertas adyacentes a cabina, también por el exterior.</w:t>
      </w:r>
    </w:p>
    <w:p w:rsidR="00977E65" w:rsidRPr="004C4089" w:rsidRDefault="00977E65" w:rsidP="004C4089">
      <w:pPr>
        <w:widowControl/>
        <w:numPr>
          <w:ilvl w:val="3"/>
          <w:numId w:val="0"/>
        </w:numPr>
        <w:tabs>
          <w:tab w:val="left" w:pos="851"/>
        </w:tabs>
        <w:adjustRightInd/>
        <w:spacing w:before="360" w:after="120" w:line="240" w:lineRule="auto"/>
        <w:ind w:left="864" w:hanging="864"/>
        <w:textAlignment w:val="auto"/>
        <w:outlineLvl w:val="3"/>
        <w:rPr>
          <w:rFonts w:eastAsia="Trebuchet MS" w:cs="Arial"/>
          <w:b/>
          <w:sz w:val="22"/>
          <w:szCs w:val="22"/>
          <w:lang w:val="es-ES" w:eastAsia="en-US"/>
        </w:rPr>
      </w:pPr>
      <w:r w:rsidRPr="004C4089">
        <w:rPr>
          <w:rFonts w:eastAsia="Trebuchet MS" w:cs="Arial"/>
          <w:b/>
          <w:sz w:val="22"/>
          <w:szCs w:val="22"/>
          <w:lang w:val="es-ES" w:eastAsia="en-US"/>
        </w:rPr>
        <w:t>Cierre de la puerta.</w:t>
      </w:r>
    </w:p>
    <w:p w:rsidR="00977E65" w:rsidRPr="004C4089" w:rsidRDefault="00977E65" w:rsidP="004C4089">
      <w:pPr>
        <w:widowControl/>
        <w:adjustRightInd/>
        <w:spacing w:before="120" w:after="120" w:line="240" w:lineRule="auto"/>
        <w:ind w:left="0"/>
        <w:textAlignment w:val="auto"/>
        <w:rPr>
          <w:rFonts w:eastAsia="Trebuchet MS" w:cs="Arial"/>
          <w:sz w:val="22"/>
          <w:szCs w:val="22"/>
          <w:lang w:val="es-ES" w:eastAsia="en-US"/>
        </w:rPr>
      </w:pPr>
      <w:r w:rsidRPr="004C4089">
        <w:rPr>
          <w:rFonts w:eastAsia="Trebuchet MS" w:cs="Arial"/>
          <w:sz w:val="22"/>
          <w:szCs w:val="22"/>
          <w:lang w:val="es-ES" w:eastAsia="en-US"/>
        </w:rPr>
        <w:t>El cierre de las puertas también podrá ser automático o manual (interior o exterior).</w:t>
      </w:r>
    </w:p>
    <w:p w:rsidR="00977E65" w:rsidRPr="004C4089" w:rsidRDefault="00977E65" w:rsidP="004C4089">
      <w:pPr>
        <w:widowControl/>
        <w:adjustRightInd/>
        <w:spacing w:before="120" w:after="120" w:line="240" w:lineRule="auto"/>
        <w:ind w:left="0"/>
        <w:textAlignment w:val="auto"/>
        <w:rPr>
          <w:rFonts w:eastAsia="Trebuchet MS" w:cs="Arial"/>
          <w:sz w:val="22"/>
          <w:szCs w:val="22"/>
          <w:lang w:val="es-ES" w:eastAsia="en-US"/>
        </w:rPr>
      </w:pPr>
      <w:r w:rsidRPr="004C4089">
        <w:rPr>
          <w:rFonts w:eastAsia="Trebuchet MS" w:cs="Arial"/>
          <w:sz w:val="22"/>
          <w:szCs w:val="22"/>
          <w:lang w:val="es-ES" w:eastAsia="en-US"/>
        </w:rPr>
        <w:t>Una vez dada la orden de cierre de puertas, la secuencia de funcionamiento será, a modo orientativo:</w:t>
      </w:r>
    </w:p>
    <w:p w:rsidR="00977E65" w:rsidRPr="004C4089" w:rsidRDefault="00977E65" w:rsidP="004C4089">
      <w:pPr>
        <w:pStyle w:val="Prrafodelista"/>
        <w:widowControl/>
        <w:numPr>
          <w:ilvl w:val="0"/>
          <w:numId w:val="51"/>
        </w:numPr>
        <w:adjustRightInd/>
        <w:spacing w:before="120" w:after="120" w:line="240" w:lineRule="auto"/>
        <w:textAlignment w:val="auto"/>
        <w:rPr>
          <w:rFonts w:eastAsia="Trebuchet MS" w:cs="Arial"/>
          <w:sz w:val="22"/>
          <w:szCs w:val="22"/>
          <w:lang w:val="es-ES" w:eastAsia="en-US"/>
        </w:rPr>
      </w:pPr>
      <w:r w:rsidRPr="004C4089">
        <w:rPr>
          <w:rFonts w:eastAsia="Trebuchet MS" w:cs="Arial"/>
          <w:sz w:val="22"/>
          <w:szCs w:val="22"/>
          <w:lang w:val="es-ES" w:eastAsia="en-US"/>
        </w:rPr>
        <w:t>Preaviso acústico durante 2 segundos (será configurable)</w:t>
      </w:r>
    </w:p>
    <w:p w:rsidR="00977E65" w:rsidRPr="004C4089" w:rsidRDefault="00977E65" w:rsidP="004C4089">
      <w:pPr>
        <w:pStyle w:val="Prrafodelista"/>
        <w:widowControl/>
        <w:numPr>
          <w:ilvl w:val="0"/>
          <w:numId w:val="51"/>
        </w:numPr>
        <w:adjustRightInd/>
        <w:spacing w:before="120" w:after="120" w:line="240" w:lineRule="auto"/>
        <w:textAlignment w:val="auto"/>
        <w:rPr>
          <w:rFonts w:eastAsia="Trebuchet MS" w:cs="Arial"/>
          <w:sz w:val="22"/>
          <w:szCs w:val="22"/>
          <w:lang w:val="es-ES" w:eastAsia="en-US"/>
        </w:rPr>
      </w:pPr>
      <w:r w:rsidRPr="004C4089">
        <w:rPr>
          <w:rFonts w:eastAsia="Trebuchet MS" w:cs="Arial"/>
          <w:sz w:val="22"/>
          <w:szCs w:val="22"/>
          <w:lang w:val="es-ES" w:eastAsia="en-US"/>
        </w:rPr>
        <w:t>Cierre automático de las hojas</w:t>
      </w:r>
    </w:p>
    <w:p w:rsidR="00977E65" w:rsidRPr="004C4089" w:rsidRDefault="00977E65" w:rsidP="004C4089">
      <w:pPr>
        <w:pStyle w:val="Prrafodelista"/>
        <w:widowControl/>
        <w:numPr>
          <w:ilvl w:val="0"/>
          <w:numId w:val="51"/>
        </w:numPr>
        <w:adjustRightInd/>
        <w:spacing w:before="120" w:after="120" w:line="240" w:lineRule="auto"/>
        <w:textAlignment w:val="auto"/>
        <w:rPr>
          <w:rFonts w:eastAsia="Trebuchet MS" w:cs="Arial"/>
          <w:sz w:val="22"/>
          <w:szCs w:val="22"/>
          <w:lang w:val="es-ES" w:eastAsia="en-US"/>
        </w:rPr>
      </w:pPr>
      <w:r w:rsidRPr="004C4089">
        <w:rPr>
          <w:rFonts w:eastAsia="Trebuchet MS" w:cs="Arial"/>
          <w:sz w:val="22"/>
          <w:szCs w:val="22"/>
          <w:lang w:val="es-ES" w:eastAsia="en-US"/>
        </w:rPr>
        <w:t>Enclavamiento de las hojas y envío de esta información al control de puertas</w:t>
      </w:r>
    </w:p>
    <w:p w:rsidR="00977E65" w:rsidRPr="004C4089" w:rsidRDefault="00977E65" w:rsidP="004C4089">
      <w:pPr>
        <w:pStyle w:val="Prrafodelista"/>
        <w:widowControl/>
        <w:numPr>
          <w:ilvl w:val="0"/>
          <w:numId w:val="51"/>
        </w:numPr>
        <w:adjustRightInd/>
        <w:spacing w:before="120" w:after="120" w:line="240" w:lineRule="auto"/>
        <w:textAlignment w:val="auto"/>
        <w:rPr>
          <w:rFonts w:eastAsia="Trebuchet MS" w:cs="Arial"/>
          <w:sz w:val="22"/>
          <w:szCs w:val="22"/>
          <w:lang w:val="es-ES" w:eastAsia="en-US"/>
        </w:rPr>
      </w:pPr>
      <w:r w:rsidRPr="004C4089">
        <w:rPr>
          <w:rFonts w:eastAsia="Trebuchet MS" w:cs="Arial"/>
          <w:sz w:val="22"/>
          <w:szCs w:val="22"/>
          <w:lang w:val="es-ES" w:eastAsia="en-US"/>
        </w:rPr>
        <w:t>Existirá detección de obstáculos en el cierre de puertas y esta será configurable</w:t>
      </w:r>
    </w:p>
    <w:p w:rsidR="00836772" w:rsidRPr="00836772" w:rsidRDefault="00977E65" w:rsidP="00836772">
      <w:pPr>
        <w:pStyle w:val="Prrafodelista"/>
        <w:widowControl/>
        <w:numPr>
          <w:ilvl w:val="0"/>
          <w:numId w:val="51"/>
        </w:numPr>
        <w:adjustRightInd/>
        <w:spacing w:before="120" w:after="120" w:line="240" w:lineRule="auto"/>
        <w:textAlignment w:val="auto"/>
        <w:rPr>
          <w:rFonts w:eastAsia="Trebuchet MS" w:cs="Arial"/>
          <w:sz w:val="22"/>
          <w:szCs w:val="22"/>
          <w:lang w:val="es-ES" w:eastAsia="en-US"/>
        </w:rPr>
      </w:pPr>
      <w:r w:rsidRPr="004C4089">
        <w:rPr>
          <w:rFonts w:eastAsia="Trebuchet MS" w:cs="Arial"/>
          <w:sz w:val="22"/>
          <w:szCs w:val="22"/>
          <w:lang w:val="es-ES" w:eastAsia="en-US"/>
        </w:rPr>
        <w:t>Existirá un borde sensible de detección de obstáculos en las puertas</w:t>
      </w:r>
    </w:p>
    <w:p w:rsidR="00977E65" w:rsidRPr="004C4089" w:rsidRDefault="00977E65" w:rsidP="004C4089">
      <w:pPr>
        <w:widowControl/>
        <w:numPr>
          <w:ilvl w:val="2"/>
          <w:numId w:val="0"/>
        </w:numPr>
        <w:tabs>
          <w:tab w:val="left" w:pos="851"/>
        </w:tabs>
        <w:adjustRightInd/>
        <w:spacing w:before="360" w:after="120" w:line="240" w:lineRule="auto"/>
        <w:ind w:left="720" w:hanging="720"/>
        <w:textAlignment w:val="auto"/>
        <w:outlineLvl w:val="2"/>
        <w:rPr>
          <w:rFonts w:eastAsia="Trebuchet MS" w:cs="Arial"/>
          <w:b/>
          <w:sz w:val="22"/>
          <w:szCs w:val="22"/>
          <w:u w:val="single"/>
          <w:lang w:val="es-ES" w:eastAsia="en-US"/>
        </w:rPr>
      </w:pPr>
      <w:bookmarkStart w:id="43" w:name="_Toc390847889"/>
      <w:bookmarkStart w:id="44" w:name="_Toc391647093"/>
      <w:r w:rsidRPr="004C4089">
        <w:rPr>
          <w:rFonts w:eastAsia="Trebuchet MS" w:cs="Arial"/>
          <w:b/>
          <w:sz w:val="22"/>
          <w:szCs w:val="22"/>
          <w:u w:val="single"/>
          <w:lang w:val="es-ES" w:eastAsia="en-US"/>
        </w:rPr>
        <w:t>Climatización</w:t>
      </w:r>
      <w:bookmarkEnd w:id="43"/>
      <w:bookmarkEnd w:id="44"/>
    </w:p>
    <w:p w:rsidR="00977E65" w:rsidRPr="004C4089" w:rsidRDefault="00977E65" w:rsidP="004C4089">
      <w:pPr>
        <w:widowControl/>
        <w:adjustRightInd/>
        <w:spacing w:before="120" w:after="120" w:line="240" w:lineRule="auto"/>
        <w:ind w:left="0"/>
        <w:textAlignment w:val="auto"/>
        <w:rPr>
          <w:rFonts w:eastAsia="Trebuchet MS" w:cs="Arial"/>
          <w:sz w:val="22"/>
          <w:szCs w:val="22"/>
          <w:lang w:val="es-ES" w:eastAsia="en-US"/>
        </w:rPr>
      </w:pPr>
      <w:r w:rsidRPr="004C4089">
        <w:rPr>
          <w:rFonts w:eastAsia="Trebuchet MS" w:cs="Arial"/>
          <w:sz w:val="22"/>
          <w:szCs w:val="22"/>
          <w:lang w:val="es-ES" w:eastAsia="en-US"/>
        </w:rPr>
        <w:lastRenderedPageBreak/>
        <w:t>Las principales funciones del aire acondicionado son:</w:t>
      </w:r>
    </w:p>
    <w:p w:rsidR="00977E65" w:rsidRPr="004C4089" w:rsidRDefault="00977E65" w:rsidP="004C4089">
      <w:pPr>
        <w:pStyle w:val="Prrafodelista"/>
        <w:widowControl/>
        <w:numPr>
          <w:ilvl w:val="0"/>
          <w:numId w:val="52"/>
        </w:numPr>
        <w:adjustRightInd/>
        <w:spacing w:before="120" w:after="120" w:line="240" w:lineRule="auto"/>
        <w:textAlignment w:val="auto"/>
        <w:rPr>
          <w:rFonts w:eastAsia="Trebuchet MS" w:cs="Arial"/>
          <w:sz w:val="22"/>
          <w:szCs w:val="22"/>
          <w:lang w:val="es-ES" w:eastAsia="en-US"/>
        </w:rPr>
      </w:pPr>
      <w:r w:rsidRPr="004C4089">
        <w:rPr>
          <w:rFonts w:eastAsia="Trebuchet MS" w:cs="Arial"/>
          <w:sz w:val="22"/>
          <w:szCs w:val="22"/>
          <w:lang w:val="es-ES" w:eastAsia="en-US"/>
        </w:rPr>
        <w:t>Suministrar el flujo de aire fresco (aire exterior) para cambiar el aire interno.</w:t>
      </w:r>
    </w:p>
    <w:p w:rsidR="00977E65" w:rsidRPr="004C4089" w:rsidRDefault="00977E65" w:rsidP="004C4089">
      <w:pPr>
        <w:pStyle w:val="Prrafodelista"/>
        <w:widowControl/>
        <w:numPr>
          <w:ilvl w:val="0"/>
          <w:numId w:val="52"/>
        </w:numPr>
        <w:adjustRightInd/>
        <w:spacing w:before="120" w:after="120" w:line="240" w:lineRule="auto"/>
        <w:textAlignment w:val="auto"/>
        <w:rPr>
          <w:rFonts w:eastAsia="Trebuchet MS" w:cs="Arial"/>
          <w:sz w:val="22"/>
          <w:szCs w:val="22"/>
          <w:lang w:val="es-ES" w:eastAsia="en-US"/>
        </w:rPr>
      </w:pPr>
      <w:r w:rsidRPr="004C4089">
        <w:rPr>
          <w:rFonts w:eastAsia="Trebuchet MS" w:cs="Arial"/>
          <w:sz w:val="22"/>
          <w:szCs w:val="22"/>
          <w:lang w:val="es-ES" w:eastAsia="en-US"/>
        </w:rPr>
        <w:t>Suministrar flujo de aire en el carro.</w:t>
      </w:r>
    </w:p>
    <w:p w:rsidR="00977E65" w:rsidRPr="004C4089" w:rsidRDefault="00977E65" w:rsidP="004C4089">
      <w:pPr>
        <w:pStyle w:val="Prrafodelista"/>
        <w:widowControl/>
        <w:numPr>
          <w:ilvl w:val="0"/>
          <w:numId w:val="52"/>
        </w:numPr>
        <w:adjustRightInd/>
        <w:spacing w:before="120" w:after="120" w:line="240" w:lineRule="auto"/>
        <w:textAlignment w:val="auto"/>
        <w:rPr>
          <w:rFonts w:eastAsia="Trebuchet MS" w:cs="Arial"/>
          <w:sz w:val="22"/>
          <w:szCs w:val="22"/>
          <w:lang w:val="es-ES" w:eastAsia="en-US"/>
        </w:rPr>
      </w:pPr>
      <w:r w:rsidRPr="004C4089">
        <w:rPr>
          <w:rFonts w:eastAsia="Trebuchet MS" w:cs="Arial"/>
          <w:sz w:val="22"/>
          <w:szCs w:val="22"/>
          <w:lang w:val="es-ES" w:eastAsia="en-US"/>
        </w:rPr>
        <w:t xml:space="preserve">Regular la temperatura interna. </w:t>
      </w:r>
    </w:p>
    <w:p w:rsidR="00977E65" w:rsidRPr="004C4089" w:rsidRDefault="00977E65" w:rsidP="004C4089">
      <w:pPr>
        <w:widowControl/>
        <w:adjustRightInd/>
        <w:spacing w:before="120" w:after="120" w:line="240" w:lineRule="auto"/>
        <w:ind w:left="0"/>
        <w:textAlignment w:val="auto"/>
        <w:rPr>
          <w:rFonts w:eastAsia="Trebuchet MS" w:cs="Arial"/>
          <w:sz w:val="22"/>
          <w:szCs w:val="22"/>
          <w:lang w:val="es-ES" w:eastAsia="en-US"/>
        </w:rPr>
      </w:pPr>
      <w:r w:rsidRPr="004C4089">
        <w:rPr>
          <w:rFonts w:eastAsia="Trebuchet MS" w:cs="Arial"/>
          <w:sz w:val="22"/>
          <w:szCs w:val="22"/>
          <w:lang w:val="es-ES" w:eastAsia="en-US"/>
        </w:rPr>
        <w:t>La climatización de la sala de pasajeros estará constituida por un equipo compacto doble o dos equipos compactos simples (tren de 5 coches). Se instalaran sobre el techo del c</w:t>
      </w:r>
      <w:r w:rsidRPr="004C4089">
        <w:rPr>
          <w:rFonts w:eastAsia="Trebuchet MS" w:cs="Arial"/>
          <w:sz w:val="22"/>
          <w:szCs w:val="22"/>
          <w:lang w:val="es-ES" w:eastAsia="en-US"/>
        </w:rPr>
        <w:t>a</w:t>
      </w:r>
      <w:r w:rsidRPr="004C4089">
        <w:rPr>
          <w:rFonts w:eastAsia="Trebuchet MS" w:cs="Arial"/>
          <w:sz w:val="22"/>
          <w:szCs w:val="22"/>
          <w:lang w:val="es-ES" w:eastAsia="en-US"/>
        </w:rPr>
        <w:t>rro e impulsaran el aire acondicionado hacia ambos extremos.</w:t>
      </w:r>
    </w:p>
    <w:p w:rsidR="00977E65" w:rsidRPr="004C4089" w:rsidRDefault="00977E65" w:rsidP="004C4089">
      <w:pPr>
        <w:widowControl/>
        <w:adjustRightInd/>
        <w:spacing w:before="120" w:after="120" w:line="240" w:lineRule="auto"/>
        <w:ind w:left="0"/>
        <w:textAlignment w:val="auto"/>
        <w:rPr>
          <w:rFonts w:eastAsia="Trebuchet MS" w:cs="Arial"/>
          <w:sz w:val="22"/>
          <w:szCs w:val="22"/>
          <w:lang w:val="es-ES" w:eastAsia="en-US"/>
        </w:rPr>
      </w:pPr>
      <w:r w:rsidRPr="004C4089">
        <w:rPr>
          <w:rFonts w:eastAsia="Trebuchet MS" w:cs="Arial"/>
          <w:sz w:val="22"/>
          <w:szCs w:val="22"/>
          <w:lang w:val="es-ES" w:eastAsia="en-US"/>
        </w:rPr>
        <w:t>Los equipos llevarán instaladas resistencias de calefacción en el equipo de aire acond</w:t>
      </w:r>
      <w:r w:rsidRPr="004C4089">
        <w:rPr>
          <w:rFonts w:eastAsia="Trebuchet MS" w:cs="Arial"/>
          <w:sz w:val="22"/>
          <w:szCs w:val="22"/>
          <w:lang w:val="es-ES" w:eastAsia="en-US"/>
        </w:rPr>
        <w:t>i</w:t>
      </w:r>
      <w:r w:rsidR="0004385D" w:rsidRPr="004C4089">
        <w:rPr>
          <w:rFonts w:eastAsia="Trebuchet MS" w:cs="Arial"/>
          <w:sz w:val="22"/>
          <w:szCs w:val="22"/>
          <w:lang w:val="es-ES" w:eastAsia="en-US"/>
        </w:rPr>
        <w:t>cionado.</w:t>
      </w:r>
    </w:p>
    <w:p w:rsidR="00977E65" w:rsidRPr="004C4089" w:rsidRDefault="00977E65" w:rsidP="004C4089">
      <w:pPr>
        <w:widowControl/>
        <w:numPr>
          <w:ilvl w:val="2"/>
          <w:numId w:val="0"/>
        </w:numPr>
        <w:tabs>
          <w:tab w:val="left" w:pos="851"/>
        </w:tabs>
        <w:adjustRightInd/>
        <w:spacing w:before="360" w:after="120" w:line="240" w:lineRule="auto"/>
        <w:ind w:left="720" w:hanging="720"/>
        <w:textAlignment w:val="auto"/>
        <w:outlineLvl w:val="2"/>
        <w:rPr>
          <w:rFonts w:eastAsia="Trebuchet MS" w:cs="Arial"/>
          <w:b/>
          <w:sz w:val="22"/>
          <w:szCs w:val="22"/>
          <w:u w:val="single"/>
          <w:lang w:val="es-ES" w:eastAsia="en-US"/>
        </w:rPr>
      </w:pPr>
      <w:bookmarkStart w:id="45" w:name="_Toc390847890"/>
      <w:bookmarkStart w:id="46" w:name="_Toc391647094"/>
      <w:r w:rsidRPr="004C4089">
        <w:rPr>
          <w:rFonts w:eastAsia="Trebuchet MS" w:cs="Arial"/>
          <w:b/>
          <w:sz w:val="22"/>
          <w:szCs w:val="22"/>
          <w:u w:val="single"/>
          <w:lang w:val="es-ES" w:eastAsia="en-US"/>
        </w:rPr>
        <w:t>Confort</w:t>
      </w:r>
      <w:bookmarkEnd w:id="45"/>
      <w:bookmarkEnd w:id="46"/>
    </w:p>
    <w:p w:rsidR="00977E65" w:rsidRPr="004C4089" w:rsidRDefault="00977E65" w:rsidP="004C4089">
      <w:pPr>
        <w:widowControl/>
        <w:adjustRightInd/>
        <w:spacing w:before="120" w:after="120" w:line="240" w:lineRule="auto"/>
        <w:ind w:left="0"/>
        <w:textAlignment w:val="auto"/>
        <w:rPr>
          <w:rFonts w:eastAsia="Trebuchet MS" w:cs="Arial"/>
          <w:sz w:val="22"/>
          <w:szCs w:val="22"/>
          <w:lang w:val="es-ES" w:eastAsia="en-US"/>
        </w:rPr>
      </w:pPr>
      <w:r w:rsidRPr="004C4089">
        <w:rPr>
          <w:rFonts w:eastAsia="Trebuchet MS" w:cs="Arial"/>
          <w:sz w:val="22"/>
          <w:szCs w:val="22"/>
          <w:lang w:val="es-ES" w:eastAsia="en-US"/>
        </w:rPr>
        <w:t>El confort que se piensa ofrecer será, al menos, el siguiente:</w:t>
      </w:r>
    </w:p>
    <w:p w:rsidR="00977E65" w:rsidRPr="004C4089" w:rsidRDefault="00977E65" w:rsidP="004C4089">
      <w:pPr>
        <w:pStyle w:val="Prrafodelista"/>
        <w:widowControl/>
        <w:numPr>
          <w:ilvl w:val="0"/>
          <w:numId w:val="53"/>
        </w:numPr>
        <w:adjustRightInd/>
        <w:spacing w:before="120" w:after="120" w:line="240" w:lineRule="auto"/>
        <w:textAlignment w:val="auto"/>
        <w:rPr>
          <w:rFonts w:eastAsia="Trebuchet MS" w:cs="Arial"/>
          <w:sz w:val="22"/>
          <w:szCs w:val="22"/>
          <w:lang w:val="es-ES" w:eastAsia="en-US"/>
        </w:rPr>
      </w:pPr>
      <w:r w:rsidRPr="004C4089">
        <w:rPr>
          <w:rFonts w:eastAsia="Trebuchet MS" w:cs="Arial"/>
          <w:sz w:val="22"/>
          <w:szCs w:val="22"/>
          <w:lang w:val="es-ES" w:eastAsia="en-US"/>
        </w:rPr>
        <w:t>Interior de los carros climatizados.</w:t>
      </w:r>
    </w:p>
    <w:p w:rsidR="00977E65" w:rsidRPr="004C4089" w:rsidRDefault="00977E65" w:rsidP="004C4089">
      <w:pPr>
        <w:pStyle w:val="Prrafodelista"/>
        <w:widowControl/>
        <w:numPr>
          <w:ilvl w:val="0"/>
          <w:numId w:val="53"/>
        </w:numPr>
        <w:adjustRightInd/>
        <w:spacing w:before="120" w:after="120" w:line="240" w:lineRule="auto"/>
        <w:textAlignment w:val="auto"/>
        <w:rPr>
          <w:rFonts w:eastAsia="Trebuchet MS" w:cs="Arial"/>
          <w:sz w:val="22"/>
          <w:szCs w:val="22"/>
          <w:lang w:val="es-ES" w:eastAsia="en-US"/>
        </w:rPr>
      </w:pPr>
      <w:r w:rsidRPr="004C4089">
        <w:rPr>
          <w:rFonts w:eastAsia="Trebuchet MS" w:cs="Arial"/>
          <w:sz w:val="22"/>
          <w:szCs w:val="22"/>
          <w:lang w:val="es-ES" w:eastAsia="en-US"/>
        </w:rPr>
        <w:t xml:space="preserve">Pasillos de </w:t>
      </w:r>
      <w:proofErr w:type="spellStart"/>
      <w:r w:rsidRPr="004C4089">
        <w:rPr>
          <w:rFonts w:eastAsia="Trebuchet MS" w:cs="Arial"/>
          <w:sz w:val="22"/>
          <w:szCs w:val="22"/>
          <w:lang w:val="es-ES" w:eastAsia="en-US"/>
        </w:rPr>
        <w:t>intercirculación</w:t>
      </w:r>
      <w:proofErr w:type="spellEnd"/>
      <w:r w:rsidRPr="004C4089">
        <w:rPr>
          <w:rFonts w:eastAsia="Trebuchet MS" w:cs="Arial"/>
          <w:sz w:val="22"/>
          <w:szCs w:val="22"/>
          <w:lang w:val="es-ES" w:eastAsia="en-US"/>
        </w:rPr>
        <w:t xml:space="preserve"> entre carros.</w:t>
      </w:r>
    </w:p>
    <w:p w:rsidR="00977E65" w:rsidRPr="004C4089" w:rsidRDefault="00977E65" w:rsidP="004C4089">
      <w:pPr>
        <w:pStyle w:val="Prrafodelista"/>
        <w:widowControl/>
        <w:numPr>
          <w:ilvl w:val="0"/>
          <w:numId w:val="53"/>
        </w:numPr>
        <w:adjustRightInd/>
        <w:spacing w:before="120" w:after="120" w:line="240" w:lineRule="auto"/>
        <w:textAlignment w:val="auto"/>
        <w:rPr>
          <w:rFonts w:eastAsia="Trebuchet MS" w:cs="Arial"/>
          <w:sz w:val="22"/>
          <w:szCs w:val="22"/>
          <w:lang w:val="es-ES" w:eastAsia="en-US"/>
        </w:rPr>
      </w:pPr>
      <w:r w:rsidRPr="004C4089">
        <w:rPr>
          <w:rFonts w:eastAsia="Trebuchet MS" w:cs="Arial"/>
          <w:sz w:val="22"/>
          <w:szCs w:val="22"/>
          <w:lang w:val="es-ES" w:eastAsia="en-US"/>
        </w:rPr>
        <w:t>Asientos longitudinales y adaptados a personas con capacidades diferentes.</w:t>
      </w:r>
    </w:p>
    <w:p w:rsidR="00977E65" w:rsidRPr="004C4089" w:rsidRDefault="00977E65" w:rsidP="004C4089">
      <w:pPr>
        <w:pStyle w:val="Prrafodelista"/>
        <w:widowControl/>
        <w:numPr>
          <w:ilvl w:val="0"/>
          <w:numId w:val="53"/>
        </w:numPr>
        <w:adjustRightInd/>
        <w:spacing w:before="120" w:after="120" w:line="240" w:lineRule="auto"/>
        <w:textAlignment w:val="auto"/>
        <w:rPr>
          <w:rFonts w:eastAsia="Trebuchet MS" w:cs="Arial"/>
          <w:sz w:val="22"/>
          <w:szCs w:val="22"/>
          <w:lang w:val="es-ES" w:eastAsia="en-US"/>
        </w:rPr>
      </w:pPr>
      <w:r w:rsidRPr="004C4089">
        <w:rPr>
          <w:rFonts w:eastAsia="Trebuchet MS" w:cs="Arial"/>
          <w:sz w:val="22"/>
          <w:szCs w:val="22"/>
          <w:lang w:val="es-ES" w:eastAsia="en-US"/>
        </w:rPr>
        <w:t>Carros más anchos.</w:t>
      </w:r>
    </w:p>
    <w:p w:rsidR="00977E65" w:rsidRPr="004C4089" w:rsidRDefault="00977E65" w:rsidP="004C4089">
      <w:pPr>
        <w:pStyle w:val="Prrafodelista"/>
        <w:widowControl/>
        <w:numPr>
          <w:ilvl w:val="0"/>
          <w:numId w:val="53"/>
        </w:numPr>
        <w:adjustRightInd/>
        <w:spacing w:before="120" w:after="120" w:line="240" w:lineRule="auto"/>
        <w:textAlignment w:val="auto"/>
        <w:rPr>
          <w:rFonts w:eastAsia="Trebuchet MS" w:cs="Arial"/>
          <w:sz w:val="22"/>
          <w:szCs w:val="22"/>
          <w:lang w:val="es-ES" w:eastAsia="en-US"/>
        </w:rPr>
      </w:pPr>
      <w:r w:rsidRPr="004C4089">
        <w:rPr>
          <w:rFonts w:eastAsia="Trebuchet MS" w:cs="Arial"/>
          <w:sz w:val="22"/>
          <w:szCs w:val="22"/>
          <w:lang w:val="es-ES" w:eastAsia="en-US"/>
        </w:rPr>
        <w:t>Pasamanería debidamente distribuida y al alcance de los usuarios.</w:t>
      </w:r>
    </w:p>
    <w:p w:rsidR="00977E65" w:rsidRPr="004C4089" w:rsidRDefault="00977E65" w:rsidP="004C4089">
      <w:pPr>
        <w:pStyle w:val="Prrafodelista"/>
        <w:widowControl/>
        <w:numPr>
          <w:ilvl w:val="0"/>
          <w:numId w:val="53"/>
        </w:numPr>
        <w:adjustRightInd/>
        <w:spacing w:before="120" w:after="120" w:line="240" w:lineRule="auto"/>
        <w:textAlignment w:val="auto"/>
        <w:rPr>
          <w:rFonts w:eastAsia="Trebuchet MS" w:cs="Arial"/>
          <w:sz w:val="22"/>
          <w:szCs w:val="22"/>
          <w:lang w:val="es-ES" w:eastAsia="en-US"/>
        </w:rPr>
      </w:pPr>
      <w:r w:rsidRPr="004C4089">
        <w:rPr>
          <w:rFonts w:eastAsia="Trebuchet MS" w:cs="Arial"/>
          <w:sz w:val="22"/>
          <w:szCs w:val="22"/>
          <w:lang w:val="es-ES" w:eastAsia="en-US"/>
        </w:rPr>
        <w:t>Materiales con resistencia al desgaste en los revestimientos de larga duración.</w:t>
      </w:r>
    </w:p>
    <w:p w:rsidR="00977E65" w:rsidRPr="004C4089" w:rsidRDefault="00977E65" w:rsidP="004C4089">
      <w:pPr>
        <w:pStyle w:val="Prrafodelista"/>
        <w:widowControl/>
        <w:numPr>
          <w:ilvl w:val="0"/>
          <w:numId w:val="53"/>
        </w:numPr>
        <w:adjustRightInd/>
        <w:spacing w:before="120" w:after="120" w:line="240" w:lineRule="auto"/>
        <w:textAlignment w:val="auto"/>
        <w:rPr>
          <w:rFonts w:eastAsia="Trebuchet MS" w:cs="Arial"/>
          <w:sz w:val="22"/>
          <w:szCs w:val="22"/>
          <w:lang w:val="es-ES" w:eastAsia="en-US"/>
        </w:rPr>
      </w:pPr>
      <w:r w:rsidRPr="004C4089">
        <w:rPr>
          <w:rFonts w:eastAsia="Trebuchet MS" w:cs="Arial"/>
          <w:sz w:val="22"/>
          <w:szCs w:val="22"/>
          <w:lang w:val="es-ES" w:eastAsia="en-US"/>
        </w:rPr>
        <w:t>Sistema de puertas de accionamiento eléctrico.</w:t>
      </w:r>
    </w:p>
    <w:p w:rsidR="00977E65" w:rsidRPr="004C4089" w:rsidRDefault="00977E65" w:rsidP="004C4089">
      <w:pPr>
        <w:pStyle w:val="Prrafodelista"/>
        <w:widowControl/>
        <w:numPr>
          <w:ilvl w:val="0"/>
          <w:numId w:val="53"/>
        </w:numPr>
        <w:adjustRightInd/>
        <w:spacing w:before="120" w:after="120" w:line="240" w:lineRule="auto"/>
        <w:textAlignment w:val="auto"/>
        <w:rPr>
          <w:rFonts w:eastAsia="Trebuchet MS" w:cs="Arial"/>
          <w:sz w:val="22"/>
          <w:szCs w:val="22"/>
          <w:lang w:val="es-ES" w:eastAsia="en-US"/>
        </w:rPr>
      </w:pPr>
      <w:r w:rsidRPr="004C4089">
        <w:rPr>
          <w:rFonts w:eastAsia="Trebuchet MS" w:cs="Arial"/>
          <w:sz w:val="22"/>
          <w:szCs w:val="22"/>
          <w:lang w:val="es-ES" w:eastAsia="en-US"/>
        </w:rPr>
        <w:t>Pantallas informadoras de ubicación y señalamientos.</w:t>
      </w:r>
    </w:p>
    <w:p w:rsidR="00977E65" w:rsidRPr="004C4089" w:rsidRDefault="00977E65" w:rsidP="004C4089">
      <w:pPr>
        <w:pStyle w:val="Prrafodelista"/>
        <w:widowControl/>
        <w:numPr>
          <w:ilvl w:val="0"/>
          <w:numId w:val="53"/>
        </w:numPr>
        <w:adjustRightInd/>
        <w:spacing w:before="120" w:after="120" w:line="240" w:lineRule="auto"/>
        <w:textAlignment w:val="auto"/>
        <w:rPr>
          <w:rFonts w:eastAsia="Trebuchet MS" w:cs="Arial"/>
          <w:sz w:val="22"/>
          <w:szCs w:val="22"/>
          <w:lang w:val="es-ES" w:eastAsia="en-US"/>
        </w:rPr>
      </w:pPr>
      <w:r w:rsidRPr="004C4089">
        <w:rPr>
          <w:rFonts w:eastAsia="Trebuchet MS" w:cs="Arial"/>
          <w:sz w:val="22"/>
          <w:szCs w:val="22"/>
          <w:lang w:val="es-ES" w:eastAsia="en-US"/>
        </w:rPr>
        <w:t>Interfonos distribuidos por los carros.</w:t>
      </w:r>
    </w:p>
    <w:p w:rsidR="00977E65" w:rsidRPr="004C4089" w:rsidRDefault="00977E65" w:rsidP="004C4089">
      <w:pPr>
        <w:pStyle w:val="Prrafodelista"/>
        <w:widowControl/>
        <w:numPr>
          <w:ilvl w:val="0"/>
          <w:numId w:val="53"/>
        </w:numPr>
        <w:adjustRightInd/>
        <w:spacing w:before="120" w:after="120" w:line="240" w:lineRule="auto"/>
        <w:textAlignment w:val="auto"/>
        <w:rPr>
          <w:rFonts w:eastAsia="Trebuchet MS" w:cs="Arial"/>
          <w:sz w:val="22"/>
          <w:szCs w:val="22"/>
          <w:lang w:val="es-ES" w:eastAsia="en-US"/>
        </w:rPr>
      </w:pPr>
      <w:r w:rsidRPr="004C4089">
        <w:rPr>
          <w:rFonts w:eastAsia="Trebuchet MS" w:cs="Arial"/>
          <w:sz w:val="22"/>
          <w:szCs w:val="22"/>
          <w:lang w:val="es-ES" w:eastAsia="en-US"/>
        </w:rPr>
        <w:t>Buena iluminación según normas.</w:t>
      </w:r>
    </w:p>
    <w:p w:rsidR="00977E65" w:rsidRPr="004C4089" w:rsidRDefault="00977E65" w:rsidP="004C4089">
      <w:pPr>
        <w:pStyle w:val="Prrafodelista"/>
        <w:widowControl/>
        <w:numPr>
          <w:ilvl w:val="0"/>
          <w:numId w:val="53"/>
        </w:numPr>
        <w:adjustRightInd/>
        <w:spacing w:before="120" w:after="120" w:line="240" w:lineRule="auto"/>
        <w:textAlignment w:val="auto"/>
        <w:rPr>
          <w:rFonts w:eastAsia="Trebuchet MS" w:cs="Arial"/>
          <w:sz w:val="22"/>
          <w:szCs w:val="22"/>
          <w:lang w:val="es-ES" w:eastAsia="en-US"/>
        </w:rPr>
      </w:pPr>
      <w:r w:rsidRPr="004C4089">
        <w:rPr>
          <w:rFonts w:eastAsia="Trebuchet MS" w:cs="Arial"/>
          <w:sz w:val="22"/>
          <w:szCs w:val="22"/>
          <w:lang w:val="es-ES" w:eastAsia="en-US"/>
        </w:rPr>
        <w:t>Sistema cerrado de televisión local y al centro de control.</w:t>
      </w:r>
    </w:p>
    <w:p w:rsidR="00977E65" w:rsidRPr="004C4089" w:rsidRDefault="00977E65" w:rsidP="004C4089">
      <w:pPr>
        <w:pStyle w:val="Prrafodelista"/>
        <w:widowControl/>
        <w:numPr>
          <w:ilvl w:val="0"/>
          <w:numId w:val="53"/>
        </w:numPr>
        <w:adjustRightInd/>
        <w:spacing w:before="120" w:after="120" w:line="240" w:lineRule="auto"/>
        <w:textAlignment w:val="auto"/>
        <w:rPr>
          <w:rFonts w:eastAsia="Trebuchet MS" w:cs="Arial"/>
          <w:sz w:val="22"/>
          <w:szCs w:val="22"/>
          <w:lang w:val="es-ES" w:eastAsia="en-US"/>
        </w:rPr>
      </w:pPr>
      <w:r w:rsidRPr="004C4089">
        <w:rPr>
          <w:rFonts w:eastAsia="Trebuchet MS" w:cs="Arial"/>
          <w:sz w:val="22"/>
          <w:szCs w:val="22"/>
          <w:lang w:val="es-ES" w:eastAsia="en-US"/>
        </w:rPr>
        <w:t>Suspensión de los carros que no permitirá sentir vibraciones a los usuarios.</w:t>
      </w:r>
    </w:p>
    <w:p w:rsidR="00977E65" w:rsidRPr="004C4089" w:rsidRDefault="00977E65" w:rsidP="004C4089">
      <w:pPr>
        <w:pStyle w:val="Prrafodelista"/>
        <w:widowControl/>
        <w:numPr>
          <w:ilvl w:val="0"/>
          <w:numId w:val="53"/>
        </w:numPr>
        <w:adjustRightInd/>
        <w:spacing w:before="120" w:after="120" w:line="240" w:lineRule="auto"/>
        <w:textAlignment w:val="auto"/>
        <w:rPr>
          <w:rFonts w:eastAsia="Trebuchet MS" w:cs="Arial"/>
          <w:sz w:val="22"/>
          <w:szCs w:val="22"/>
          <w:lang w:val="es-ES" w:eastAsia="en-US"/>
        </w:rPr>
      </w:pPr>
      <w:r w:rsidRPr="004C4089">
        <w:rPr>
          <w:rFonts w:eastAsia="Trebuchet MS" w:cs="Arial"/>
          <w:sz w:val="22"/>
          <w:szCs w:val="22"/>
          <w:lang w:val="es-ES" w:eastAsia="en-US"/>
        </w:rPr>
        <w:t>Bajo nivel de ruido según normas aplicables.</w:t>
      </w:r>
    </w:p>
    <w:p w:rsidR="00977E65" w:rsidRPr="004C4089" w:rsidRDefault="00977E65" w:rsidP="004C4089">
      <w:pPr>
        <w:widowControl/>
        <w:adjustRightInd/>
        <w:spacing w:before="120" w:after="120" w:line="240" w:lineRule="auto"/>
        <w:ind w:left="357" w:hanging="357"/>
        <w:textAlignment w:val="auto"/>
        <w:rPr>
          <w:rFonts w:eastAsia="Trebuchet MS" w:cs="Arial"/>
          <w:sz w:val="22"/>
          <w:szCs w:val="22"/>
          <w:lang w:val="es-ES" w:eastAsia="en-US"/>
        </w:rPr>
      </w:pPr>
    </w:p>
    <w:p w:rsidR="00B74CE8" w:rsidRDefault="00B74CE8" w:rsidP="00836772">
      <w:pPr>
        <w:widowControl/>
        <w:adjustRightInd/>
        <w:spacing w:before="120" w:after="120" w:line="240" w:lineRule="auto"/>
        <w:textAlignment w:val="auto"/>
        <w:rPr>
          <w:rFonts w:eastAsia="Trebuchet MS" w:cs="Arial"/>
          <w:sz w:val="22"/>
          <w:szCs w:val="22"/>
          <w:lang w:val="es-ES" w:eastAsia="en-US"/>
        </w:rPr>
      </w:pPr>
    </w:p>
    <w:p w:rsidR="00836772" w:rsidRDefault="00836772" w:rsidP="00836772">
      <w:pPr>
        <w:widowControl/>
        <w:adjustRightInd/>
        <w:spacing w:before="120" w:after="120" w:line="240" w:lineRule="auto"/>
        <w:textAlignment w:val="auto"/>
        <w:rPr>
          <w:rFonts w:eastAsia="Trebuchet MS" w:cs="Arial"/>
          <w:sz w:val="22"/>
          <w:szCs w:val="22"/>
          <w:lang w:val="es-ES" w:eastAsia="en-US"/>
        </w:rPr>
      </w:pPr>
    </w:p>
    <w:p w:rsidR="00836772" w:rsidRDefault="00836772" w:rsidP="00836772">
      <w:pPr>
        <w:widowControl/>
        <w:adjustRightInd/>
        <w:spacing w:before="120" w:after="120" w:line="240" w:lineRule="auto"/>
        <w:textAlignment w:val="auto"/>
        <w:rPr>
          <w:rFonts w:eastAsia="Trebuchet MS" w:cs="Arial"/>
          <w:sz w:val="22"/>
          <w:szCs w:val="22"/>
          <w:lang w:val="es-ES" w:eastAsia="en-US"/>
        </w:rPr>
      </w:pPr>
    </w:p>
    <w:p w:rsidR="00836772" w:rsidRPr="004C4089" w:rsidRDefault="00836772" w:rsidP="00836772">
      <w:pPr>
        <w:widowControl/>
        <w:adjustRightInd/>
        <w:spacing w:before="120" w:after="120" w:line="240" w:lineRule="auto"/>
        <w:textAlignment w:val="auto"/>
        <w:rPr>
          <w:rFonts w:eastAsia="Trebuchet MS" w:cs="Arial"/>
          <w:sz w:val="22"/>
          <w:szCs w:val="22"/>
          <w:lang w:val="es-ES" w:eastAsia="en-US"/>
        </w:rPr>
      </w:pPr>
    </w:p>
    <w:p w:rsidR="00B74CE8" w:rsidRPr="004C4089" w:rsidRDefault="00B74CE8" w:rsidP="004C4089">
      <w:pPr>
        <w:widowControl/>
        <w:adjustRightInd/>
        <w:spacing w:before="120" w:after="120" w:line="240" w:lineRule="auto"/>
        <w:ind w:left="357" w:hanging="357"/>
        <w:textAlignment w:val="auto"/>
        <w:rPr>
          <w:rFonts w:eastAsia="Trebuchet MS" w:cs="Arial"/>
          <w:sz w:val="22"/>
          <w:szCs w:val="22"/>
          <w:lang w:val="es-ES" w:eastAsia="en-US"/>
        </w:rPr>
      </w:pPr>
    </w:p>
    <w:p w:rsidR="00977E65" w:rsidRPr="004C4089" w:rsidRDefault="00977E65" w:rsidP="004C4089">
      <w:pPr>
        <w:widowControl/>
        <w:numPr>
          <w:ilvl w:val="2"/>
          <w:numId w:val="0"/>
        </w:numPr>
        <w:tabs>
          <w:tab w:val="left" w:pos="851"/>
        </w:tabs>
        <w:adjustRightInd/>
        <w:spacing w:before="360" w:after="120" w:line="240" w:lineRule="auto"/>
        <w:ind w:left="720" w:hanging="720"/>
        <w:textAlignment w:val="auto"/>
        <w:outlineLvl w:val="2"/>
        <w:rPr>
          <w:rFonts w:eastAsia="Trebuchet MS" w:cs="Arial"/>
          <w:b/>
          <w:sz w:val="22"/>
          <w:szCs w:val="22"/>
          <w:u w:val="single"/>
          <w:lang w:val="es-ES" w:eastAsia="en-US"/>
        </w:rPr>
      </w:pPr>
      <w:bookmarkStart w:id="47" w:name="_Toc390847891"/>
      <w:bookmarkStart w:id="48" w:name="_Toc391647095"/>
      <w:r w:rsidRPr="004C4089">
        <w:rPr>
          <w:rFonts w:eastAsia="Trebuchet MS" w:cs="Arial"/>
          <w:b/>
          <w:sz w:val="22"/>
          <w:szCs w:val="22"/>
          <w:u w:val="single"/>
          <w:lang w:val="es-ES" w:eastAsia="en-US"/>
        </w:rPr>
        <w:t>Cabina de conducción</w:t>
      </w:r>
      <w:bookmarkEnd w:id="47"/>
      <w:bookmarkEnd w:id="48"/>
    </w:p>
    <w:p w:rsidR="00977E65" w:rsidRPr="004C4089" w:rsidRDefault="00977E65" w:rsidP="004C4089">
      <w:pPr>
        <w:widowControl/>
        <w:adjustRightInd/>
        <w:spacing w:before="120" w:after="120" w:line="240" w:lineRule="auto"/>
        <w:ind w:left="0"/>
        <w:textAlignment w:val="auto"/>
        <w:rPr>
          <w:rFonts w:eastAsia="Trebuchet MS" w:cs="Arial"/>
          <w:sz w:val="22"/>
          <w:szCs w:val="22"/>
          <w:lang w:val="es-ES" w:eastAsia="en-US"/>
        </w:rPr>
      </w:pPr>
      <w:r w:rsidRPr="004C4089">
        <w:rPr>
          <w:rFonts w:eastAsia="Trebuchet MS" w:cs="Arial"/>
          <w:sz w:val="22"/>
          <w:szCs w:val="22"/>
          <w:lang w:val="es-ES" w:eastAsia="en-US"/>
        </w:rPr>
        <w:t xml:space="preserve">Todos los dispositivos para realizar la conducción de los trenes deberán considerarse en las dos cabinas de conducción, así mismo, esta cabina deberá estar ergonómicamente </w:t>
      </w:r>
      <w:r w:rsidRPr="004C4089">
        <w:rPr>
          <w:rFonts w:eastAsia="Trebuchet MS" w:cs="Arial"/>
          <w:sz w:val="22"/>
          <w:szCs w:val="22"/>
          <w:lang w:val="es-ES" w:eastAsia="en-US"/>
        </w:rPr>
        <w:lastRenderedPageBreak/>
        <w:t>diseñada para que todos los dispositivos estén a la mano del conductor, con un asiento adecuado y aire acondicionado. La cabina de conducción ocupará todo el frontal de la caja de los carros extremos. Estará equipada para poder realizar la conducción  en pos</w:t>
      </w:r>
      <w:r w:rsidRPr="004C4089">
        <w:rPr>
          <w:rFonts w:eastAsia="Trebuchet MS" w:cs="Arial"/>
          <w:sz w:val="22"/>
          <w:szCs w:val="22"/>
          <w:lang w:val="es-ES" w:eastAsia="en-US"/>
        </w:rPr>
        <w:t>i</w:t>
      </w:r>
      <w:r w:rsidRPr="004C4089">
        <w:rPr>
          <w:rFonts w:eastAsia="Trebuchet MS" w:cs="Arial"/>
          <w:sz w:val="22"/>
          <w:szCs w:val="22"/>
          <w:lang w:val="es-ES" w:eastAsia="en-US"/>
        </w:rPr>
        <w:t>ción sentada.</w:t>
      </w:r>
    </w:p>
    <w:p w:rsidR="00977E65" w:rsidRPr="004C4089" w:rsidRDefault="00977E65" w:rsidP="004C4089">
      <w:pPr>
        <w:widowControl/>
        <w:adjustRightInd/>
        <w:spacing w:before="120" w:after="120" w:line="240" w:lineRule="auto"/>
        <w:ind w:left="0"/>
        <w:textAlignment w:val="auto"/>
        <w:rPr>
          <w:rFonts w:eastAsia="Trebuchet MS" w:cs="Arial"/>
          <w:sz w:val="22"/>
          <w:szCs w:val="22"/>
          <w:lang w:val="es-ES" w:eastAsia="en-US"/>
        </w:rPr>
      </w:pPr>
      <w:r w:rsidRPr="004C4089">
        <w:rPr>
          <w:rFonts w:eastAsia="Trebuchet MS" w:cs="Arial"/>
          <w:sz w:val="22"/>
          <w:szCs w:val="22"/>
          <w:lang w:val="es-ES" w:eastAsia="en-US"/>
        </w:rPr>
        <w:t>El puesto de conducción estará situado en el centro-derecha, en el sentido de la marcha.</w:t>
      </w:r>
    </w:p>
    <w:p w:rsidR="00977E65" w:rsidRPr="004C4089" w:rsidRDefault="00977E65" w:rsidP="004C4089">
      <w:pPr>
        <w:widowControl/>
        <w:adjustRightInd/>
        <w:spacing w:before="120" w:after="120" w:line="240" w:lineRule="auto"/>
        <w:ind w:left="0"/>
        <w:textAlignment w:val="auto"/>
        <w:rPr>
          <w:rFonts w:eastAsia="Trebuchet MS" w:cs="Arial"/>
          <w:sz w:val="22"/>
          <w:szCs w:val="22"/>
          <w:lang w:val="es-ES" w:eastAsia="en-US"/>
        </w:rPr>
      </w:pPr>
      <w:r w:rsidRPr="004C4089">
        <w:rPr>
          <w:rFonts w:eastAsia="Trebuchet MS" w:cs="Arial"/>
          <w:sz w:val="22"/>
          <w:szCs w:val="22"/>
          <w:lang w:val="es-ES" w:eastAsia="en-US"/>
        </w:rPr>
        <w:t>El acceso a la cabina se efectuará, a partir del departamento de viajeros, por medio de una puerta central, o bien desde el exterior, por medio de dos puertas laterales, las cuales abrirán hacia el interior de la cabina.</w:t>
      </w:r>
    </w:p>
    <w:p w:rsidR="00977E65" w:rsidRPr="004C4089" w:rsidRDefault="00977E65" w:rsidP="004C4089">
      <w:pPr>
        <w:widowControl/>
        <w:numPr>
          <w:ilvl w:val="3"/>
          <w:numId w:val="0"/>
        </w:numPr>
        <w:tabs>
          <w:tab w:val="left" w:pos="851"/>
        </w:tabs>
        <w:adjustRightInd/>
        <w:spacing w:before="360" w:after="120" w:line="240" w:lineRule="auto"/>
        <w:ind w:left="864" w:hanging="864"/>
        <w:textAlignment w:val="auto"/>
        <w:outlineLvl w:val="3"/>
        <w:rPr>
          <w:rFonts w:eastAsia="Trebuchet MS" w:cs="Arial"/>
          <w:b/>
          <w:sz w:val="22"/>
          <w:szCs w:val="22"/>
          <w:lang w:val="es-ES" w:eastAsia="en-US"/>
        </w:rPr>
      </w:pPr>
      <w:r w:rsidRPr="004C4089">
        <w:rPr>
          <w:rFonts w:eastAsia="Trebuchet MS" w:cs="Arial"/>
          <w:b/>
          <w:sz w:val="22"/>
          <w:szCs w:val="22"/>
          <w:lang w:val="es-ES" w:eastAsia="en-US"/>
        </w:rPr>
        <w:t>Pupitre de conducción</w:t>
      </w:r>
    </w:p>
    <w:p w:rsidR="00977E65" w:rsidRPr="004C4089" w:rsidRDefault="00977E65" w:rsidP="004C4089">
      <w:pPr>
        <w:widowControl/>
        <w:adjustRightInd/>
        <w:spacing w:before="120" w:after="120" w:line="240" w:lineRule="auto"/>
        <w:ind w:left="0"/>
        <w:textAlignment w:val="auto"/>
        <w:rPr>
          <w:rFonts w:eastAsia="Trebuchet MS" w:cs="Arial"/>
          <w:sz w:val="22"/>
          <w:szCs w:val="22"/>
          <w:lang w:val="es-ES" w:eastAsia="en-US"/>
        </w:rPr>
      </w:pPr>
      <w:r w:rsidRPr="004C4089">
        <w:rPr>
          <w:rFonts w:eastAsia="Trebuchet MS" w:cs="Arial"/>
          <w:sz w:val="22"/>
          <w:szCs w:val="22"/>
          <w:lang w:val="es-ES" w:eastAsia="en-US"/>
        </w:rPr>
        <w:t>En el pupitre tendrá instalados, como mínimo, los siguientes elementos:</w:t>
      </w:r>
    </w:p>
    <w:p w:rsidR="00977E65" w:rsidRPr="004C4089" w:rsidRDefault="00977E65" w:rsidP="004C4089">
      <w:pPr>
        <w:pStyle w:val="Prrafodelista"/>
        <w:widowControl/>
        <w:numPr>
          <w:ilvl w:val="0"/>
          <w:numId w:val="54"/>
        </w:numPr>
        <w:adjustRightInd/>
        <w:spacing w:before="120" w:after="120" w:line="240" w:lineRule="auto"/>
        <w:textAlignment w:val="auto"/>
        <w:rPr>
          <w:rFonts w:eastAsia="Trebuchet MS" w:cs="Arial"/>
          <w:sz w:val="22"/>
          <w:szCs w:val="22"/>
          <w:lang w:val="es-ES" w:eastAsia="en-US"/>
        </w:rPr>
      </w:pPr>
      <w:r w:rsidRPr="004C4089">
        <w:rPr>
          <w:rFonts w:eastAsia="Trebuchet MS" w:cs="Arial"/>
          <w:sz w:val="22"/>
          <w:szCs w:val="22"/>
          <w:lang w:val="es-ES" w:eastAsia="en-US"/>
        </w:rPr>
        <w:t>Inversor de marcha.</w:t>
      </w:r>
    </w:p>
    <w:p w:rsidR="00977E65" w:rsidRPr="004C4089" w:rsidRDefault="00977E65" w:rsidP="004C4089">
      <w:pPr>
        <w:pStyle w:val="Prrafodelista"/>
        <w:widowControl/>
        <w:numPr>
          <w:ilvl w:val="0"/>
          <w:numId w:val="54"/>
        </w:numPr>
        <w:adjustRightInd/>
        <w:spacing w:before="120" w:after="120" w:line="240" w:lineRule="auto"/>
        <w:textAlignment w:val="auto"/>
        <w:rPr>
          <w:rFonts w:eastAsia="Trebuchet MS" w:cs="Arial"/>
          <w:sz w:val="22"/>
          <w:szCs w:val="22"/>
          <w:lang w:val="es-ES" w:eastAsia="en-US"/>
        </w:rPr>
      </w:pPr>
      <w:r w:rsidRPr="004C4089">
        <w:rPr>
          <w:rFonts w:eastAsia="Trebuchet MS" w:cs="Arial"/>
          <w:sz w:val="22"/>
          <w:szCs w:val="22"/>
          <w:lang w:val="es-ES" w:eastAsia="en-US"/>
        </w:rPr>
        <w:t>Selector de modo de conducción.</w:t>
      </w:r>
    </w:p>
    <w:p w:rsidR="00977E65" w:rsidRPr="004C4089" w:rsidRDefault="00977E65" w:rsidP="004C4089">
      <w:pPr>
        <w:pStyle w:val="Prrafodelista"/>
        <w:widowControl/>
        <w:numPr>
          <w:ilvl w:val="0"/>
          <w:numId w:val="54"/>
        </w:numPr>
        <w:adjustRightInd/>
        <w:spacing w:before="120" w:after="120" w:line="240" w:lineRule="auto"/>
        <w:textAlignment w:val="auto"/>
        <w:rPr>
          <w:rFonts w:eastAsia="Trebuchet MS" w:cs="Arial"/>
          <w:sz w:val="22"/>
          <w:szCs w:val="22"/>
          <w:lang w:val="es-ES" w:eastAsia="en-US"/>
        </w:rPr>
      </w:pPr>
      <w:r w:rsidRPr="004C4089">
        <w:rPr>
          <w:rFonts w:eastAsia="Trebuchet MS" w:cs="Arial"/>
          <w:sz w:val="22"/>
          <w:szCs w:val="22"/>
          <w:lang w:val="es-ES" w:eastAsia="en-US"/>
        </w:rPr>
        <w:t>Manipulador de tracción-freno.</w:t>
      </w:r>
    </w:p>
    <w:p w:rsidR="00977E65" w:rsidRPr="004C4089" w:rsidRDefault="00977E65" w:rsidP="004C4089">
      <w:pPr>
        <w:pStyle w:val="Prrafodelista"/>
        <w:widowControl/>
        <w:numPr>
          <w:ilvl w:val="0"/>
          <w:numId w:val="54"/>
        </w:numPr>
        <w:adjustRightInd/>
        <w:spacing w:before="120" w:after="120" w:line="240" w:lineRule="auto"/>
        <w:textAlignment w:val="auto"/>
        <w:rPr>
          <w:rFonts w:eastAsia="Trebuchet MS" w:cs="Arial"/>
          <w:sz w:val="22"/>
          <w:szCs w:val="22"/>
          <w:lang w:val="es-ES" w:eastAsia="en-US"/>
        </w:rPr>
      </w:pPr>
      <w:r w:rsidRPr="004C4089">
        <w:rPr>
          <w:rFonts w:eastAsia="Trebuchet MS" w:cs="Arial"/>
          <w:sz w:val="22"/>
          <w:szCs w:val="22"/>
          <w:lang w:val="es-ES" w:eastAsia="en-US"/>
        </w:rPr>
        <w:t>Mandos y señalizaciones del equipo de potencia y control.</w:t>
      </w:r>
    </w:p>
    <w:p w:rsidR="00977E65" w:rsidRPr="004C4089" w:rsidRDefault="00977E65" w:rsidP="004C4089">
      <w:pPr>
        <w:pStyle w:val="Prrafodelista"/>
        <w:widowControl/>
        <w:numPr>
          <w:ilvl w:val="0"/>
          <w:numId w:val="54"/>
        </w:numPr>
        <w:adjustRightInd/>
        <w:spacing w:before="120" w:after="120" w:line="240" w:lineRule="auto"/>
        <w:textAlignment w:val="auto"/>
        <w:rPr>
          <w:rFonts w:eastAsia="Trebuchet MS" w:cs="Arial"/>
          <w:sz w:val="22"/>
          <w:szCs w:val="22"/>
          <w:lang w:val="es-ES" w:eastAsia="en-US"/>
        </w:rPr>
      </w:pPr>
      <w:r w:rsidRPr="004C4089">
        <w:rPr>
          <w:rFonts w:eastAsia="Trebuchet MS" w:cs="Arial"/>
          <w:sz w:val="22"/>
          <w:szCs w:val="22"/>
          <w:lang w:val="es-ES" w:eastAsia="en-US"/>
        </w:rPr>
        <w:t>Mandos y señalizaciones del equipo de freno neumático.</w:t>
      </w:r>
    </w:p>
    <w:p w:rsidR="00977E65" w:rsidRPr="004C4089" w:rsidRDefault="00977E65" w:rsidP="004C4089">
      <w:pPr>
        <w:pStyle w:val="Prrafodelista"/>
        <w:widowControl/>
        <w:numPr>
          <w:ilvl w:val="0"/>
          <w:numId w:val="54"/>
        </w:numPr>
        <w:adjustRightInd/>
        <w:spacing w:before="120" w:after="120" w:line="240" w:lineRule="auto"/>
        <w:textAlignment w:val="auto"/>
        <w:rPr>
          <w:rFonts w:eastAsia="Trebuchet MS" w:cs="Arial"/>
          <w:sz w:val="22"/>
          <w:szCs w:val="22"/>
          <w:lang w:val="es-ES" w:eastAsia="en-US"/>
        </w:rPr>
      </w:pPr>
      <w:r w:rsidRPr="004C4089">
        <w:rPr>
          <w:rFonts w:eastAsia="Trebuchet MS" w:cs="Arial"/>
          <w:sz w:val="22"/>
          <w:szCs w:val="22"/>
          <w:lang w:val="es-ES" w:eastAsia="en-US"/>
        </w:rPr>
        <w:t>Mandos de los sistemas auxiliares.</w:t>
      </w:r>
    </w:p>
    <w:p w:rsidR="00977E65" w:rsidRPr="004C4089" w:rsidRDefault="00977E65" w:rsidP="004C4089">
      <w:pPr>
        <w:pStyle w:val="Prrafodelista"/>
        <w:widowControl/>
        <w:numPr>
          <w:ilvl w:val="0"/>
          <w:numId w:val="54"/>
        </w:numPr>
        <w:adjustRightInd/>
        <w:spacing w:before="120" w:after="120" w:line="240" w:lineRule="auto"/>
        <w:textAlignment w:val="auto"/>
        <w:rPr>
          <w:rFonts w:eastAsia="Trebuchet MS" w:cs="Arial"/>
          <w:sz w:val="22"/>
          <w:szCs w:val="22"/>
          <w:lang w:val="es-ES" w:eastAsia="en-US"/>
        </w:rPr>
      </w:pPr>
      <w:r w:rsidRPr="004C4089">
        <w:rPr>
          <w:rFonts w:eastAsia="Trebuchet MS" w:cs="Arial"/>
          <w:sz w:val="22"/>
          <w:szCs w:val="22"/>
          <w:lang w:val="es-ES" w:eastAsia="en-US"/>
        </w:rPr>
        <w:t>Mandos del control de puertas, limpiaparabrisas y lavaparabrisas.</w:t>
      </w:r>
    </w:p>
    <w:p w:rsidR="00977E65" w:rsidRPr="004C4089" w:rsidRDefault="00977E65" w:rsidP="004C4089">
      <w:pPr>
        <w:pStyle w:val="Prrafodelista"/>
        <w:widowControl/>
        <w:numPr>
          <w:ilvl w:val="0"/>
          <w:numId w:val="54"/>
        </w:numPr>
        <w:adjustRightInd/>
        <w:spacing w:before="120" w:after="120" w:line="240" w:lineRule="auto"/>
        <w:textAlignment w:val="auto"/>
        <w:rPr>
          <w:rFonts w:eastAsia="Trebuchet MS" w:cs="Arial"/>
          <w:sz w:val="22"/>
          <w:szCs w:val="22"/>
          <w:lang w:val="es-ES" w:eastAsia="en-US"/>
        </w:rPr>
      </w:pPr>
      <w:r w:rsidRPr="004C4089">
        <w:rPr>
          <w:rFonts w:eastAsia="Trebuchet MS" w:cs="Arial"/>
          <w:sz w:val="22"/>
          <w:szCs w:val="22"/>
          <w:lang w:val="es-ES" w:eastAsia="en-US"/>
        </w:rPr>
        <w:t>Panel de señalización de averías e incidencias.</w:t>
      </w:r>
    </w:p>
    <w:p w:rsidR="00977E65" w:rsidRPr="004C4089" w:rsidRDefault="00977E65" w:rsidP="004C4089">
      <w:pPr>
        <w:pStyle w:val="Prrafodelista"/>
        <w:widowControl/>
        <w:numPr>
          <w:ilvl w:val="0"/>
          <w:numId w:val="54"/>
        </w:numPr>
        <w:adjustRightInd/>
        <w:spacing w:before="120" w:after="120" w:line="240" w:lineRule="auto"/>
        <w:textAlignment w:val="auto"/>
        <w:rPr>
          <w:rFonts w:eastAsia="Trebuchet MS" w:cs="Arial"/>
          <w:sz w:val="22"/>
          <w:szCs w:val="22"/>
          <w:lang w:val="es-ES" w:eastAsia="en-US"/>
        </w:rPr>
      </w:pPr>
      <w:r w:rsidRPr="004C4089">
        <w:rPr>
          <w:rFonts w:eastAsia="Trebuchet MS" w:cs="Arial"/>
          <w:sz w:val="22"/>
          <w:szCs w:val="22"/>
          <w:lang w:val="es-ES" w:eastAsia="en-US"/>
        </w:rPr>
        <w:t>Panel de señalización de situación del freno del estacionamiento, apertura de puertas, etc.</w:t>
      </w:r>
    </w:p>
    <w:p w:rsidR="00977E65" w:rsidRPr="004C4089" w:rsidRDefault="00977E65" w:rsidP="004C4089">
      <w:pPr>
        <w:pStyle w:val="Prrafodelista"/>
        <w:widowControl/>
        <w:numPr>
          <w:ilvl w:val="0"/>
          <w:numId w:val="54"/>
        </w:numPr>
        <w:adjustRightInd/>
        <w:spacing w:before="120" w:after="120" w:line="240" w:lineRule="auto"/>
        <w:textAlignment w:val="auto"/>
        <w:rPr>
          <w:rFonts w:eastAsia="Trebuchet MS" w:cs="Arial"/>
          <w:sz w:val="22"/>
          <w:szCs w:val="22"/>
          <w:lang w:val="es-ES" w:eastAsia="en-US"/>
        </w:rPr>
      </w:pPr>
      <w:r w:rsidRPr="004C4089">
        <w:rPr>
          <w:rFonts w:eastAsia="Trebuchet MS" w:cs="Arial"/>
          <w:sz w:val="22"/>
          <w:szCs w:val="22"/>
          <w:lang w:val="es-ES" w:eastAsia="en-US"/>
        </w:rPr>
        <w:t xml:space="preserve">Indicador de velocidad y </w:t>
      </w:r>
      <w:proofErr w:type="spellStart"/>
      <w:r w:rsidRPr="004C4089">
        <w:rPr>
          <w:rFonts w:eastAsia="Trebuchet MS" w:cs="Arial"/>
          <w:sz w:val="22"/>
          <w:szCs w:val="22"/>
          <w:lang w:val="es-ES" w:eastAsia="en-US"/>
        </w:rPr>
        <w:t>esfuercímetro</w:t>
      </w:r>
      <w:proofErr w:type="spellEnd"/>
    </w:p>
    <w:p w:rsidR="00977E65" w:rsidRPr="004C4089" w:rsidRDefault="00977E65" w:rsidP="004C4089">
      <w:pPr>
        <w:pStyle w:val="Prrafodelista"/>
        <w:widowControl/>
        <w:numPr>
          <w:ilvl w:val="0"/>
          <w:numId w:val="54"/>
        </w:numPr>
        <w:adjustRightInd/>
        <w:spacing w:before="120" w:after="120" w:line="240" w:lineRule="auto"/>
        <w:textAlignment w:val="auto"/>
        <w:rPr>
          <w:rFonts w:eastAsia="Trebuchet MS" w:cs="Arial"/>
          <w:sz w:val="22"/>
          <w:szCs w:val="22"/>
          <w:lang w:val="es-ES" w:eastAsia="en-US"/>
        </w:rPr>
      </w:pPr>
      <w:r w:rsidRPr="004C4089">
        <w:rPr>
          <w:rFonts w:eastAsia="Trebuchet MS" w:cs="Arial"/>
          <w:sz w:val="22"/>
          <w:szCs w:val="22"/>
          <w:lang w:val="es-ES" w:eastAsia="en-US"/>
        </w:rPr>
        <w:t>Consola del ERTMS</w:t>
      </w:r>
    </w:p>
    <w:p w:rsidR="00977E65" w:rsidRPr="004C4089" w:rsidRDefault="00977E65" w:rsidP="004C4089">
      <w:pPr>
        <w:pStyle w:val="Prrafodelista"/>
        <w:widowControl/>
        <w:numPr>
          <w:ilvl w:val="0"/>
          <w:numId w:val="54"/>
        </w:numPr>
        <w:adjustRightInd/>
        <w:spacing w:before="120" w:after="120" w:line="240" w:lineRule="auto"/>
        <w:textAlignment w:val="auto"/>
        <w:rPr>
          <w:rFonts w:eastAsia="Trebuchet MS" w:cs="Arial"/>
          <w:sz w:val="22"/>
          <w:szCs w:val="22"/>
          <w:lang w:val="es-ES" w:eastAsia="en-US"/>
        </w:rPr>
      </w:pPr>
      <w:r w:rsidRPr="004C4089">
        <w:rPr>
          <w:rFonts w:eastAsia="Trebuchet MS" w:cs="Arial"/>
          <w:sz w:val="22"/>
          <w:szCs w:val="22"/>
          <w:lang w:val="es-ES" w:eastAsia="en-US"/>
        </w:rPr>
        <w:t xml:space="preserve">Consola de mando y control  del equipo de radio comunicación Tren-Puesto de Mando </w:t>
      </w:r>
    </w:p>
    <w:p w:rsidR="00977E65" w:rsidRPr="004C4089" w:rsidRDefault="00977E65" w:rsidP="004C4089">
      <w:pPr>
        <w:pStyle w:val="Prrafodelista"/>
        <w:widowControl/>
        <w:numPr>
          <w:ilvl w:val="0"/>
          <w:numId w:val="54"/>
        </w:numPr>
        <w:adjustRightInd/>
        <w:spacing w:before="120" w:after="120" w:line="240" w:lineRule="auto"/>
        <w:textAlignment w:val="auto"/>
        <w:rPr>
          <w:rFonts w:eastAsia="Trebuchet MS" w:cs="Arial"/>
          <w:sz w:val="22"/>
          <w:szCs w:val="22"/>
          <w:lang w:val="es-ES" w:eastAsia="en-US"/>
        </w:rPr>
      </w:pPr>
      <w:r w:rsidRPr="004C4089">
        <w:rPr>
          <w:rFonts w:eastAsia="Trebuchet MS" w:cs="Arial"/>
          <w:sz w:val="22"/>
          <w:szCs w:val="22"/>
          <w:lang w:val="es-ES" w:eastAsia="en-US"/>
        </w:rPr>
        <w:t>Mandos y micrófono de Sonorización y Voceo</w:t>
      </w:r>
    </w:p>
    <w:p w:rsidR="00977E65" w:rsidRPr="004C4089" w:rsidRDefault="00977E65" w:rsidP="004C4089">
      <w:pPr>
        <w:pStyle w:val="Prrafodelista"/>
        <w:widowControl/>
        <w:numPr>
          <w:ilvl w:val="0"/>
          <w:numId w:val="54"/>
        </w:numPr>
        <w:adjustRightInd/>
        <w:spacing w:before="120" w:after="120" w:line="240" w:lineRule="auto"/>
        <w:textAlignment w:val="auto"/>
        <w:rPr>
          <w:rFonts w:eastAsia="Trebuchet MS" w:cs="Arial"/>
          <w:sz w:val="22"/>
          <w:szCs w:val="22"/>
          <w:lang w:val="es-ES" w:eastAsia="en-US"/>
        </w:rPr>
      </w:pPr>
      <w:r w:rsidRPr="004C4089">
        <w:rPr>
          <w:rFonts w:eastAsia="Trebuchet MS" w:cs="Arial"/>
          <w:sz w:val="22"/>
          <w:szCs w:val="22"/>
          <w:lang w:val="es-ES" w:eastAsia="en-US"/>
        </w:rPr>
        <w:t>Consola del Sistema de  Información al viajero y CCTV</w:t>
      </w:r>
    </w:p>
    <w:p w:rsidR="00977E65" w:rsidRDefault="00977E65" w:rsidP="004C4089">
      <w:pPr>
        <w:pStyle w:val="Prrafodelista"/>
        <w:widowControl/>
        <w:numPr>
          <w:ilvl w:val="0"/>
          <w:numId w:val="54"/>
        </w:numPr>
        <w:adjustRightInd/>
        <w:spacing w:before="120" w:after="120" w:line="240" w:lineRule="auto"/>
        <w:textAlignment w:val="auto"/>
        <w:rPr>
          <w:rFonts w:eastAsia="Trebuchet MS" w:cs="Arial"/>
          <w:sz w:val="22"/>
          <w:szCs w:val="22"/>
          <w:lang w:val="es-ES" w:eastAsia="en-US"/>
        </w:rPr>
      </w:pPr>
      <w:r w:rsidRPr="004C4089">
        <w:rPr>
          <w:rFonts w:eastAsia="Trebuchet MS" w:cs="Arial"/>
          <w:sz w:val="22"/>
          <w:szCs w:val="22"/>
          <w:lang w:val="es-ES" w:eastAsia="en-US"/>
        </w:rPr>
        <w:t>Dos extintores de incendios, de polvo seco, por cabina.</w:t>
      </w:r>
    </w:p>
    <w:p w:rsidR="00836772" w:rsidRDefault="00836772" w:rsidP="00836772">
      <w:pPr>
        <w:widowControl/>
        <w:adjustRightInd/>
        <w:spacing w:before="120" w:after="120" w:line="240" w:lineRule="auto"/>
        <w:textAlignment w:val="auto"/>
        <w:rPr>
          <w:rFonts w:eastAsia="Trebuchet MS" w:cs="Arial"/>
          <w:sz w:val="22"/>
          <w:szCs w:val="22"/>
          <w:lang w:val="es-ES" w:eastAsia="en-US"/>
        </w:rPr>
      </w:pPr>
    </w:p>
    <w:p w:rsidR="00836772" w:rsidRDefault="00836772" w:rsidP="00836772">
      <w:pPr>
        <w:widowControl/>
        <w:adjustRightInd/>
        <w:spacing w:before="120" w:after="120" w:line="240" w:lineRule="auto"/>
        <w:textAlignment w:val="auto"/>
        <w:rPr>
          <w:rFonts w:eastAsia="Trebuchet MS" w:cs="Arial"/>
          <w:sz w:val="22"/>
          <w:szCs w:val="22"/>
          <w:lang w:val="es-ES" w:eastAsia="en-US"/>
        </w:rPr>
      </w:pPr>
    </w:p>
    <w:p w:rsidR="00836772" w:rsidRPr="00836772" w:rsidRDefault="00836772" w:rsidP="00836772">
      <w:pPr>
        <w:widowControl/>
        <w:adjustRightInd/>
        <w:spacing w:before="120" w:after="120" w:line="240" w:lineRule="auto"/>
        <w:textAlignment w:val="auto"/>
        <w:rPr>
          <w:rFonts w:eastAsia="Trebuchet MS" w:cs="Arial"/>
          <w:sz w:val="22"/>
          <w:szCs w:val="22"/>
          <w:lang w:val="es-ES" w:eastAsia="en-US"/>
        </w:rPr>
      </w:pPr>
    </w:p>
    <w:p w:rsidR="00977E65" w:rsidRPr="004C4089" w:rsidRDefault="00977E65" w:rsidP="004C4089">
      <w:pPr>
        <w:widowControl/>
        <w:numPr>
          <w:ilvl w:val="2"/>
          <w:numId w:val="0"/>
        </w:numPr>
        <w:tabs>
          <w:tab w:val="left" w:pos="851"/>
        </w:tabs>
        <w:adjustRightInd/>
        <w:spacing w:before="360" w:after="120" w:line="240" w:lineRule="auto"/>
        <w:ind w:left="720" w:hanging="720"/>
        <w:textAlignment w:val="auto"/>
        <w:outlineLvl w:val="2"/>
        <w:rPr>
          <w:rFonts w:eastAsia="Trebuchet MS" w:cs="Arial"/>
          <w:b/>
          <w:sz w:val="22"/>
          <w:szCs w:val="22"/>
          <w:u w:val="single"/>
          <w:lang w:val="es-ES" w:eastAsia="en-US"/>
        </w:rPr>
      </w:pPr>
      <w:bookmarkStart w:id="49" w:name="_Toc390847892"/>
      <w:bookmarkStart w:id="50" w:name="_Toc391647096"/>
      <w:r w:rsidRPr="004C4089">
        <w:rPr>
          <w:rFonts w:eastAsia="Trebuchet MS" w:cs="Arial"/>
          <w:b/>
          <w:sz w:val="22"/>
          <w:szCs w:val="22"/>
          <w:u w:val="single"/>
          <w:lang w:val="es-ES" w:eastAsia="en-US"/>
        </w:rPr>
        <w:t>Enganches</w:t>
      </w:r>
      <w:bookmarkEnd w:id="49"/>
      <w:bookmarkEnd w:id="50"/>
    </w:p>
    <w:p w:rsidR="00977E65" w:rsidRPr="004C4089" w:rsidRDefault="00977E65" w:rsidP="004C4089">
      <w:pPr>
        <w:widowControl/>
        <w:adjustRightInd/>
        <w:spacing w:before="120" w:after="120" w:line="240" w:lineRule="auto"/>
        <w:ind w:left="0"/>
        <w:textAlignment w:val="auto"/>
        <w:rPr>
          <w:rFonts w:eastAsia="Trebuchet MS" w:cs="Arial"/>
          <w:sz w:val="22"/>
          <w:szCs w:val="22"/>
          <w:lang w:val="es-ES" w:eastAsia="en-US"/>
        </w:rPr>
      </w:pPr>
      <w:r w:rsidRPr="004C4089">
        <w:rPr>
          <w:rFonts w:eastAsia="Trebuchet MS" w:cs="Arial"/>
          <w:sz w:val="22"/>
          <w:szCs w:val="22"/>
          <w:lang w:val="es-ES" w:eastAsia="en-US"/>
        </w:rPr>
        <w:t xml:space="preserve">Los enganches serán automáticos. </w:t>
      </w:r>
    </w:p>
    <w:p w:rsidR="00977E65" w:rsidRPr="004C4089" w:rsidRDefault="00977E65" w:rsidP="004C4089">
      <w:pPr>
        <w:widowControl/>
        <w:adjustRightInd/>
        <w:spacing w:before="120" w:after="120" w:line="240" w:lineRule="auto"/>
        <w:ind w:left="0"/>
        <w:textAlignment w:val="auto"/>
        <w:rPr>
          <w:rFonts w:eastAsia="Trebuchet MS" w:cs="Arial"/>
          <w:sz w:val="22"/>
          <w:szCs w:val="22"/>
          <w:lang w:val="es-ES" w:eastAsia="en-US"/>
        </w:rPr>
      </w:pPr>
      <w:r w:rsidRPr="004C4089">
        <w:rPr>
          <w:rFonts w:eastAsia="Trebuchet MS" w:cs="Arial"/>
          <w:sz w:val="22"/>
          <w:szCs w:val="22"/>
          <w:lang w:val="es-ES" w:eastAsia="en-US"/>
        </w:rPr>
        <w:t xml:space="preserve">La operación de acoplamiento/desacoplamiento debe poder permitir la unión mecánica, eléctrica y neumática entre dos trenes mediante una sola acción, totalmente automática. </w:t>
      </w:r>
      <w:r w:rsidRPr="004C4089">
        <w:rPr>
          <w:rFonts w:eastAsia="Trebuchet MS" w:cs="Arial"/>
          <w:sz w:val="22"/>
          <w:szCs w:val="22"/>
          <w:lang w:val="es-ES" w:eastAsia="en-US"/>
        </w:rPr>
        <w:lastRenderedPageBreak/>
        <w:t>Ambas operaciones se podrán hacer desde el pupitre de conducción, en cabina de co</w:t>
      </w:r>
      <w:r w:rsidRPr="004C4089">
        <w:rPr>
          <w:rFonts w:eastAsia="Trebuchet MS" w:cs="Arial"/>
          <w:sz w:val="22"/>
          <w:szCs w:val="22"/>
          <w:lang w:val="es-ES" w:eastAsia="en-US"/>
        </w:rPr>
        <w:t>n</w:t>
      </w:r>
      <w:r w:rsidRPr="004C4089">
        <w:rPr>
          <w:rFonts w:eastAsia="Trebuchet MS" w:cs="Arial"/>
          <w:sz w:val="22"/>
          <w:szCs w:val="22"/>
          <w:lang w:val="es-ES" w:eastAsia="en-US"/>
        </w:rPr>
        <w:t>ducción.</w:t>
      </w:r>
    </w:p>
    <w:p w:rsidR="00977E65" w:rsidRPr="004C4089" w:rsidRDefault="00977E65" w:rsidP="004C4089">
      <w:pPr>
        <w:widowControl/>
        <w:numPr>
          <w:ilvl w:val="2"/>
          <w:numId w:val="0"/>
        </w:numPr>
        <w:tabs>
          <w:tab w:val="left" w:pos="851"/>
        </w:tabs>
        <w:adjustRightInd/>
        <w:spacing w:before="360" w:after="120" w:line="240" w:lineRule="auto"/>
        <w:ind w:left="720" w:hanging="720"/>
        <w:textAlignment w:val="auto"/>
        <w:outlineLvl w:val="2"/>
        <w:rPr>
          <w:rFonts w:eastAsia="Trebuchet MS" w:cs="Arial"/>
          <w:b/>
          <w:sz w:val="22"/>
          <w:szCs w:val="22"/>
          <w:u w:val="single"/>
          <w:lang w:val="es-ES" w:eastAsia="en-US"/>
        </w:rPr>
      </w:pPr>
      <w:bookmarkStart w:id="51" w:name="_Toc390847893"/>
      <w:bookmarkStart w:id="52" w:name="_Toc391647097"/>
      <w:proofErr w:type="spellStart"/>
      <w:r w:rsidRPr="004C4089">
        <w:rPr>
          <w:rFonts w:eastAsia="Trebuchet MS" w:cs="Arial"/>
          <w:b/>
          <w:sz w:val="22"/>
          <w:szCs w:val="22"/>
          <w:u w:val="single"/>
          <w:lang w:val="es-ES" w:eastAsia="en-US"/>
        </w:rPr>
        <w:t>Bogies</w:t>
      </w:r>
      <w:bookmarkEnd w:id="51"/>
      <w:bookmarkEnd w:id="52"/>
      <w:proofErr w:type="spellEnd"/>
    </w:p>
    <w:p w:rsidR="00977E65" w:rsidRPr="004C4089" w:rsidRDefault="00977E65" w:rsidP="004C4089">
      <w:pPr>
        <w:widowControl/>
        <w:adjustRightInd/>
        <w:spacing w:before="120" w:after="120" w:line="240" w:lineRule="auto"/>
        <w:ind w:left="0"/>
        <w:textAlignment w:val="auto"/>
        <w:rPr>
          <w:rFonts w:eastAsia="Trebuchet MS" w:cs="Arial"/>
          <w:sz w:val="22"/>
          <w:szCs w:val="22"/>
          <w:lang w:val="es-ES" w:eastAsia="en-US"/>
        </w:rPr>
      </w:pPr>
      <w:r w:rsidRPr="004C4089">
        <w:rPr>
          <w:rFonts w:eastAsia="Trebuchet MS" w:cs="Arial"/>
          <w:sz w:val="22"/>
          <w:szCs w:val="22"/>
          <w:lang w:val="es-ES" w:eastAsia="en-US"/>
        </w:rPr>
        <w:t xml:space="preserve">Los </w:t>
      </w:r>
      <w:proofErr w:type="spellStart"/>
      <w:r w:rsidRPr="004C4089">
        <w:rPr>
          <w:rFonts w:eastAsia="Trebuchet MS" w:cs="Arial"/>
          <w:sz w:val="22"/>
          <w:szCs w:val="22"/>
          <w:lang w:val="es-ES" w:eastAsia="en-US"/>
        </w:rPr>
        <w:t>bogies</w:t>
      </w:r>
      <w:proofErr w:type="spellEnd"/>
      <w:r w:rsidRPr="004C4089">
        <w:rPr>
          <w:rFonts w:eastAsia="Trebuchet MS" w:cs="Arial"/>
          <w:sz w:val="22"/>
          <w:szCs w:val="22"/>
          <w:lang w:val="es-ES" w:eastAsia="en-US"/>
        </w:rPr>
        <w:t xml:space="preserve"> estarán compuestos por los siguientes elementos (</w:t>
      </w:r>
      <w:proofErr w:type="spellStart"/>
      <w:r w:rsidRPr="004C4089">
        <w:rPr>
          <w:rFonts w:eastAsia="Trebuchet MS" w:cs="Arial"/>
          <w:sz w:val="22"/>
          <w:szCs w:val="22"/>
          <w:lang w:val="es-ES" w:eastAsia="en-US"/>
        </w:rPr>
        <w:t>Bogies</w:t>
      </w:r>
      <w:proofErr w:type="spellEnd"/>
      <w:r w:rsidRPr="004C4089">
        <w:rPr>
          <w:rFonts w:eastAsia="Trebuchet MS" w:cs="Arial"/>
          <w:sz w:val="22"/>
          <w:szCs w:val="22"/>
          <w:lang w:val="es-ES" w:eastAsia="en-US"/>
        </w:rPr>
        <w:t xml:space="preserve"> motores):</w:t>
      </w:r>
    </w:p>
    <w:p w:rsidR="00977E65" w:rsidRPr="004C4089" w:rsidRDefault="00977E65" w:rsidP="004C4089">
      <w:pPr>
        <w:pStyle w:val="Prrafodelista"/>
        <w:widowControl/>
        <w:numPr>
          <w:ilvl w:val="0"/>
          <w:numId w:val="56"/>
        </w:numPr>
        <w:tabs>
          <w:tab w:val="left" w:pos="720"/>
        </w:tabs>
        <w:adjustRightInd/>
        <w:spacing w:before="120" w:after="120" w:line="240" w:lineRule="auto"/>
        <w:textAlignment w:val="auto"/>
        <w:rPr>
          <w:rFonts w:eastAsia="Trebuchet MS" w:cs="Arial"/>
          <w:sz w:val="22"/>
          <w:szCs w:val="22"/>
          <w:lang w:val="es-ES" w:eastAsia="en-US"/>
        </w:rPr>
      </w:pPr>
      <w:r w:rsidRPr="004C4089">
        <w:rPr>
          <w:rFonts w:eastAsia="Trebuchet MS" w:cs="Arial"/>
          <w:sz w:val="22"/>
          <w:szCs w:val="22"/>
          <w:lang w:val="es-ES" w:eastAsia="en-US"/>
        </w:rPr>
        <w:t>ejes montados</w:t>
      </w:r>
    </w:p>
    <w:p w:rsidR="00977E65" w:rsidRPr="004C4089" w:rsidRDefault="00977E65" w:rsidP="004C4089">
      <w:pPr>
        <w:pStyle w:val="Prrafodelista"/>
        <w:widowControl/>
        <w:numPr>
          <w:ilvl w:val="0"/>
          <w:numId w:val="56"/>
        </w:numPr>
        <w:tabs>
          <w:tab w:val="left" w:pos="720"/>
        </w:tabs>
        <w:adjustRightInd/>
        <w:spacing w:before="120" w:after="120" w:line="240" w:lineRule="auto"/>
        <w:textAlignment w:val="auto"/>
        <w:rPr>
          <w:rFonts w:eastAsia="Trebuchet MS" w:cs="Arial"/>
          <w:sz w:val="22"/>
          <w:szCs w:val="22"/>
          <w:lang w:val="es-ES" w:eastAsia="en-US"/>
        </w:rPr>
      </w:pPr>
      <w:r w:rsidRPr="004C4089">
        <w:rPr>
          <w:rFonts w:eastAsia="Trebuchet MS" w:cs="Arial"/>
          <w:sz w:val="22"/>
          <w:szCs w:val="22"/>
          <w:lang w:val="es-ES" w:eastAsia="en-US"/>
        </w:rPr>
        <w:t>acoplamiento</w:t>
      </w:r>
    </w:p>
    <w:p w:rsidR="00977E65" w:rsidRPr="004C4089" w:rsidRDefault="00977E65" w:rsidP="004C4089">
      <w:pPr>
        <w:pStyle w:val="Prrafodelista"/>
        <w:widowControl/>
        <w:numPr>
          <w:ilvl w:val="0"/>
          <w:numId w:val="56"/>
        </w:numPr>
        <w:tabs>
          <w:tab w:val="left" w:pos="720"/>
        </w:tabs>
        <w:adjustRightInd/>
        <w:spacing w:before="120" w:after="120" w:line="240" w:lineRule="auto"/>
        <w:textAlignment w:val="auto"/>
        <w:rPr>
          <w:rFonts w:eastAsia="Trebuchet MS" w:cs="Arial"/>
          <w:sz w:val="22"/>
          <w:szCs w:val="22"/>
          <w:lang w:val="es-ES" w:eastAsia="en-US"/>
        </w:rPr>
      </w:pPr>
      <w:r w:rsidRPr="004C4089">
        <w:rPr>
          <w:rFonts w:eastAsia="Trebuchet MS" w:cs="Arial"/>
          <w:sz w:val="22"/>
          <w:szCs w:val="22"/>
          <w:lang w:val="es-ES" w:eastAsia="en-US"/>
        </w:rPr>
        <w:t>reductores</w:t>
      </w:r>
    </w:p>
    <w:p w:rsidR="00977E65" w:rsidRPr="004C4089" w:rsidRDefault="00977E65" w:rsidP="004C4089">
      <w:pPr>
        <w:pStyle w:val="Prrafodelista"/>
        <w:widowControl/>
        <w:numPr>
          <w:ilvl w:val="0"/>
          <w:numId w:val="56"/>
        </w:numPr>
        <w:tabs>
          <w:tab w:val="left" w:pos="720"/>
        </w:tabs>
        <w:adjustRightInd/>
        <w:spacing w:before="120" w:after="120" w:line="240" w:lineRule="auto"/>
        <w:textAlignment w:val="auto"/>
        <w:rPr>
          <w:rFonts w:eastAsia="Trebuchet MS" w:cs="Arial"/>
          <w:sz w:val="22"/>
          <w:szCs w:val="22"/>
          <w:lang w:val="es-ES" w:eastAsia="en-US"/>
        </w:rPr>
      </w:pPr>
      <w:r w:rsidRPr="004C4089">
        <w:rPr>
          <w:rFonts w:eastAsia="Trebuchet MS" w:cs="Arial"/>
          <w:sz w:val="22"/>
          <w:szCs w:val="22"/>
          <w:lang w:val="es-ES" w:eastAsia="en-US"/>
        </w:rPr>
        <w:t>motores de tracción</w:t>
      </w:r>
    </w:p>
    <w:p w:rsidR="00977E65" w:rsidRPr="004C4089" w:rsidRDefault="00977E65" w:rsidP="004C4089">
      <w:pPr>
        <w:pStyle w:val="Prrafodelista"/>
        <w:widowControl/>
        <w:numPr>
          <w:ilvl w:val="0"/>
          <w:numId w:val="56"/>
        </w:numPr>
        <w:tabs>
          <w:tab w:val="left" w:pos="720"/>
        </w:tabs>
        <w:adjustRightInd/>
        <w:spacing w:before="120" w:after="120" w:line="240" w:lineRule="auto"/>
        <w:textAlignment w:val="auto"/>
        <w:rPr>
          <w:rFonts w:eastAsia="Trebuchet MS" w:cs="Arial"/>
          <w:sz w:val="22"/>
          <w:szCs w:val="22"/>
          <w:lang w:val="es-ES" w:eastAsia="en-US"/>
        </w:rPr>
      </w:pPr>
      <w:r w:rsidRPr="004C4089">
        <w:rPr>
          <w:rFonts w:eastAsia="Trebuchet MS" w:cs="Arial"/>
          <w:sz w:val="22"/>
          <w:szCs w:val="22"/>
          <w:lang w:val="es-ES" w:eastAsia="en-US"/>
        </w:rPr>
        <w:t>cajas de grasa y elementos de montaje</w:t>
      </w:r>
    </w:p>
    <w:p w:rsidR="00977E65" w:rsidRPr="004C4089" w:rsidRDefault="00977E65" w:rsidP="004C4089">
      <w:pPr>
        <w:pStyle w:val="Prrafodelista"/>
        <w:widowControl/>
        <w:numPr>
          <w:ilvl w:val="0"/>
          <w:numId w:val="56"/>
        </w:numPr>
        <w:tabs>
          <w:tab w:val="left" w:pos="720"/>
        </w:tabs>
        <w:adjustRightInd/>
        <w:spacing w:before="120" w:after="120" w:line="240" w:lineRule="auto"/>
        <w:textAlignment w:val="auto"/>
        <w:rPr>
          <w:rFonts w:eastAsia="Trebuchet MS" w:cs="Arial"/>
          <w:sz w:val="22"/>
          <w:szCs w:val="22"/>
          <w:lang w:val="es-ES" w:eastAsia="en-US"/>
        </w:rPr>
      </w:pPr>
      <w:r w:rsidRPr="004C4089">
        <w:rPr>
          <w:rFonts w:eastAsia="Trebuchet MS" w:cs="Arial"/>
          <w:sz w:val="22"/>
          <w:szCs w:val="22"/>
          <w:lang w:val="es-ES" w:eastAsia="en-US"/>
        </w:rPr>
        <w:t>guiado de ejes y suspensión primaria</w:t>
      </w:r>
    </w:p>
    <w:p w:rsidR="00977E65" w:rsidRPr="004C4089" w:rsidRDefault="00977E65" w:rsidP="004C4089">
      <w:pPr>
        <w:pStyle w:val="Prrafodelista"/>
        <w:widowControl/>
        <w:numPr>
          <w:ilvl w:val="0"/>
          <w:numId w:val="56"/>
        </w:numPr>
        <w:tabs>
          <w:tab w:val="left" w:pos="720"/>
        </w:tabs>
        <w:adjustRightInd/>
        <w:spacing w:before="120" w:after="120" w:line="240" w:lineRule="auto"/>
        <w:textAlignment w:val="auto"/>
        <w:rPr>
          <w:rFonts w:eastAsia="Trebuchet MS" w:cs="Arial"/>
          <w:sz w:val="22"/>
          <w:szCs w:val="22"/>
          <w:lang w:val="es-ES" w:eastAsia="en-US"/>
        </w:rPr>
      </w:pPr>
      <w:r w:rsidRPr="004C4089">
        <w:rPr>
          <w:rFonts w:eastAsia="Trebuchet MS" w:cs="Arial"/>
          <w:sz w:val="22"/>
          <w:szCs w:val="22"/>
          <w:lang w:val="es-ES" w:eastAsia="en-US"/>
        </w:rPr>
        <w:t xml:space="preserve">bastidor del </w:t>
      </w:r>
      <w:proofErr w:type="spellStart"/>
      <w:r w:rsidRPr="004C4089">
        <w:rPr>
          <w:rFonts w:eastAsia="Trebuchet MS" w:cs="Arial"/>
          <w:sz w:val="22"/>
          <w:szCs w:val="22"/>
          <w:lang w:val="es-ES" w:eastAsia="en-US"/>
        </w:rPr>
        <w:t>bogie</w:t>
      </w:r>
      <w:proofErr w:type="spellEnd"/>
    </w:p>
    <w:p w:rsidR="00977E65" w:rsidRPr="004C4089" w:rsidRDefault="00977E65" w:rsidP="004C4089">
      <w:pPr>
        <w:pStyle w:val="Prrafodelista"/>
        <w:widowControl/>
        <w:numPr>
          <w:ilvl w:val="0"/>
          <w:numId w:val="56"/>
        </w:numPr>
        <w:tabs>
          <w:tab w:val="left" w:pos="720"/>
        </w:tabs>
        <w:adjustRightInd/>
        <w:spacing w:before="120" w:after="120" w:line="240" w:lineRule="auto"/>
        <w:textAlignment w:val="auto"/>
        <w:rPr>
          <w:rFonts w:eastAsia="Trebuchet MS" w:cs="Arial"/>
          <w:sz w:val="22"/>
          <w:szCs w:val="22"/>
          <w:lang w:val="es-ES" w:eastAsia="en-US"/>
        </w:rPr>
      </w:pPr>
      <w:r w:rsidRPr="004C4089">
        <w:rPr>
          <w:rFonts w:eastAsia="Trebuchet MS" w:cs="Arial"/>
          <w:sz w:val="22"/>
          <w:szCs w:val="22"/>
          <w:lang w:val="es-ES" w:eastAsia="en-US"/>
        </w:rPr>
        <w:t xml:space="preserve">suspensión secundaria con </w:t>
      </w:r>
      <w:proofErr w:type="spellStart"/>
      <w:r w:rsidRPr="004C4089">
        <w:rPr>
          <w:rFonts w:eastAsia="Trebuchet MS" w:cs="Arial"/>
          <w:sz w:val="22"/>
          <w:szCs w:val="22"/>
          <w:lang w:val="es-ES" w:eastAsia="en-US"/>
        </w:rPr>
        <w:t>balonas</w:t>
      </w:r>
      <w:proofErr w:type="spellEnd"/>
    </w:p>
    <w:p w:rsidR="00977E65" w:rsidRPr="004C4089" w:rsidRDefault="00977E65" w:rsidP="004C4089">
      <w:pPr>
        <w:pStyle w:val="Prrafodelista"/>
        <w:widowControl/>
        <w:numPr>
          <w:ilvl w:val="0"/>
          <w:numId w:val="56"/>
        </w:numPr>
        <w:tabs>
          <w:tab w:val="left" w:pos="720"/>
        </w:tabs>
        <w:adjustRightInd/>
        <w:spacing w:before="120" w:after="120" w:line="240" w:lineRule="auto"/>
        <w:textAlignment w:val="auto"/>
        <w:rPr>
          <w:rFonts w:eastAsia="Trebuchet MS" w:cs="Arial"/>
          <w:sz w:val="22"/>
          <w:szCs w:val="22"/>
          <w:lang w:val="es-ES" w:eastAsia="en-US"/>
        </w:rPr>
      </w:pPr>
      <w:r w:rsidRPr="004C4089">
        <w:rPr>
          <w:rFonts w:eastAsia="Trebuchet MS" w:cs="Arial"/>
          <w:sz w:val="22"/>
          <w:szCs w:val="22"/>
          <w:lang w:val="es-ES" w:eastAsia="en-US"/>
        </w:rPr>
        <w:t>barra anti-balanceo</w:t>
      </w:r>
    </w:p>
    <w:p w:rsidR="00977E65" w:rsidRPr="004C4089" w:rsidRDefault="00977E65" w:rsidP="004C4089">
      <w:pPr>
        <w:pStyle w:val="Prrafodelista"/>
        <w:widowControl/>
        <w:numPr>
          <w:ilvl w:val="0"/>
          <w:numId w:val="56"/>
        </w:numPr>
        <w:tabs>
          <w:tab w:val="left" w:pos="720"/>
        </w:tabs>
        <w:adjustRightInd/>
        <w:spacing w:before="120" w:after="120" w:line="240" w:lineRule="auto"/>
        <w:textAlignment w:val="auto"/>
        <w:rPr>
          <w:rFonts w:eastAsia="Trebuchet MS" w:cs="Arial"/>
          <w:sz w:val="22"/>
          <w:szCs w:val="22"/>
          <w:lang w:val="es-ES" w:eastAsia="en-US"/>
        </w:rPr>
      </w:pPr>
      <w:r w:rsidRPr="004C4089">
        <w:rPr>
          <w:rFonts w:eastAsia="Trebuchet MS" w:cs="Arial"/>
          <w:sz w:val="22"/>
          <w:szCs w:val="22"/>
          <w:lang w:val="es-ES" w:eastAsia="en-US"/>
        </w:rPr>
        <w:t>unidades de freno  de disco</w:t>
      </w:r>
    </w:p>
    <w:p w:rsidR="00977E65" w:rsidRPr="004C4089" w:rsidRDefault="00977E65" w:rsidP="004C4089">
      <w:pPr>
        <w:pStyle w:val="Prrafodelista"/>
        <w:widowControl/>
        <w:numPr>
          <w:ilvl w:val="0"/>
          <w:numId w:val="56"/>
        </w:numPr>
        <w:tabs>
          <w:tab w:val="left" w:pos="720"/>
        </w:tabs>
        <w:adjustRightInd/>
        <w:spacing w:before="120" w:after="120" w:line="240" w:lineRule="auto"/>
        <w:textAlignment w:val="auto"/>
        <w:rPr>
          <w:rFonts w:eastAsia="Trebuchet MS" w:cs="Arial"/>
          <w:sz w:val="22"/>
          <w:szCs w:val="22"/>
          <w:lang w:val="es-ES" w:eastAsia="en-US"/>
        </w:rPr>
      </w:pPr>
      <w:r w:rsidRPr="004C4089">
        <w:rPr>
          <w:rFonts w:eastAsia="Trebuchet MS" w:cs="Arial"/>
          <w:sz w:val="22"/>
          <w:szCs w:val="22"/>
          <w:lang w:val="es-ES" w:eastAsia="en-US"/>
        </w:rPr>
        <w:t>transmisión de esfuerzos de tracción y freno</w:t>
      </w:r>
    </w:p>
    <w:p w:rsidR="00977E65" w:rsidRPr="004C4089" w:rsidRDefault="00977E65" w:rsidP="004C4089">
      <w:pPr>
        <w:pStyle w:val="Prrafodelista"/>
        <w:widowControl/>
        <w:numPr>
          <w:ilvl w:val="0"/>
          <w:numId w:val="56"/>
        </w:numPr>
        <w:tabs>
          <w:tab w:val="left" w:pos="720"/>
        </w:tabs>
        <w:adjustRightInd/>
        <w:spacing w:before="120" w:after="120" w:line="240" w:lineRule="auto"/>
        <w:textAlignment w:val="auto"/>
        <w:rPr>
          <w:rFonts w:eastAsia="Trebuchet MS" w:cs="Arial"/>
          <w:sz w:val="22"/>
          <w:szCs w:val="22"/>
          <w:lang w:val="es-ES" w:eastAsia="en-US"/>
        </w:rPr>
      </w:pPr>
      <w:r w:rsidRPr="004C4089">
        <w:rPr>
          <w:rFonts w:eastAsia="Trebuchet MS" w:cs="Arial"/>
          <w:sz w:val="22"/>
          <w:szCs w:val="22"/>
          <w:lang w:val="es-ES" w:eastAsia="en-US"/>
        </w:rPr>
        <w:t>limitación del desplazamiento lateral</w:t>
      </w:r>
    </w:p>
    <w:p w:rsidR="00977E65" w:rsidRPr="004C4089" w:rsidRDefault="00977E65" w:rsidP="004C4089">
      <w:pPr>
        <w:pStyle w:val="Prrafodelista"/>
        <w:widowControl/>
        <w:numPr>
          <w:ilvl w:val="0"/>
          <w:numId w:val="56"/>
        </w:numPr>
        <w:tabs>
          <w:tab w:val="left" w:pos="720"/>
        </w:tabs>
        <w:adjustRightInd/>
        <w:spacing w:before="120" w:after="120" w:line="240" w:lineRule="auto"/>
        <w:textAlignment w:val="auto"/>
        <w:rPr>
          <w:rFonts w:eastAsia="Trebuchet MS" w:cs="Arial"/>
          <w:sz w:val="22"/>
          <w:szCs w:val="22"/>
          <w:lang w:val="es-ES" w:eastAsia="en-US"/>
        </w:rPr>
      </w:pPr>
      <w:r w:rsidRPr="004C4089">
        <w:rPr>
          <w:rFonts w:eastAsia="Trebuchet MS" w:cs="Arial"/>
          <w:sz w:val="22"/>
          <w:szCs w:val="22"/>
          <w:lang w:val="es-ES" w:eastAsia="en-US"/>
        </w:rPr>
        <w:t>tuberías neumáticas</w:t>
      </w:r>
    </w:p>
    <w:p w:rsidR="00977E65" w:rsidRPr="004C4089" w:rsidRDefault="00977E65" w:rsidP="004C4089">
      <w:pPr>
        <w:pStyle w:val="Prrafodelista"/>
        <w:widowControl/>
        <w:numPr>
          <w:ilvl w:val="0"/>
          <w:numId w:val="56"/>
        </w:numPr>
        <w:tabs>
          <w:tab w:val="left" w:pos="720"/>
        </w:tabs>
        <w:adjustRightInd/>
        <w:spacing w:before="120" w:after="120" w:line="240" w:lineRule="auto"/>
        <w:textAlignment w:val="auto"/>
        <w:rPr>
          <w:rFonts w:eastAsia="Trebuchet MS" w:cs="Arial"/>
          <w:sz w:val="22"/>
          <w:szCs w:val="22"/>
          <w:lang w:val="es-ES" w:eastAsia="en-US"/>
        </w:rPr>
      </w:pPr>
      <w:r w:rsidRPr="004C4089">
        <w:rPr>
          <w:rFonts w:eastAsia="Trebuchet MS" w:cs="Arial"/>
          <w:sz w:val="22"/>
          <w:szCs w:val="22"/>
          <w:lang w:val="es-ES" w:eastAsia="en-US"/>
        </w:rPr>
        <w:t>Tubo lanza-arena</w:t>
      </w:r>
    </w:p>
    <w:p w:rsidR="00977E65" w:rsidRPr="004C4089" w:rsidRDefault="00977E65" w:rsidP="004C4089">
      <w:pPr>
        <w:pStyle w:val="Prrafodelista"/>
        <w:widowControl/>
        <w:numPr>
          <w:ilvl w:val="0"/>
          <w:numId w:val="56"/>
        </w:numPr>
        <w:tabs>
          <w:tab w:val="left" w:pos="720"/>
        </w:tabs>
        <w:adjustRightInd/>
        <w:spacing w:before="120" w:after="120" w:line="240" w:lineRule="auto"/>
        <w:textAlignment w:val="auto"/>
        <w:rPr>
          <w:rFonts w:eastAsia="Trebuchet MS" w:cs="Arial"/>
          <w:sz w:val="22"/>
          <w:szCs w:val="22"/>
          <w:lang w:val="es-ES" w:eastAsia="en-US"/>
        </w:rPr>
      </w:pPr>
      <w:r w:rsidRPr="004C4089">
        <w:rPr>
          <w:rFonts w:eastAsia="Trebuchet MS" w:cs="Arial"/>
          <w:sz w:val="22"/>
          <w:szCs w:val="22"/>
          <w:lang w:val="es-ES" w:eastAsia="en-US"/>
        </w:rPr>
        <w:t>engrase de pestaña</w:t>
      </w:r>
    </w:p>
    <w:p w:rsidR="00977E65" w:rsidRPr="004C4089" w:rsidRDefault="00977E65" w:rsidP="004C4089">
      <w:pPr>
        <w:pStyle w:val="Prrafodelista"/>
        <w:widowControl/>
        <w:numPr>
          <w:ilvl w:val="0"/>
          <w:numId w:val="56"/>
        </w:numPr>
        <w:tabs>
          <w:tab w:val="left" w:pos="720"/>
        </w:tabs>
        <w:adjustRightInd/>
        <w:spacing w:before="120" w:after="120" w:line="240" w:lineRule="auto"/>
        <w:textAlignment w:val="auto"/>
        <w:rPr>
          <w:rFonts w:eastAsia="Trebuchet MS" w:cs="Arial"/>
          <w:sz w:val="22"/>
          <w:szCs w:val="22"/>
          <w:lang w:val="es-ES" w:eastAsia="en-US"/>
        </w:rPr>
      </w:pPr>
      <w:r w:rsidRPr="004C4089">
        <w:rPr>
          <w:rFonts w:eastAsia="Trebuchet MS" w:cs="Arial"/>
          <w:sz w:val="22"/>
          <w:szCs w:val="22"/>
          <w:lang w:val="es-ES" w:eastAsia="en-US"/>
        </w:rPr>
        <w:t>cableado eléctrico</w:t>
      </w:r>
    </w:p>
    <w:p w:rsidR="00977E65" w:rsidRPr="004C4089" w:rsidRDefault="00977E65" w:rsidP="004C4089">
      <w:pPr>
        <w:widowControl/>
        <w:numPr>
          <w:ilvl w:val="2"/>
          <w:numId w:val="0"/>
        </w:numPr>
        <w:tabs>
          <w:tab w:val="left" w:pos="851"/>
        </w:tabs>
        <w:adjustRightInd/>
        <w:spacing w:before="360" w:after="120" w:line="240" w:lineRule="auto"/>
        <w:ind w:left="720" w:hanging="720"/>
        <w:textAlignment w:val="auto"/>
        <w:outlineLvl w:val="2"/>
        <w:rPr>
          <w:rFonts w:eastAsia="Trebuchet MS" w:cs="Arial"/>
          <w:b/>
          <w:sz w:val="22"/>
          <w:szCs w:val="22"/>
          <w:u w:val="single"/>
          <w:lang w:val="es-ES" w:eastAsia="en-US"/>
        </w:rPr>
      </w:pPr>
      <w:bookmarkStart w:id="53" w:name="_Toc390847894"/>
      <w:bookmarkStart w:id="54" w:name="_Toc391647098"/>
      <w:r w:rsidRPr="004C4089">
        <w:rPr>
          <w:rFonts w:eastAsia="Trebuchet MS" w:cs="Arial"/>
          <w:b/>
          <w:sz w:val="22"/>
          <w:szCs w:val="22"/>
          <w:u w:val="single"/>
          <w:lang w:val="es-ES" w:eastAsia="en-US"/>
        </w:rPr>
        <w:t>Sistema de Potencia</w:t>
      </w:r>
      <w:bookmarkEnd w:id="53"/>
      <w:bookmarkEnd w:id="54"/>
    </w:p>
    <w:p w:rsidR="00977E65" w:rsidRPr="004C4089" w:rsidRDefault="00977E65" w:rsidP="004C4089">
      <w:pPr>
        <w:widowControl/>
        <w:adjustRightInd/>
        <w:spacing w:before="120" w:after="120" w:line="240" w:lineRule="auto"/>
        <w:ind w:left="0"/>
        <w:textAlignment w:val="auto"/>
        <w:rPr>
          <w:rFonts w:eastAsia="Trebuchet MS" w:cs="Arial"/>
          <w:sz w:val="22"/>
          <w:szCs w:val="22"/>
          <w:lang w:val="es-ES" w:eastAsia="en-US"/>
        </w:rPr>
      </w:pPr>
      <w:r w:rsidRPr="004C4089">
        <w:rPr>
          <w:rFonts w:eastAsia="Trebuchet MS" w:cs="Arial"/>
          <w:sz w:val="22"/>
          <w:szCs w:val="22"/>
          <w:lang w:val="es-ES" w:eastAsia="en-US"/>
        </w:rPr>
        <w:t>Las características principales, de modo orientativo, serán:</w:t>
      </w:r>
    </w:p>
    <w:p w:rsidR="00977E65" w:rsidRPr="004C4089" w:rsidRDefault="00977E65" w:rsidP="004C4089">
      <w:pPr>
        <w:pStyle w:val="Prrafodelista"/>
        <w:widowControl/>
        <w:numPr>
          <w:ilvl w:val="0"/>
          <w:numId w:val="57"/>
        </w:numPr>
        <w:adjustRightInd/>
        <w:spacing w:before="120" w:after="120" w:line="240" w:lineRule="auto"/>
        <w:textAlignment w:val="auto"/>
        <w:rPr>
          <w:rFonts w:eastAsia="Trebuchet MS" w:cs="Arial"/>
          <w:sz w:val="22"/>
          <w:szCs w:val="22"/>
          <w:lang w:val="es-ES" w:eastAsia="en-US"/>
        </w:rPr>
      </w:pPr>
      <w:r w:rsidRPr="004C4089">
        <w:rPr>
          <w:rFonts w:eastAsia="Trebuchet MS" w:cs="Arial"/>
          <w:sz w:val="22"/>
          <w:szCs w:val="22"/>
          <w:lang w:val="es-ES" w:eastAsia="en-US"/>
        </w:rPr>
        <w:t>Cada tren dispondrá, como mínimo, de dos transformadores principales</w:t>
      </w:r>
    </w:p>
    <w:p w:rsidR="00977E65" w:rsidRPr="004C4089" w:rsidRDefault="00977E65" w:rsidP="004C4089">
      <w:pPr>
        <w:pStyle w:val="Prrafodelista"/>
        <w:widowControl/>
        <w:numPr>
          <w:ilvl w:val="0"/>
          <w:numId w:val="57"/>
        </w:numPr>
        <w:adjustRightInd/>
        <w:spacing w:before="120" w:after="120" w:line="240" w:lineRule="auto"/>
        <w:textAlignment w:val="auto"/>
        <w:rPr>
          <w:rFonts w:eastAsia="Trebuchet MS" w:cs="Arial"/>
          <w:sz w:val="22"/>
          <w:szCs w:val="22"/>
          <w:lang w:val="es-ES" w:eastAsia="en-US"/>
        </w:rPr>
      </w:pPr>
      <w:r w:rsidRPr="004C4089">
        <w:rPr>
          <w:rFonts w:eastAsia="Trebuchet MS" w:cs="Arial"/>
          <w:sz w:val="22"/>
          <w:szCs w:val="22"/>
          <w:lang w:val="es-ES" w:eastAsia="en-US"/>
        </w:rPr>
        <w:t>Cada tren dispondrá, como mínimo, de tres convertidores de tracción.</w:t>
      </w:r>
    </w:p>
    <w:p w:rsidR="00977E65" w:rsidRPr="004C4089" w:rsidRDefault="00977E65" w:rsidP="004C4089">
      <w:pPr>
        <w:pStyle w:val="Prrafodelista"/>
        <w:widowControl/>
        <w:numPr>
          <w:ilvl w:val="0"/>
          <w:numId w:val="57"/>
        </w:numPr>
        <w:adjustRightInd/>
        <w:spacing w:before="120" w:after="120" w:line="240" w:lineRule="auto"/>
        <w:textAlignment w:val="auto"/>
        <w:rPr>
          <w:rFonts w:eastAsia="Trebuchet MS" w:cs="Arial"/>
          <w:sz w:val="22"/>
          <w:szCs w:val="22"/>
          <w:lang w:val="es-ES" w:eastAsia="en-US"/>
        </w:rPr>
      </w:pPr>
      <w:r w:rsidRPr="004C4089">
        <w:rPr>
          <w:rFonts w:eastAsia="Trebuchet MS" w:cs="Arial"/>
          <w:sz w:val="22"/>
          <w:szCs w:val="22"/>
          <w:lang w:val="es-ES" w:eastAsia="en-US"/>
        </w:rPr>
        <w:t>Cada ondulador de tracción alimentará, como máximo, 4 motores de tracción.</w:t>
      </w:r>
    </w:p>
    <w:p w:rsidR="00977E65" w:rsidRPr="004C4089" w:rsidRDefault="00977E65" w:rsidP="004C4089">
      <w:pPr>
        <w:pStyle w:val="Prrafodelista"/>
        <w:widowControl/>
        <w:numPr>
          <w:ilvl w:val="0"/>
          <w:numId w:val="57"/>
        </w:numPr>
        <w:adjustRightInd/>
        <w:spacing w:before="120" w:after="120" w:line="240" w:lineRule="auto"/>
        <w:textAlignment w:val="auto"/>
        <w:rPr>
          <w:rFonts w:eastAsia="Trebuchet MS" w:cs="Arial"/>
          <w:sz w:val="22"/>
          <w:szCs w:val="22"/>
          <w:lang w:val="es-ES" w:eastAsia="en-US"/>
        </w:rPr>
      </w:pPr>
      <w:r w:rsidRPr="004C4089">
        <w:rPr>
          <w:rFonts w:eastAsia="Trebuchet MS" w:cs="Arial"/>
          <w:sz w:val="22"/>
          <w:szCs w:val="22"/>
          <w:lang w:val="es-ES" w:eastAsia="en-US"/>
        </w:rPr>
        <w:t xml:space="preserve">Cada cadena de tracción se conectará a la red TCN  por medio de la electrónica de control de la propulsión. </w:t>
      </w:r>
    </w:p>
    <w:p w:rsidR="00977E65" w:rsidRPr="004C4089" w:rsidRDefault="00977E65" w:rsidP="004C4089">
      <w:pPr>
        <w:widowControl/>
        <w:adjustRightInd/>
        <w:spacing w:before="120" w:after="120" w:line="240" w:lineRule="auto"/>
        <w:ind w:left="0"/>
        <w:textAlignment w:val="auto"/>
        <w:rPr>
          <w:rFonts w:eastAsia="Trebuchet MS" w:cs="Arial"/>
          <w:sz w:val="22"/>
          <w:szCs w:val="22"/>
          <w:lang w:val="es-ES" w:eastAsia="en-US"/>
        </w:rPr>
      </w:pPr>
      <w:r w:rsidRPr="004C4089">
        <w:rPr>
          <w:rFonts w:eastAsia="Trebuchet MS" w:cs="Arial"/>
          <w:sz w:val="22"/>
          <w:szCs w:val="22"/>
          <w:lang w:val="es-ES" w:eastAsia="en-US"/>
        </w:rPr>
        <w:t>El equipo de un tren constará, como mínimo, de:</w:t>
      </w:r>
    </w:p>
    <w:p w:rsidR="00977E65" w:rsidRPr="004C4089" w:rsidRDefault="00977E65" w:rsidP="004C4089">
      <w:pPr>
        <w:pStyle w:val="Prrafodelista"/>
        <w:widowControl/>
        <w:numPr>
          <w:ilvl w:val="0"/>
          <w:numId w:val="55"/>
        </w:numPr>
        <w:adjustRightInd/>
        <w:spacing w:before="120" w:after="120" w:line="240" w:lineRule="auto"/>
        <w:textAlignment w:val="auto"/>
        <w:rPr>
          <w:rFonts w:eastAsia="Trebuchet MS" w:cs="Arial"/>
          <w:sz w:val="22"/>
          <w:szCs w:val="22"/>
          <w:lang w:val="es-ES" w:eastAsia="en-US"/>
        </w:rPr>
      </w:pPr>
      <w:r w:rsidRPr="004C4089">
        <w:rPr>
          <w:rFonts w:eastAsia="Trebuchet MS" w:cs="Arial"/>
          <w:sz w:val="22"/>
          <w:szCs w:val="22"/>
          <w:lang w:val="es-ES" w:eastAsia="en-US"/>
        </w:rPr>
        <w:t xml:space="preserve">2 pantógrafos </w:t>
      </w:r>
    </w:p>
    <w:p w:rsidR="00977E65" w:rsidRPr="004C4089" w:rsidRDefault="00977E65" w:rsidP="004C4089">
      <w:pPr>
        <w:pStyle w:val="Prrafodelista"/>
        <w:widowControl/>
        <w:numPr>
          <w:ilvl w:val="0"/>
          <w:numId w:val="55"/>
        </w:numPr>
        <w:adjustRightInd/>
        <w:spacing w:before="120" w:after="120" w:line="240" w:lineRule="auto"/>
        <w:textAlignment w:val="auto"/>
        <w:rPr>
          <w:rFonts w:eastAsia="Trebuchet MS" w:cs="Arial"/>
          <w:sz w:val="22"/>
          <w:szCs w:val="22"/>
          <w:lang w:val="es-ES" w:eastAsia="en-US"/>
        </w:rPr>
      </w:pPr>
      <w:r w:rsidRPr="004C4089">
        <w:rPr>
          <w:rFonts w:eastAsia="Trebuchet MS" w:cs="Arial"/>
          <w:sz w:val="22"/>
          <w:szCs w:val="22"/>
          <w:lang w:val="es-ES" w:eastAsia="en-US"/>
        </w:rPr>
        <w:t>2 disyuntores de vacío que incorpora el seccionador de puesta a tierra</w:t>
      </w:r>
    </w:p>
    <w:p w:rsidR="00977E65" w:rsidRPr="004C4089" w:rsidRDefault="00977E65" w:rsidP="004C4089">
      <w:pPr>
        <w:pStyle w:val="Prrafodelista"/>
        <w:widowControl/>
        <w:numPr>
          <w:ilvl w:val="0"/>
          <w:numId w:val="55"/>
        </w:numPr>
        <w:adjustRightInd/>
        <w:spacing w:before="120" w:after="120" w:line="240" w:lineRule="auto"/>
        <w:textAlignment w:val="auto"/>
        <w:rPr>
          <w:rFonts w:eastAsia="Trebuchet MS" w:cs="Arial"/>
          <w:sz w:val="22"/>
          <w:szCs w:val="22"/>
          <w:lang w:val="es-ES" w:eastAsia="en-US"/>
        </w:rPr>
      </w:pPr>
      <w:r w:rsidRPr="004C4089">
        <w:rPr>
          <w:rFonts w:eastAsia="Trebuchet MS" w:cs="Arial"/>
          <w:sz w:val="22"/>
          <w:szCs w:val="22"/>
          <w:lang w:val="es-ES" w:eastAsia="en-US"/>
        </w:rPr>
        <w:t xml:space="preserve">2 pararrayos en los carros donde haya pantógrafo </w:t>
      </w:r>
    </w:p>
    <w:p w:rsidR="00977E65" w:rsidRPr="004C4089" w:rsidRDefault="00977E65" w:rsidP="004C4089">
      <w:pPr>
        <w:pStyle w:val="Prrafodelista"/>
        <w:widowControl/>
        <w:numPr>
          <w:ilvl w:val="0"/>
          <w:numId w:val="55"/>
        </w:numPr>
        <w:adjustRightInd/>
        <w:spacing w:before="120" w:after="120" w:line="240" w:lineRule="auto"/>
        <w:textAlignment w:val="auto"/>
        <w:rPr>
          <w:rFonts w:eastAsia="Trebuchet MS" w:cs="Arial"/>
          <w:sz w:val="22"/>
          <w:szCs w:val="22"/>
          <w:lang w:val="es-ES" w:eastAsia="en-US"/>
        </w:rPr>
      </w:pPr>
      <w:r w:rsidRPr="004C4089">
        <w:rPr>
          <w:rFonts w:eastAsia="Trebuchet MS" w:cs="Arial"/>
          <w:sz w:val="22"/>
          <w:szCs w:val="22"/>
          <w:lang w:val="es-ES" w:eastAsia="en-US"/>
        </w:rPr>
        <w:t>2 transformadores de potencia, situados bajo el carro</w:t>
      </w:r>
    </w:p>
    <w:p w:rsidR="00977E65" w:rsidRPr="004C4089" w:rsidRDefault="00977E65" w:rsidP="004C4089">
      <w:pPr>
        <w:pStyle w:val="Prrafodelista"/>
        <w:widowControl/>
        <w:numPr>
          <w:ilvl w:val="0"/>
          <w:numId w:val="55"/>
        </w:numPr>
        <w:adjustRightInd/>
        <w:spacing w:before="120" w:after="120" w:line="240" w:lineRule="auto"/>
        <w:textAlignment w:val="auto"/>
        <w:rPr>
          <w:rFonts w:eastAsia="Trebuchet MS" w:cs="Arial"/>
          <w:sz w:val="22"/>
          <w:szCs w:val="22"/>
          <w:lang w:val="es-ES" w:eastAsia="en-US"/>
        </w:rPr>
      </w:pPr>
      <w:r w:rsidRPr="004C4089">
        <w:rPr>
          <w:rFonts w:eastAsia="Trebuchet MS" w:cs="Arial"/>
          <w:sz w:val="22"/>
          <w:szCs w:val="22"/>
          <w:lang w:val="es-ES" w:eastAsia="en-US"/>
        </w:rPr>
        <w:lastRenderedPageBreak/>
        <w:t>3 convertidores de tracción, situados bajo el carro</w:t>
      </w:r>
    </w:p>
    <w:p w:rsidR="00977E65" w:rsidRPr="004C4089" w:rsidRDefault="00977E65" w:rsidP="004C4089">
      <w:pPr>
        <w:pStyle w:val="Prrafodelista"/>
        <w:widowControl/>
        <w:numPr>
          <w:ilvl w:val="0"/>
          <w:numId w:val="55"/>
        </w:numPr>
        <w:adjustRightInd/>
        <w:spacing w:before="120" w:after="120" w:line="240" w:lineRule="auto"/>
        <w:textAlignment w:val="auto"/>
        <w:rPr>
          <w:rFonts w:eastAsia="Trebuchet MS" w:cs="Arial"/>
          <w:sz w:val="22"/>
          <w:szCs w:val="22"/>
          <w:lang w:val="es-ES" w:eastAsia="en-US"/>
        </w:rPr>
      </w:pPr>
      <w:r w:rsidRPr="004C4089">
        <w:rPr>
          <w:rFonts w:eastAsia="Trebuchet MS" w:cs="Arial"/>
          <w:sz w:val="22"/>
          <w:szCs w:val="22"/>
          <w:lang w:val="es-ES" w:eastAsia="en-US"/>
        </w:rPr>
        <w:t>12 motores de tracción</w:t>
      </w:r>
    </w:p>
    <w:p w:rsidR="00977E65" w:rsidRPr="004C4089" w:rsidRDefault="00977E65" w:rsidP="004C4089">
      <w:pPr>
        <w:pStyle w:val="Prrafodelista"/>
        <w:widowControl/>
        <w:numPr>
          <w:ilvl w:val="0"/>
          <w:numId w:val="55"/>
        </w:numPr>
        <w:adjustRightInd/>
        <w:spacing w:before="120" w:after="120" w:line="240" w:lineRule="auto"/>
        <w:textAlignment w:val="auto"/>
        <w:rPr>
          <w:rFonts w:eastAsia="Trebuchet MS" w:cs="Arial"/>
          <w:sz w:val="22"/>
          <w:szCs w:val="22"/>
          <w:lang w:val="es-ES" w:eastAsia="en-US"/>
        </w:rPr>
      </w:pPr>
      <w:r w:rsidRPr="004C4089">
        <w:rPr>
          <w:rFonts w:eastAsia="Trebuchet MS" w:cs="Arial"/>
          <w:sz w:val="22"/>
          <w:szCs w:val="22"/>
          <w:lang w:val="es-ES" w:eastAsia="en-US"/>
        </w:rPr>
        <w:t xml:space="preserve">1 cofre AT, situado bajo carro </w:t>
      </w:r>
    </w:p>
    <w:p w:rsidR="00977E65" w:rsidRPr="004C4089" w:rsidRDefault="00977E65" w:rsidP="004C4089">
      <w:pPr>
        <w:widowControl/>
        <w:numPr>
          <w:ilvl w:val="2"/>
          <w:numId w:val="0"/>
        </w:numPr>
        <w:tabs>
          <w:tab w:val="left" w:pos="851"/>
        </w:tabs>
        <w:adjustRightInd/>
        <w:spacing w:before="360" w:after="120" w:line="240" w:lineRule="auto"/>
        <w:ind w:left="720" w:hanging="720"/>
        <w:textAlignment w:val="auto"/>
        <w:outlineLvl w:val="2"/>
        <w:rPr>
          <w:rFonts w:eastAsia="Trebuchet MS" w:cs="Arial"/>
          <w:b/>
          <w:sz w:val="22"/>
          <w:szCs w:val="22"/>
          <w:lang w:val="es-ES" w:eastAsia="en-US"/>
        </w:rPr>
      </w:pPr>
      <w:bookmarkStart w:id="55" w:name="_Toc390847895"/>
      <w:bookmarkStart w:id="56" w:name="_Toc391647099"/>
      <w:r w:rsidRPr="004C4089">
        <w:rPr>
          <w:rFonts w:eastAsia="Trebuchet MS" w:cs="Arial"/>
          <w:b/>
          <w:sz w:val="22"/>
          <w:szCs w:val="22"/>
          <w:lang w:val="es-ES" w:eastAsia="en-US"/>
        </w:rPr>
        <w:t>Suministro de energía auxiliar</w:t>
      </w:r>
      <w:bookmarkEnd w:id="55"/>
      <w:bookmarkEnd w:id="56"/>
    </w:p>
    <w:p w:rsidR="00977E65" w:rsidRPr="004C4089" w:rsidRDefault="00977E65" w:rsidP="004C4089">
      <w:pPr>
        <w:widowControl/>
        <w:adjustRightInd/>
        <w:spacing w:before="120" w:after="120" w:line="240" w:lineRule="auto"/>
        <w:ind w:left="0"/>
        <w:textAlignment w:val="auto"/>
        <w:rPr>
          <w:rFonts w:eastAsia="Trebuchet MS" w:cs="Arial"/>
          <w:sz w:val="22"/>
          <w:szCs w:val="22"/>
          <w:lang w:val="es-ES" w:eastAsia="en-US"/>
        </w:rPr>
      </w:pPr>
      <w:r w:rsidRPr="004C4089">
        <w:rPr>
          <w:rFonts w:eastAsia="Trebuchet MS" w:cs="Arial"/>
          <w:sz w:val="22"/>
          <w:szCs w:val="22"/>
          <w:lang w:val="es-ES" w:eastAsia="en-US"/>
        </w:rPr>
        <w:t>La energía para los diversos sistemas y circuitos auxiliares será suministrada por dos convertidores estáticos. Estos equipos serán independientes, permitiendo que continúen en funcionamiento aunque alguno de ellos falle, no obstante algunos componentes, como el aire acondicionado, adaptaran sus prestaciones a esta circunstancia.</w:t>
      </w:r>
    </w:p>
    <w:p w:rsidR="00977E65" w:rsidRPr="004C4089" w:rsidRDefault="00977E65" w:rsidP="004C4089">
      <w:pPr>
        <w:widowControl/>
        <w:adjustRightInd/>
        <w:spacing w:before="120" w:after="120" w:line="240" w:lineRule="auto"/>
        <w:ind w:left="0"/>
        <w:textAlignment w:val="auto"/>
        <w:rPr>
          <w:rFonts w:eastAsia="Trebuchet MS" w:cs="Arial"/>
          <w:sz w:val="22"/>
          <w:szCs w:val="22"/>
          <w:lang w:val="es-ES" w:eastAsia="en-US"/>
        </w:rPr>
      </w:pPr>
      <w:r w:rsidRPr="004C4089">
        <w:rPr>
          <w:rFonts w:eastAsia="Trebuchet MS" w:cs="Arial"/>
          <w:sz w:val="22"/>
          <w:szCs w:val="22"/>
          <w:lang w:val="es-ES" w:eastAsia="en-US"/>
        </w:rPr>
        <w:t>El convertidor estático estará alimentado por el circuito intermedio de corriente continua. El circuito de precarga limitará la corriente de entrada a la conexión. El convertidor irá preferentemente instalado bajo bastidor y será refrigerado por ventilación forzada.</w:t>
      </w:r>
    </w:p>
    <w:p w:rsidR="00977E65" w:rsidRPr="004C4089" w:rsidRDefault="00977E65" w:rsidP="004C4089">
      <w:pPr>
        <w:widowControl/>
        <w:numPr>
          <w:ilvl w:val="3"/>
          <w:numId w:val="0"/>
        </w:numPr>
        <w:tabs>
          <w:tab w:val="left" w:pos="851"/>
        </w:tabs>
        <w:adjustRightInd/>
        <w:spacing w:before="360" w:after="120" w:line="240" w:lineRule="auto"/>
        <w:ind w:left="864" w:hanging="864"/>
        <w:textAlignment w:val="auto"/>
        <w:outlineLvl w:val="3"/>
        <w:rPr>
          <w:rFonts w:eastAsia="Trebuchet MS" w:cs="Arial"/>
          <w:b/>
          <w:sz w:val="22"/>
          <w:szCs w:val="22"/>
          <w:lang w:val="es-ES" w:eastAsia="en-US"/>
        </w:rPr>
      </w:pPr>
      <w:r w:rsidRPr="004C4089">
        <w:rPr>
          <w:rFonts w:eastAsia="Trebuchet MS" w:cs="Arial"/>
          <w:b/>
          <w:sz w:val="22"/>
          <w:szCs w:val="22"/>
          <w:lang w:val="es-ES" w:eastAsia="en-US"/>
        </w:rPr>
        <w:t>Batería</w:t>
      </w:r>
    </w:p>
    <w:p w:rsidR="00977E65" w:rsidRPr="004C4089" w:rsidRDefault="00977E65" w:rsidP="004C4089">
      <w:pPr>
        <w:widowControl/>
        <w:adjustRightInd/>
        <w:spacing w:before="120" w:after="120" w:line="240" w:lineRule="auto"/>
        <w:ind w:left="0"/>
        <w:textAlignment w:val="auto"/>
        <w:rPr>
          <w:rFonts w:eastAsia="Trebuchet MS" w:cs="Arial"/>
          <w:sz w:val="22"/>
          <w:szCs w:val="22"/>
          <w:lang w:val="es-ES" w:eastAsia="en-US"/>
        </w:rPr>
      </w:pPr>
      <w:r w:rsidRPr="004C4089">
        <w:rPr>
          <w:rFonts w:eastAsia="Trebuchet MS" w:cs="Arial"/>
          <w:sz w:val="22"/>
          <w:szCs w:val="22"/>
          <w:lang w:val="es-ES" w:eastAsia="en-US"/>
        </w:rPr>
        <w:t>Se dispondrá de un equipo de batería preferiblemente montado bajo bastidor y con una tensión de 72 V (entre 50 y 90 V). La batería será de Níquel-Cadmio y podrá suministrar alrededor de 100 Ah. Ira instalada en al menos dos carros.</w:t>
      </w:r>
    </w:p>
    <w:p w:rsidR="00977E65" w:rsidRPr="004C4089" w:rsidRDefault="00977E65" w:rsidP="004C4089">
      <w:pPr>
        <w:widowControl/>
        <w:adjustRightInd/>
        <w:spacing w:before="120" w:after="120" w:line="240" w:lineRule="auto"/>
        <w:ind w:left="0"/>
        <w:textAlignment w:val="auto"/>
        <w:rPr>
          <w:rFonts w:eastAsia="Trebuchet MS" w:cs="Arial"/>
          <w:sz w:val="22"/>
          <w:szCs w:val="22"/>
          <w:lang w:val="es-ES" w:eastAsia="en-US"/>
        </w:rPr>
      </w:pPr>
      <w:r w:rsidRPr="004C4089">
        <w:rPr>
          <w:rFonts w:eastAsia="Trebuchet MS" w:cs="Arial"/>
          <w:sz w:val="22"/>
          <w:szCs w:val="22"/>
          <w:lang w:val="es-ES" w:eastAsia="en-US"/>
        </w:rPr>
        <w:t>La capacidad de la batería permitirá asegurar unos 60 minutos de alumbrado de eme</w:t>
      </w:r>
      <w:r w:rsidRPr="004C4089">
        <w:rPr>
          <w:rFonts w:eastAsia="Trebuchet MS" w:cs="Arial"/>
          <w:sz w:val="22"/>
          <w:szCs w:val="22"/>
          <w:lang w:val="es-ES" w:eastAsia="en-US"/>
        </w:rPr>
        <w:t>r</w:t>
      </w:r>
      <w:r w:rsidRPr="004C4089">
        <w:rPr>
          <w:rFonts w:eastAsia="Trebuchet MS" w:cs="Arial"/>
          <w:sz w:val="22"/>
          <w:szCs w:val="22"/>
          <w:lang w:val="es-ES" w:eastAsia="en-US"/>
        </w:rPr>
        <w:t>gencia, faros, pilotos, equipos de confort, de comunicaciones y de seguridad.</w:t>
      </w:r>
    </w:p>
    <w:p w:rsidR="00977E65" w:rsidRPr="004C4089" w:rsidRDefault="00977E65" w:rsidP="004C4089">
      <w:pPr>
        <w:widowControl/>
        <w:numPr>
          <w:ilvl w:val="2"/>
          <w:numId w:val="0"/>
        </w:numPr>
        <w:tabs>
          <w:tab w:val="left" w:pos="851"/>
        </w:tabs>
        <w:adjustRightInd/>
        <w:spacing w:before="360" w:after="120" w:line="240" w:lineRule="auto"/>
        <w:ind w:left="720" w:hanging="720"/>
        <w:textAlignment w:val="auto"/>
        <w:outlineLvl w:val="2"/>
        <w:rPr>
          <w:rFonts w:eastAsia="Trebuchet MS" w:cs="Arial"/>
          <w:b/>
          <w:sz w:val="22"/>
          <w:szCs w:val="22"/>
          <w:u w:val="single"/>
          <w:lang w:val="es-ES" w:eastAsia="en-US"/>
        </w:rPr>
      </w:pPr>
      <w:bookmarkStart w:id="57" w:name="_Toc390847896"/>
      <w:bookmarkStart w:id="58" w:name="_Toc391647100"/>
      <w:r w:rsidRPr="004C4089">
        <w:rPr>
          <w:rFonts w:eastAsia="Trebuchet MS" w:cs="Arial"/>
          <w:b/>
          <w:sz w:val="22"/>
          <w:szCs w:val="22"/>
          <w:u w:val="single"/>
          <w:lang w:val="es-ES" w:eastAsia="en-US"/>
        </w:rPr>
        <w:t>Sistema de mando y control</w:t>
      </w:r>
      <w:bookmarkEnd w:id="57"/>
      <w:bookmarkEnd w:id="58"/>
    </w:p>
    <w:p w:rsidR="00977E65" w:rsidRPr="004C4089" w:rsidRDefault="00977E65" w:rsidP="004C4089">
      <w:pPr>
        <w:widowControl/>
        <w:adjustRightInd/>
        <w:spacing w:before="120" w:after="120" w:line="240" w:lineRule="auto"/>
        <w:ind w:left="0"/>
        <w:textAlignment w:val="auto"/>
        <w:rPr>
          <w:rFonts w:eastAsia="Trebuchet MS" w:cs="Arial"/>
          <w:sz w:val="22"/>
          <w:szCs w:val="22"/>
          <w:lang w:val="es-ES" w:eastAsia="en-US"/>
        </w:rPr>
      </w:pPr>
      <w:r w:rsidRPr="004C4089">
        <w:rPr>
          <w:rFonts w:eastAsia="Trebuchet MS" w:cs="Arial"/>
          <w:sz w:val="22"/>
          <w:szCs w:val="22"/>
          <w:lang w:val="es-ES" w:eastAsia="en-US"/>
        </w:rPr>
        <w:t>El sistema de control y mando de tren (TCMS), desempeñara, al menos, las funciones siguientes:</w:t>
      </w:r>
    </w:p>
    <w:p w:rsidR="00977E65" w:rsidRPr="004C4089" w:rsidRDefault="00977E65" w:rsidP="004C4089">
      <w:pPr>
        <w:pStyle w:val="Prrafodelista"/>
        <w:widowControl/>
        <w:numPr>
          <w:ilvl w:val="0"/>
          <w:numId w:val="58"/>
        </w:numPr>
        <w:adjustRightInd/>
        <w:spacing w:before="120" w:after="120" w:line="240" w:lineRule="auto"/>
        <w:textAlignment w:val="auto"/>
        <w:rPr>
          <w:rFonts w:eastAsia="Trebuchet MS" w:cs="Arial"/>
          <w:sz w:val="22"/>
          <w:szCs w:val="22"/>
          <w:lang w:val="es-ES" w:eastAsia="en-US"/>
        </w:rPr>
      </w:pPr>
      <w:r w:rsidRPr="004C4089">
        <w:rPr>
          <w:rFonts w:eastAsia="Trebuchet MS" w:cs="Arial"/>
          <w:sz w:val="22"/>
          <w:szCs w:val="22"/>
          <w:lang w:val="es-ES" w:eastAsia="en-US"/>
        </w:rPr>
        <w:t>Mando y control de las funciones de tren y su interfaz con la parte cableada.</w:t>
      </w:r>
    </w:p>
    <w:p w:rsidR="00977E65" w:rsidRPr="004C4089" w:rsidRDefault="00977E65" w:rsidP="004C4089">
      <w:pPr>
        <w:pStyle w:val="Prrafodelista"/>
        <w:widowControl/>
        <w:numPr>
          <w:ilvl w:val="0"/>
          <w:numId w:val="58"/>
        </w:numPr>
        <w:adjustRightInd/>
        <w:spacing w:before="120" w:after="120" w:line="240" w:lineRule="auto"/>
        <w:textAlignment w:val="auto"/>
        <w:rPr>
          <w:rFonts w:eastAsia="Trebuchet MS" w:cs="Arial"/>
          <w:sz w:val="22"/>
          <w:szCs w:val="22"/>
          <w:lang w:val="es-ES" w:eastAsia="en-US"/>
        </w:rPr>
      </w:pPr>
      <w:r w:rsidRPr="004C4089">
        <w:rPr>
          <w:rFonts w:eastAsia="Trebuchet MS" w:cs="Arial"/>
          <w:sz w:val="22"/>
          <w:szCs w:val="22"/>
          <w:lang w:val="es-ES" w:eastAsia="en-US"/>
        </w:rPr>
        <w:t>Monitorización y registro del estado del tren y sus averías.</w:t>
      </w:r>
    </w:p>
    <w:p w:rsidR="00977E65" w:rsidRPr="004C4089" w:rsidRDefault="00977E65" w:rsidP="004C4089">
      <w:pPr>
        <w:pStyle w:val="Prrafodelista"/>
        <w:widowControl/>
        <w:numPr>
          <w:ilvl w:val="0"/>
          <w:numId w:val="58"/>
        </w:numPr>
        <w:adjustRightInd/>
        <w:spacing w:before="120" w:after="120" w:line="240" w:lineRule="auto"/>
        <w:textAlignment w:val="auto"/>
        <w:rPr>
          <w:rFonts w:eastAsia="Trebuchet MS" w:cs="Arial"/>
          <w:sz w:val="22"/>
          <w:szCs w:val="22"/>
          <w:lang w:val="es-ES" w:eastAsia="en-US"/>
        </w:rPr>
      </w:pPr>
      <w:r w:rsidRPr="004C4089">
        <w:rPr>
          <w:rFonts w:eastAsia="Trebuchet MS" w:cs="Arial"/>
          <w:sz w:val="22"/>
          <w:szCs w:val="22"/>
          <w:lang w:val="es-ES" w:eastAsia="en-US"/>
        </w:rPr>
        <w:t>Asistencia a la conducción y a la explotación.</w:t>
      </w:r>
    </w:p>
    <w:p w:rsidR="00977E65" w:rsidRPr="004C4089" w:rsidRDefault="00977E65" w:rsidP="004C4089">
      <w:pPr>
        <w:pStyle w:val="Prrafodelista"/>
        <w:widowControl/>
        <w:numPr>
          <w:ilvl w:val="0"/>
          <w:numId w:val="58"/>
        </w:numPr>
        <w:tabs>
          <w:tab w:val="left" w:pos="851"/>
        </w:tabs>
        <w:adjustRightInd/>
        <w:spacing w:before="360" w:after="120" w:line="240" w:lineRule="auto"/>
        <w:textAlignment w:val="auto"/>
        <w:outlineLvl w:val="2"/>
        <w:rPr>
          <w:rFonts w:eastAsia="Trebuchet MS" w:cs="Arial"/>
          <w:sz w:val="22"/>
          <w:szCs w:val="22"/>
          <w:lang w:val="es-ES" w:eastAsia="en-US"/>
        </w:rPr>
      </w:pPr>
      <w:bookmarkStart w:id="59" w:name="_Toc391647101"/>
      <w:r w:rsidRPr="004C4089">
        <w:rPr>
          <w:rFonts w:eastAsia="Trebuchet MS" w:cs="Arial"/>
          <w:sz w:val="22"/>
          <w:szCs w:val="22"/>
          <w:lang w:val="es-ES" w:eastAsia="en-US"/>
        </w:rPr>
        <w:t>Funciones de control y monitorización del tren</w:t>
      </w:r>
      <w:bookmarkEnd w:id="59"/>
    </w:p>
    <w:p w:rsidR="00977E65" w:rsidRPr="004C4089" w:rsidRDefault="00977E65" w:rsidP="004C4089">
      <w:pPr>
        <w:widowControl/>
        <w:adjustRightInd/>
        <w:spacing w:before="120" w:after="120" w:line="240" w:lineRule="auto"/>
        <w:ind w:left="0"/>
        <w:textAlignment w:val="auto"/>
        <w:rPr>
          <w:rFonts w:eastAsia="Trebuchet MS" w:cs="Arial"/>
          <w:sz w:val="22"/>
          <w:szCs w:val="22"/>
          <w:lang w:val="es-ES" w:eastAsia="en-US"/>
        </w:rPr>
      </w:pPr>
      <w:r w:rsidRPr="004C4089">
        <w:rPr>
          <w:rFonts w:eastAsia="Trebuchet MS" w:cs="Arial"/>
          <w:sz w:val="22"/>
          <w:szCs w:val="22"/>
          <w:lang w:val="es-ES" w:eastAsia="en-US"/>
        </w:rPr>
        <w:t>El sistema TCMS integrará la mayoría de funciones de mando, control y monitorización de los trenes.</w:t>
      </w:r>
    </w:p>
    <w:p w:rsidR="00977E65" w:rsidRPr="004C4089" w:rsidRDefault="00977E65" w:rsidP="004C4089">
      <w:pPr>
        <w:widowControl/>
        <w:adjustRightInd/>
        <w:spacing w:before="120" w:after="120" w:line="240" w:lineRule="auto"/>
        <w:ind w:left="0"/>
        <w:textAlignment w:val="auto"/>
        <w:rPr>
          <w:rFonts w:eastAsia="Trebuchet MS" w:cs="Arial"/>
          <w:sz w:val="22"/>
          <w:szCs w:val="22"/>
          <w:lang w:val="es-ES" w:eastAsia="en-US"/>
        </w:rPr>
      </w:pPr>
      <w:r w:rsidRPr="004C4089">
        <w:rPr>
          <w:rFonts w:eastAsia="Trebuchet MS" w:cs="Arial"/>
          <w:sz w:val="22"/>
          <w:szCs w:val="22"/>
          <w:lang w:val="es-ES" w:eastAsia="en-US"/>
        </w:rPr>
        <w:t xml:space="preserve">Las funciones consideradas de seguridad, en cambio, estarán implementadas por lógica cableada, con redundancia por parte del TCMS. </w:t>
      </w:r>
    </w:p>
    <w:p w:rsidR="00977E65" w:rsidRPr="004C4089" w:rsidRDefault="00977E65" w:rsidP="004C4089">
      <w:pPr>
        <w:widowControl/>
        <w:adjustRightInd/>
        <w:spacing w:before="120" w:after="120" w:line="240" w:lineRule="auto"/>
        <w:ind w:left="0"/>
        <w:textAlignment w:val="auto"/>
        <w:rPr>
          <w:rFonts w:eastAsia="Trebuchet MS" w:cs="Arial"/>
          <w:sz w:val="22"/>
          <w:szCs w:val="22"/>
          <w:lang w:val="es-ES" w:eastAsia="en-US"/>
        </w:rPr>
      </w:pPr>
      <w:r w:rsidRPr="004C4089">
        <w:rPr>
          <w:rFonts w:eastAsia="Trebuchet MS" w:cs="Arial"/>
          <w:sz w:val="22"/>
          <w:szCs w:val="22"/>
          <w:lang w:val="es-ES" w:eastAsia="en-US"/>
        </w:rPr>
        <w:t>El TCMS supervisará continuamente el correcto funcionamiento de los subsistemas del tren, realizará un registro histórico de todos los eventos que se vayan produciendo, el e</w:t>
      </w:r>
      <w:r w:rsidRPr="004C4089">
        <w:rPr>
          <w:rFonts w:eastAsia="Trebuchet MS" w:cs="Arial"/>
          <w:sz w:val="22"/>
          <w:szCs w:val="22"/>
          <w:lang w:val="es-ES" w:eastAsia="en-US"/>
        </w:rPr>
        <w:t>s</w:t>
      </w:r>
      <w:r w:rsidRPr="004C4089">
        <w:rPr>
          <w:rFonts w:eastAsia="Trebuchet MS" w:cs="Arial"/>
          <w:sz w:val="22"/>
          <w:szCs w:val="22"/>
          <w:lang w:val="es-ES" w:eastAsia="en-US"/>
        </w:rPr>
        <w:t>tado del tren, las alarmas y averías importantes. Dicha información podrá ser:</w:t>
      </w:r>
    </w:p>
    <w:p w:rsidR="00977E65" w:rsidRPr="004C4089" w:rsidRDefault="00977E65" w:rsidP="004C4089">
      <w:pPr>
        <w:pStyle w:val="Prrafodelista"/>
        <w:widowControl/>
        <w:numPr>
          <w:ilvl w:val="0"/>
          <w:numId w:val="59"/>
        </w:numPr>
        <w:adjustRightInd/>
        <w:spacing w:before="120" w:after="120" w:line="240" w:lineRule="auto"/>
        <w:textAlignment w:val="auto"/>
        <w:rPr>
          <w:rFonts w:eastAsia="Trebuchet MS" w:cs="Arial"/>
          <w:sz w:val="22"/>
          <w:szCs w:val="22"/>
          <w:lang w:val="es-ES" w:eastAsia="en-US"/>
        </w:rPr>
      </w:pPr>
      <w:r w:rsidRPr="004C4089">
        <w:rPr>
          <w:rFonts w:eastAsia="Trebuchet MS" w:cs="Arial"/>
          <w:sz w:val="22"/>
          <w:szCs w:val="22"/>
          <w:lang w:val="es-ES" w:eastAsia="en-US"/>
        </w:rPr>
        <w:t xml:space="preserve">Presentada y visualizada por el conductor </w:t>
      </w:r>
    </w:p>
    <w:p w:rsidR="00977E65" w:rsidRPr="004C4089" w:rsidRDefault="00977E65" w:rsidP="004C4089">
      <w:pPr>
        <w:pStyle w:val="Prrafodelista"/>
        <w:widowControl/>
        <w:numPr>
          <w:ilvl w:val="0"/>
          <w:numId w:val="59"/>
        </w:numPr>
        <w:adjustRightInd/>
        <w:spacing w:before="120" w:after="120" w:line="240" w:lineRule="auto"/>
        <w:textAlignment w:val="auto"/>
        <w:rPr>
          <w:rFonts w:eastAsia="Trebuchet MS" w:cs="Arial"/>
          <w:sz w:val="22"/>
          <w:szCs w:val="22"/>
          <w:lang w:val="es-ES" w:eastAsia="en-US"/>
        </w:rPr>
      </w:pPr>
      <w:r w:rsidRPr="004C4089">
        <w:rPr>
          <w:rFonts w:eastAsia="Trebuchet MS" w:cs="Arial"/>
          <w:sz w:val="22"/>
          <w:szCs w:val="22"/>
          <w:lang w:val="es-ES" w:eastAsia="en-US"/>
        </w:rPr>
        <w:t>Cargada en un PC portátil para su análisis futuro</w:t>
      </w:r>
    </w:p>
    <w:p w:rsidR="00977E65" w:rsidRPr="004C4089" w:rsidRDefault="00977E65" w:rsidP="004C4089">
      <w:pPr>
        <w:widowControl/>
        <w:numPr>
          <w:ilvl w:val="3"/>
          <w:numId w:val="0"/>
        </w:numPr>
        <w:tabs>
          <w:tab w:val="left" w:pos="851"/>
        </w:tabs>
        <w:adjustRightInd/>
        <w:spacing w:before="360" w:after="120" w:line="240" w:lineRule="auto"/>
        <w:ind w:left="864" w:hanging="864"/>
        <w:textAlignment w:val="auto"/>
        <w:outlineLvl w:val="3"/>
        <w:rPr>
          <w:rFonts w:eastAsia="Trebuchet MS" w:cs="Arial"/>
          <w:b/>
          <w:sz w:val="22"/>
          <w:szCs w:val="22"/>
          <w:lang w:val="es-ES" w:eastAsia="en-US"/>
        </w:rPr>
      </w:pPr>
      <w:r w:rsidRPr="004C4089">
        <w:rPr>
          <w:rFonts w:eastAsia="Trebuchet MS" w:cs="Arial"/>
          <w:b/>
          <w:sz w:val="22"/>
          <w:szCs w:val="22"/>
          <w:lang w:val="es-ES" w:eastAsia="en-US"/>
        </w:rPr>
        <w:t>Arquitectura TCMS</w:t>
      </w:r>
    </w:p>
    <w:p w:rsidR="00977E65" w:rsidRPr="004C4089" w:rsidRDefault="00977E65" w:rsidP="004C4089">
      <w:pPr>
        <w:widowControl/>
        <w:adjustRightInd/>
        <w:spacing w:before="120" w:after="120" w:line="240" w:lineRule="auto"/>
        <w:ind w:left="0"/>
        <w:textAlignment w:val="auto"/>
        <w:rPr>
          <w:rFonts w:eastAsia="Trebuchet MS" w:cs="Arial"/>
          <w:sz w:val="22"/>
          <w:szCs w:val="22"/>
          <w:lang w:val="es-ES" w:eastAsia="en-US"/>
        </w:rPr>
      </w:pPr>
      <w:r w:rsidRPr="004C4089">
        <w:rPr>
          <w:rFonts w:eastAsia="Trebuchet MS" w:cs="Arial"/>
          <w:sz w:val="22"/>
          <w:szCs w:val="22"/>
          <w:lang w:val="es-ES" w:eastAsia="en-US"/>
        </w:rPr>
        <w:lastRenderedPageBreak/>
        <w:t xml:space="preserve">La arquitectura propuesta se basará en un diseño simple, modular y distribuido. </w:t>
      </w:r>
    </w:p>
    <w:p w:rsidR="00977E65" w:rsidRPr="004C4089" w:rsidRDefault="00977E65" w:rsidP="004C4089">
      <w:pPr>
        <w:widowControl/>
        <w:adjustRightInd/>
        <w:spacing w:before="120" w:after="120" w:line="240" w:lineRule="auto"/>
        <w:ind w:left="0"/>
        <w:textAlignment w:val="auto"/>
        <w:rPr>
          <w:rFonts w:eastAsia="Trebuchet MS" w:cs="Arial"/>
          <w:sz w:val="22"/>
          <w:szCs w:val="22"/>
          <w:lang w:val="es-ES" w:eastAsia="en-US"/>
        </w:rPr>
      </w:pPr>
      <w:r w:rsidRPr="004C4089">
        <w:rPr>
          <w:rFonts w:eastAsia="Trebuchet MS" w:cs="Arial"/>
          <w:sz w:val="22"/>
          <w:szCs w:val="22"/>
          <w:lang w:val="es-ES" w:eastAsia="en-US"/>
        </w:rPr>
        <w:t>Todo el sistema estará construido alrededor de una red WTB redundante que interconecte diversas unidades de tren y una red MVB redundante de vehículo que será la principal del sistema y que posibilitará el intercambio de todas las informaciones.</w:t>
      </w:r>
    </w:p>
    <w:p w:rsidR="00977E65" w:rsidRPr="004C4089" w:rsidRDefault="00977E65" w:rsidP="004C4089">
      <w:pPr>
        <w:widowControl/>
        <w:adjustRightInd/>
        <w:spacing w:before="120" w:after="120" w:line="240" w:lineRule="auto"/>
        <w:ind w:left="0"/>
        <w:textAlignment w:val="auto"/>
        <w:rPr>
          <w:rFonts w:eastAsia="Trebuchet MS" w:cs="Arial"/>
          <w:sz w:val="22"/>
          <w:szCs w:val="22"/>
          <w:lang w:val="es-ES" w:eastAsia="en-US"/>
        </w:rPr>
      </w:pPr>
      <w:r w:rsidRPr="004C4089">
        <w:rPr>
          <w:rFonts w:eastAsia="Trebuchet MS" w:cs="Arial"/>
          <w:sz w:val="22"/>
          <w:szCs w:val="22"/>
          <w:lang w:val="es-ES" w:eastAsia="en-US"/>
        </w:rPr>
        <w:t>La comunicación entre el bus MVB y WTB se realizará a través de dos pasarelas (</w:t>
      </w:r>
      <w:proofErr w:type="spellStart"/>
      <w:r w:rsidRPr="004C4089">
        <w:rPr>
          <w:rFonts w:eastAsia="Trebuchet MS" w:cs="Arial"/>
          <w:sz w:val="22"/>
          <w:szCs w:val="22"/>
          <w:lang w:val="es-ES" w:eastAsia="en-US"/>
        </w:rPr>
        <w:t>gat</w:t>
      </w:r>
      <w:r w:rsidRPr="004C4089">
        <w:rPr>
          <w:rFonts w:eastAsia="Trebuchet MS" w:cs="Arial"/>
          <w:sz w:val="22"/>
          <w:szCs w:val="22"/>
          <w:lang w:val="es-ES" w:eastAsia="en-US"/>
        </w:rPr>
        <w:t>e</w:t>
      </w:r>
      <w:r w:rsidRPr="004C4089">
        <w:rPr>
          <w:rFonts w:eastAsia="Trebuchet MS" w:cs="Arial"/>
          <w:sz w:val="22"/>
          <w:szCs w:val="22"/>
          <w:lang w:val="es-ES" w:eastAsia="en-US"/>
        </w:rPr>
        <w:t>ways</w:t>
      </w:r>
      <w:proofErr w:type="spellEnd"/>
      <w:r w:rsidRPr="004C4089">
        <w:rPr>
          <w:rFonts w:eastAsia="Trebuchet MS" w:cs="Arial"/>
          <w:sz w:val="22"/>
          <w:szCs w:val="22"/>
          <w:lang w:val="es-ES" w:eastAsia="en-US"/>
        </w:rPr>
        <w:t>) TCN. Dichas pasarelas asegurarán también una redundancia completa en caliente y de forma transparente al conductor. Ambas estarán situadas en una de las dos cabinas de conducción.</w:t>
      </w:r>
    </w:p>
    <w:p w:rsidR="00977E65" w:rsidRPr="004C4089" w:rsidRDefault="00977E65" w:rsidP="004C4089">
      <w:pPr>
        <w:widowControl/>
        <w:numPr>
          <w:ilvl w:val="3"/>
          <w:numId w:val="0"/>
        </w:numPr>
        <w:tabs>
          <w:tab w:val="left" w:pos="851"/>
        </w:tabs>
        <w:adjustRightInd/>
        <w:spacing w:before="360" w:after="120" w:line="240" w:lineRule="auto"/>
        <w:ind w:left="864" w:hanging="864"/>
        <w:textAlignment w:val="auto"/>
        <w:outlineLvl w:val="3"/>
        <w:rPr>
          <w:rFonts w:eastAsia="Trebuchet MS" w:cs="Arial"/>
          <w:b/>
          <w:sz w:val="22"/>
          <w:szCs w:val="22"/>
          <w:lang w:val="es-ES" w:eastAsia="en-US"/>
        </w:rPr>
      </w:pPr>
      <w:r w:rsidRPr="004C4089">
        <w:rPr>
          <w:rFonts w:eastAsia="Trebuchet MS" w:cs="Arial"/>
          <w:b/>
          <w:sz w:val="22"/>
          <w:szCs w:val="22"/>
          <w:lang w:val="es-ES" w:eastAsia="en-US"/>
        </w:rPr>
        <w:t>Central de Protección y Seguridad de Marcha (Caja Negra)</w:t>
      </w:r>
    </w:p>
    <w:p w:rsidR="00977E65" w:rsidRPr="004C4089" w:rsidRDefault="00977E65" w:rsidP="004C4089">
      <w:pPr>
        <w:widowControl/>
        <w:adjustRightInd/>
        <w:spacing w:before="120" w:after="120" w:line="240" w:lineRule="auto"/>
        <w:ind w:left="0"/>
        <w:textAlignment w:val="auto"/>
        <w:rPr>
          <w:rFonts w:eastAsia="Trebuchet MS" w:cs="Arial"/>
          <w:sz w:val="22"/>
          <w:szCs w:val="22"/>
          <w:lang w:val="es-ES" w:eastAsia="en-US"/>
        </w:rPr>
      </w:pPr>
      <w:r w:rsidRPr="004C4089">
        <w:rPr>
          <w:rFonts w:eastAsia="Trebuchet MS" w:cs="Arial"/>
          <w:sz w:val="22"/>
          <w:szCs w:val="22"/>
          <w:lang w:val="es-ES" w:eastAsia="en-US"/>
        </w:rPr>
        <w:t>Las funciones mínimas de la Central que realizará este equipo serán las siguientes:</w:t>
      </w:r>
    </w:p>
    <w:p w:rsidR="00977E65" w:rsidRPr="004C4089" w:rsidRDefault="00977E65" w:rsidP="004C4089">
      <w:pPr>
        <w:pStyle w:val="Prrafodelista"/>
        <w:widowControl/>
        <w:numPr>
          <w:ilvl w:val="0"/>
          <w:numId w:val="60"/>
        </w:numPr>
        <w:adjustRightInd/>
        <w:spacing w:before="120" w:after="120" w:line="240" w:lineRule="auto"/>
        <w:textAlignment w:val="auto"/>
        <w:rPr>
          <w:rFonts w:eastAsia="Trebuchet MS" w:cs="Arial"/>
          <w:sz w:val="22"/>
          <w:szCs w:val="22"/>
          <w:lang w:val="es-ES" w:eastAsia="en-US"/>
        </w:rPr>
      </w:pPr>
      <w:r w:rsidRPr="004C4089">
        <w:rPr>
          <w:rFonts w:eastAsia="Trebuchet MS" w:cs="Arial"/>
          <w:sz w:val="22"/>
          <w:szCs w:val="22"/>
          <w:lang w:val="es-ES" w:eastAsia="en-US"/>
        </w:rPr>
        <w:t xml:space="preserve">Registro de velocidad, espacio y tiempo, y otras variables relativas a seguridad </w:t>
      </w:r>
    </w:p>
    <w:p w:rsidR="00977E65" w:rsidRPr="004C4089" w:rsidRDefault="00977E65" w:rsidP="004C4089">
      <w:pPr>
        <w:pStyle w:val="Prrafodelista"/>
        <w:widowControl/>
        <w:numPr>
          <w:ilvl w:val="0"/>
          <w:numId w:val="60"/>
        </w:numPr>
        <w:adjustRightInd/>
        <w:spacing w:before="120" w:after="120" w:line="240" w:lineRule="auto"/>
        <w:textAlignment w:val="auto"/>
        <w:rPr>
          <w:rFonts w:eastAsia="Trebuchet MS" w:cs="Arial"/>
          <w:sz w:val="22"/>
          <w:szCs w:val="22"/>
          <w:lang w:val="es-ES" w:eastAsia="en-US"/>
        </w:rPr>
      </w:pPr>
      <w:r w:rsidRPr="004C4089">
        <w:rPr>
          <w:rFonts w:eastAsia="Trebuchet MS" w:cs="Arial"/>
          <w:sz w:val="22"/>
          <w:szCs w:val="22"/>
          <w:lang w:val="es-ES" w:eastAsia="en-US"/>
        </w:rPr>
        <w:t>Creación de los niveles de velocidad de  3, 5, 160, 165 y 170 Km/h</w:t>
      </w:r>
    </w:p>
    <w:p w:rsidR="00977E65" w:rsidRPr="004C4089" w:rsidRDefault="00977E65" w:rsidP="004C4089">
      <w:pPr>
        <w:pStyle w:val="Prrafodelista"/>
        <w:widowControl/>
        <w:numPr>
          <w:ilvl w:val="0"/>
          <w:numId w:val="60"/>
        </w:numPr>
        <w:adjustRightInd/>
        <w:spacing w:before="120" w:after="120" w:line="240" w:lineRule="auto"/>
        <w:textAlignment w:val="auto"/>
        <w:rPr>
          <w:rFonts w:eastAsia="Trebuchet MS" w:cs="Arial"/>
          <w:sz w:val="22"/>
          <w:szCs w:val="22"/>
          <w:lang w:val="es-ES" w:eastAsia="en-US"/>
        </w:rPr>
      </w:pPr>
      <w:r w:rsidRPr="004C4089">
        <w:rPr>
          <w:rFonts w:eastAsia="Trebuchet MS" w:cs="Arial"/>
          <w:sz w:val="22"/>
          <w:szCs w:val="22"/>
          <w:lang w:val="es-ES" w:eastAsia="en-US"/>
        </w:rPr>
        <w:t>Generación de un pulso cada 100 m, para la medida de distancia</w:t>
      </w:r>
    </w:p>
    <w:p w:rsidR="00977E65" w:rsidRPr="004C4089" w:rsidRDefault="00977E65" w:rsidP="004C4089">
      <w:pPr>
        <w:pStyle w:val="Prrafodelista"/>
        <w:widowControl/>
        <w:numPr>
          <w:ilvl w:val="0"/>
          <w:numId w:val="60"/>
        </w:numPr>
        <w:adjustRightInd/>
        <w:spacing w:before="120" w:after="120" w:line="240" w:lineRule="auto"/>
        <w:textAlignment w:val="auto"/>
        <w:rPr>
          <w:rFonts w:eastAsia="Trebuchet MS" w:cs="Arial"/>
          <w:sz w:val="22"/>
          <w:szCs w:val="22"/>
          <w:lang w:val="es-ES" w:eastAsia="en-US"/>
        </w:rPr>
      </w:pPr>
      <w:r w:rsidRPr="004C4089">
        <w:rPr>
          <w:rFonts w:eastAsia="Trebuchet MS" w:cs="Arial"/>
          <w:sz w:val="22"/>
          <w:szCs w:val="22"/>
          <w:lang w:val="es-ES" w:eastAsia="en-US"/>
        </w:rPr>
        <w:t>Generación de la indicación de velocidad real en el velocímetro de cabina</w:t>
      </w:r>
    </w:p>
    <w:p w:rsidR="00977E65" w:rsidRPr="004C4089" w:rsidRDefault="00977E65" w:rsidP="004C4089">
      <w:pPr>
        <w:pStyle w:val="Prrafodelista"/>
        <w:widowControl/>
        <w:numPr>
          <w:ilvl w:val="0"/>
          <w:numId w:val="60"/>
        </w:numPr>
        <w:adjustRightInd/>
        <w:spacing w:before="120" w:after="120" w:line="240" w:lineRule="auto"/>
        <w:textAlignment w:val="auto"/>
        <w:rPr>
          <w:rFonts w:eastAsia="Trebuchet MS" w:cs="Arial"/>
          <w:sz w:val="22"/>
          <w:szCs w:val="22"/>
          <w:lang w:val="es-ES" w:eastAsia="en-US"/>
        </w:rPr>
      </w:pPr>
      <w:r w:rsidRPr="004C4089">
        <w:rPr>
          <w:rFonts w:eastAsia="Trebuchet MS" w:cs="Arial"/>
          <w:sz w:val="22"/>
          <w:szCs w:val="22"/>
          <w:lang w:val="es-ES" w:eastAsia="en-US"/>
        </w:rPr>
        <w:t>Velocímetro digital de aguja por cada Pupitre de Conducción.</w:t>
      </w:r>
    </w:p>
    <w:p w:rsidR="00977E65" w:rsidRPr="004C4089" w:rsidRDefault="00977E65" w:rsidP="004C4089">
      <w:pPr>
        <w:widowControl/>
        <w:numPr>
          <w:ilvl w:val="2"/>
          <w:numId w:val="0"/>
        </w:numPr>
        <w:tabs>
          <w:tab w:val="left" w:pos="851"/>
        </w:tabs>
        <w:adjustRightInd/>
        <w:spacing w:before="360" w:after="120" w:line="240" w:lineRule="auto"/>
        <w:ind w:left="720" w:hanging="720"/>
        <w:textAlignment w:val="auto"/>
        <w:outlineLvl w:val="2"/>
        <w:rPr>
          <w:rFonts w:eastAsia="Trebuchet MS" w:cs="Arial"/>
          <w:b/>
          <w:sz w:val="22"/>
          <w:szCs w:val="22"/>
          <w:u w:val="single"/>
          <w:lang w:val="es-ES" w:eastAsia="en-US"/>
        </w:rPr>
      </w:pPr>
      <w:bookmarkStart w:id="60" w:name="_Toc390847897"/>
      <w:bookmarkStart w:id="61" w:name="_Toc391647102"/>
      <w:r w:rsidRPr="004C4089">
        <w:rPr>
          <w:rFonts w:eastAsia="Trebuchet MS" w:cs="Arial"/>
          <w:b/>
          <w:sz w:val="22"/>
          <w:szCs w:val="22"/>
          <w:u w:val="single"/>
          <w:lang w:val="es-ES" w:eastAsia="en-US"/>
        </w:rPr>
        <w:t>Protección contra el fuego</w:t>
      </w:r>
      <w:bookmarkEnd w:id="60"/>
      <w:bookmarkEnd w:id="61"/>
    </w:p>
    <w:p w:rsidR="00977E65" w:rsidRPr="004C4089" w:rsidRDefault="00977E65" w:rsidP="004C4089">
      <w:pPr>
        <w:widowControl/>
        <w:adjustRightInd/>
        <w:spacing w:before="120" w:after="120" w:line="240" w:lineRule="auto"/>
        <w:ind w:left="0"/>
        <w:textAlignment w:val="auto"/>
        <w:rPr>
          <w:rFonts w:eastAsia="Trebuchet MS" w:cs="Arial"/>
          <w:sz w:val="22"/>
          <w:szCs w:val="22"/>
          <w:lang w:val="es-ES" w:eastAsia="en-US"/>
        </w:rPr>
      </w:pPr>
      <w:r w:rsidRPr="004C4089">
        <w:rPr>
          <w:rFonts w:eastAsia="Trebuchet MS" w:cs="Arial"/>
          <w:sz w:val="22"/>
          <w:szCs w:val="22"/>
          <w:lang w:val="es-ES" w:eastAsia="en-US"/>
        </w:rPr>
        <w:t>Los vehículos se diseñarán para:</w:t>
      </w:r>
    </w:p>
    <w:p w:rsidR="00977E65" w:rsidRPr="004C4089" w:rsidRDefault="00977E65" w:rsidP="004C4089">
      <w:pPr>
        <w:pStyle w:val="Prrafodelista"/>
        <w:widowControl/>
        <w:numPr>
          <w:ilvl w:val="0"/>
          <w:numId w:val="61"/>
        </w:numPr>
        <w:adjustRightInd/>
        <w:spacing w:before="120" w:after="120" w:line="240" w:lineRule="auto"/>
        <w:textAlignment w:val="auto"/>
        <w:rPr>
          <w:rFonts w:eastAsia="Trebuchet MS" w:cs="Arial"/>
          <w:sz w:val="22"/>
          <w:szCs w:val="22"/>
          <w:lang w:val="es-ES" w:eastAsia="en-US"/>
        </w:rPr>
      </w:pPr>
      <w:r w:rsidRPr="004C4089">
        <w:rPr>
          <w:rFonts w:eastAsia="Trebuchet MS" w:cs="Arial"/>
          <w:sz w:val="22"/>
          <w:szCs w:val="22"/>
          <w:lang w:val="es-ES" w:eastAsia="en-US"/>
        </w:rPr>
        <w:t>Minimizar el riesgo de comienzo de un incendio</w:t>
      </w:r>
    </w:p>
    <w:p w:rsidR="00977E65" w:rsidRPr="004C4089" w:rsidRDefault="00977E65" w:rsidP="004C4089">
      <w:pPr>
        <w:pStyle w:val="Prrafodelista"/>
        <w:widowControl/>
        <w:numPr>
          <w:ilvl w:val="0"/>
          <w:numId w:val="61"/>
        </w:numPr>
        <w:adjustRightInd/>
        <w:spacing w:before="120" w:after="120" w:line="240" w:lineRule="auto"/>
        <w:textAlignment w:val="auto"/>
        <w:rPr>
          <w:rFonts w:eastAsia="Trebuchet MS" w:cs="Arial"/>
          <w:sz w:val="22"/>
          <w:szCs w:val="22"/>
          <w:lang w:val="es-ES" w:eastAsia="en-US"/>
        </w:rPr>
      </w:pPr>
      <w:r w:rsidRPr="004C4089">
        <w:rPr>
          <w:rFonts w:eastAsia="Trebuchet MS" w:cs="Arial"/>
          <w:sz w:val="22"/>
          <w:szCs w:val="22"/>
          <w:lang w:val="es-ES" w:eastAsia="en-US"/>
        </w:rPr>
        <w:t>Retrasar la transmisión del incendio se produce</w:t>
      </w:r>
    </w:p>
    <w:p w:rsidR="00977E65" w:rsidRPr="004C4089" w:rsidRDefault="00977E65" w:rsidP="004C4089">
      <w:pPr>
        <w:pStyle w:val="Prrafodelista"/>
        <w:widowControl/>
        <w:numPr>
          <w:ilvl w:val="0"/>
          <w:numId w:val="61"/>
        </w:numPr>
        <w:adjustRightInd/>
        <w:spacing w:before="120" w:after="120" w:line="240" w:lineRule="auto"/>
        <w:textAlignment w:val="auto"/>
        <w:rPr>
          <w:rFonts w:eastAsia="Trebuchet MS" w:cs="Arial"/>
          <w:sz w:val="22"/>
          <w:szCs w:val="22"/>
          <w:lang w:val="es-ES" w:eastAsia="en-US"/>
        </w:rPr>
      </w:pPr>
      <w:r w:rsidRPr="004C4089">
        <w:rPr>
          <w:rFonts w:eastAsia="Trebuchet MS" w:cs="Arial"/>
          <w:sz w:val="22"/>
          <w:szCs w:val="22"/>
          <w:lang w:val="es-ES" w:eastAsia="en-US"/>
        </w:rPr>
        <w:t>Disminuir o eliminar los daños producidos por la presencia de humo y asegurar y facilitar la evacuación de los viajeros y del personal del tren.</w:t>
      </w:r>
    </w:p>
    <w:p w:rsidR="00977E65" w:rsidRPr="004C4089" w:rsidRDefault="00977E65" w:rsidP="004C4089">
      <w:pPr>
        <w:widowControl/>
        <w:adjustRightInd/>
        <w:spacing w:before="120" w:after="120" w:line="240" w:lineRule="auto"/>
        <w:ind w:left="0"/>
        <w:textAlignment w:val="auto"/>
        <w:rPr>
          <w:rFonts w:eastAsia="Trebuchet MS" w:cs="Arial"/>
          <w:sz w:val="22"/>
          <w:szCs w:val="22"/>
          <w:lang w:val="es-ES" w:eastAsia="en-US"/>
        </w:rPr>
      </w:pPr>
      <w:r w:rsidRPr="004C4089">
        <w:rPr>
          <w:rFonts w:eastAsia="Trebuchet MS" w:cs="Arial"/>
          <w:sz w:val="22"/>
          <w:szCs w:val="22"/>
          <w:lang w:val="es-ES" w:eastAsia="en-US"/>
        </w:rPr>
        <w:t>Para los revestimientos de la caja, los aislantes eléctricos, el cableado utilizado y los m</w:t>
      </w:r>
      <w:r w:rsidRPr="004C4089">
        <w:rPr>
          <w:rFonts w:eastAsia="Trebuchet MS" w:cs="Arial"/>
          <w:sz w:val="22"/>
          <w:szCs w:val="22"/>
          <w:lang w:val="es-ES" w:eastAsia="en-US"/>
        </w:rPr>
        <w:t>a</w:t>
      </w:r>
      <w:r w:rsidRPr="004C4089">
        <w:rPr>
          <w:rFonts w:eastAsia="Trebuchet MS" w:cs="Arial"/>
          <w:sz w:val="22"/>
          <w:szCs w:val="22"/>
          <w:lang w:val="es-ES" w:eastAsia="en-US"/>
        </w:rPr>
        <w:t>teriales utilizados en el interior del tren se especificarán materiales retardadores de la pr</w:t>
      </w:r>
      <w:r w:rsidRPr="004C4089">
        <w:rPr>
          <w:rFonts w:eastAsia="Trebuchet MS" w:cs="Arial"/>
          <w:sz w:val="22"/>
          <w:szCs w:val="22"/>
          <w:lang w:val="es-ES" w:eastAsia="en-US"/>
        </w:rPr>
        <w:t>o</w:t>
      </w:r>
      <w:r w:rsidRPr="004C4089">
        <w:rPr>
          <w:rFonts w:eastAsia="Trebuchet MS" w:cs="Arial"/>
          <w:sz w:val="22"/>
          <w:szCs w:val="22"/>
          <w:lang w:val="es-ES" w:eastAsia="en-US"/>
        </w:rPr>
        <w:t>pagación de fuego y de baja emisión de humos.</w:t>
      </w:r>
    </w:p>
    <w:p w:rsidR="00977E65" w:rsidRPr="004C4089" w:rsidRDefault="00977E65" w:rsidP="004C4089">
      <w:pPr>
        <w:spacing w:line="240" w:lineRule="auto"/>
        <w:rPr>
          <w:rFonts w:cs="Arial"/>
          <w:sz w:val="22"/>
          <w:szCs w:val="22"/>
          <w:lang w:val="es-ES" w:eastAsia="x-none"/>
        </w:rPr>
      </w:pPr>
    </w:p>
    <w:p w:rsidR="00977E65" w:rsidRPr="004C4089" w:rsidRDefault="00977E65" w:rsidP="004C4089">
      <w:pPr>
        <w:spacing w:line="240" w:lineRule="auto"/>
        <w:rPr>
          <w:rFonts w:cs="Arial"/>
          <w:sz w:val="22"/>
          <w:szCs w:val="22"/>
          <w:lang w:val="es-ES" w:eastAsia="x-none"/>
        </w:rPr>
      </w:pPr>
    </w:p>
    <w:p w:rsidR="00977E65" w:rsidRPr="004C4089" w:rsidRDefault="00977E65" w:rsidP="004C4089">
      <w:pPr>
        <w:spacing w:line="240" w:lineRule="auto"/>
        <w:rPr>
          <w:rFonts w:cs="Arial"/>
          <w:sz w:val="22"/>
          <w:szCs w:val="22"/>
          <w:lang w:eastAsia="x-none"/>
        </w:rPr>
      </w:pPr>
    </w:p>
    <w:p w:rsidR="00977E65" w:rsidRPr="00836772" w:rsidRDefault="00977E65" w:rsidP="004C4089">
      <w:pPr>
        <w:pStyle w:val="TITULO3EMA"/>
        <w:spacing w:line="240" w:lineRule="auto"/>
        <w:rPr>
          <w:rFonts w:cs="Arial"/>
          <w:b/>
          <w:szCs w:val="22"/>
        </w:rPr>
      </w:pPr>
      <w:bookmarkStart w:id="62" w:name="_Toc390652925"/>
      <w:bookmarkStart w:id="63" w:name="_Toc391647103"/>
      <w:r w:rsidRPr="00836772">
        <w:rPr>
          <w:rFonts w:cs="Arial"/>
          <w:b/>
          <w:szCs w:val="22"/>
        </w:rPr>
        <w:t>ALCANCE</w:t>
      </w:r>
      <w:bookmarkEnd w:id="62"/>
      <w:bookmarkEnd w:id="63"/>
    </w:p>
    <w:p w:rsidR="00977E65" w:rsidRPr="004C4089" w:rsidRDefault="00977E65" w:rsidP="004C4089">
      <w:pPr>
        <w:spacing w:line="240" w:lineRule="auto"/>
        <w:rPr>
          <w:rFonts w:cs="Arial"/>
          <w:sz w:val="22"/>
          <w:szCs w:val="22"/>
          <w:lang w:val="es-ES"/>
        </w:rPr>
      </w:pPr>
    </w:p>
    <w:p w:rsidR="00977E65" w:rsidRPr="004C4089" w:rsidRDefault="00977E65" w:rsidP="004C4089">
      <w:pPr>
        <w:spacing w:line="240" w:lineRule="auto"/>
        <w:rPr>
          <w:rFonts w:cs="Arial"/>
          <w:sz w:val="22"/>
          <w:szCs w:val="22"/>
          <w:lang w:val="es-ES"/>
        </w:rPr>
      </w:pPr>
      <w:r w:rsidRPr="004C4089">
        <w:rPr>
          <w:rFonts w:cs="Arial"/>
          <w:sz w:val="22"/>
          <w:szCs w:val="22"/>
          <w:lang w:val="es-ES"/>
        </w:rPr>
        <w:t>El alcance referido al material rodante es la fabricación y el suministro de 30 unidades EMU simples, de alrededor de 100 m. de longitud  con una capacidad de unos 700 pas</w:t>
      </w:r>
      <w:r w:rsidRPr="004C4089">
        <w:rPr>
          <w:rFonts w:cs="Arial"/>
          <w:sz w:val="22"/>
          <w:szCs w:val="22"/>
          <w:lang w:val="es-ES"/>
        </w:rPr>
        <w:t>a</w:t>
      </w:r>
      <w:r w:rsidRPr="004C4089">
        <w:rPr>
          <w:rFonts w:cs="Arial"/>
          <w:sz w:val="22"/>
          <w:szCs w:val="22"/>
          <w:lang w:val="es-ES"/>
        </w:rPr>
        <w:t>jeros. El ratio mínimo sentados/parados será del 45 – 55 % para una carga máxima de 4 pasajeros/m2. Las EMU irán motorizadas</w:t>
      </w:r>
      <w:r w:rsidR="00FE0F94">
        <w:rPr>
          <w:rFonts w:cs="Arial"/>
          <w:sz w:val="22"/>
          <w:szCs w:val="22"/>
          <w:lang w:val="es-ES"/>
        </w:rPr>
        <w:t xml:space="preserve"> cercanas al 100%</w:t>
      </w:r>
      <w:r w:rsidRPr="004C4089">
        <w:rPr>
          <w:rFonts w:cs="Arial"/>
          <w:sz w:val="22"/>
          <w:szCs w:val="22"/>
          <w:lang w:val="es-ES"/>
        </w:rPr>
        <w:t>, e irán normalmente ac</w:t>
      </w:r>
      <w:r w:rsidRPr="004C4089">
        <w:rPr>
          <w:rFonts w:cs="Arial"/>
          <w:sz w:val="22"/>
          <w:szCs w:val="22"/>
          <w:lang w:val="es-ES"/>
        </w:rPr>
        <w:t>o</w:t>
      </w:r>
      <w:r w:rsidRPr="004C4089">
        <w:rPr>
          <w:rFonts w:cs="Arial"/>
          <w:sz w:val="22"/>
          <w:szCs w:val="22"/>
          <w:lang w:val="es-ES"/>
        </w:rPr>
        <w:t>pladas en doble composición. Su velocidad máxima será de 160 Km/h. El número de puertas del tren deberá ser tal que permita la subida y bajada de pasajeros de un tren completo, en menos de 140 segundos.</w:t>
      </w:r>
    </w:p>
    <w:p w:rsidR="00977E65" w:rsidRPr="004C4089" w:rsidRDefault="00977E65" w:rsidP="004C4089">
      <w:pPr>
        <w:spacing w:line="240" w:lineRule="auto"/>
        <w:rPr>
          <w:rFonts w:cs="Arial"/>
          <w:sz w:val="22"/>
          <w:szCs w:val="22"/>
          <w:lang w:val="es-ES"/>
        </w:rPr>
      </w:pPr>
    </w:p>
    <w:p w:rsidR="00977E65" w:rsidRPr="004C4089" w:rsidRDefault="00977E65" w:rsidP="004C4089">
      <w:pPr>
        <w:spacing w:line="240" w:lineRule="auto"/>
        <w:rPr>
          <w:rFonts w:cs="Arial"/>
          <w:sz w:val="22"/>
          <w:szCs w:val="22"/>
          <w:lang w:val="es-ES"/>
        </w:rPr>
      </w:pPr>
      <w:r w:rsidRPr="004C4089">
        <w:rPr>
          <w:rFonts w:cs="Arial"/>
          <w:sz w:val="22"/>
          <w:szCs w:val="22"/>
          <w:lang w:val="es-ES"/>
        </w:rPr>
        <w:t xml:space="preserve">El alcance cubre asimismo la maqueta de cabina y medio coche para la validación de </w:t>
      </w:r>
      <w:r w:rsidRPr="004C4089">
        <w:rPr>
          <w:rFonts w:cs="Arial"/>
          <w:sz w:val="22"/>
          <w:szCs w:val="22"/>
          <w:lang w:val="es-ES"/>
        </w:rPr>
        <w:lastRenderedPageBreak/>
        <w:t>todo el diseño del tren por la administración, los subsistemas embarcados de señaliz</w:t>
      </w:r>
      <w:r w:rsidRPr="004C4089">
        <w:rPr>
          <w:rFonts w:cs="Arial"/>
          <w:sz w:val="22"/>
          <w:szCs w:val="22"/>
          <w:lang w:val="es-ES"/>
        </w:rPr>
        <w:t>a</w:t>
      </w:r>
      <w:r w:rsidRPr="004C4089">
        <w:rPr>
          <w:rFonts w:cs="Arial"/>
          <w:sz w:val="22"/>
          <w:szCs w:val="22"/>
          <w:lang w:val="es-ES"/>
        </w:rPr>
        <w:t>ción y protección al tren, los subsistemas de comunicaciones embarcados, la verificación y validación, incluyendo la concepción y fabricación del tren, así como el seguimiento de su fabricación, las pruebas de los trenes tanto estáticas como dinámicas en fabrica y en Instalación, toda la documentación as-</w:t>
      </w:r>
      <w:proofErr w:type="spellStart"/>
      <w:r w:rsidRPr="004C4089">
        <w:rPr>
          <w:rFonts w:cs="Arial"/>
          <w:sz w:val="22"/>
          <w:szCs w:val="22"/>
          <w:lang w:val="es-ES"/>
        </w:rPr>
        <w:t>built</w:t>
      </w:r>
      <w:proofErr w:type="spellEnd"/>
      <w:r w:rsidRPr="004C4089">
        <w:rPr>
          <w:rFonts w:cs="Arial"/>
          <w:sz w:val="22"/>
          <w:szCs w:val="22"/>
          <w:lang w:val="es-ES"/>
        </w:rPr>
        <w:t xml:space="preserve"> del material rodante, el safety case de los trenes suministrados, el suministro de las piezas de parque y las herramientas especi</w:t>
      </w:r>
      <w:r w:rsidRPr="004C4089">
        <w:rPr>
          <w:rFonts w:cs="Arial"/>
          <w:sz w:val="22"/>
          <w:szCs w:val="22"/>
          <w:lang w:val="es-ES"/>
        </w:rPr>
        <w:t>a</w:t>
      </w:r>
      <w:r w:rsidRPr="004C4089">
        <w:rPr>
          <w:rFonts w:cs="Arial"/>
          <w:sz w:val="22"/>
          <w:szCs w:val="22"/>
          <w:lang w:val="es-ES"/>
        </w:rPr>
        <w:t>les y útiles necesarios para el mantenimiento de los trenes.</w:t>
      </w:r>
    </w:p>
    <w:p w:rsidR="00977E65" w:rsidRPr="004C4089" w:rsidRDefault="00977E65" w:rsidP="004C4089">
      <w:pPr>
        <w:pStyle w:val="TITULO3EMA"/>
        <w:numPr>
          <w:ilvl w:val="0"/>
          <w:numId w:val="0"/>
        </w:numPr>
        <w:spacing w:line="240" w:lineRule="auto"/>
        <w:ind w:left="720"/>
        <w:rPr>
          <w:rFonts w:cs="Arial"/>
          <w:szCs w:val="22"/>
          <w:lang w:eastAsia="x-none"/>
        </w:rPr>
      </w:pPr>
    </w:p>
    <w:p w:rsidR="00977E65" w:rsidRPr="004C4089" w:rsidRDefault="00977E65" w:rsidP="004C4089">
      <w:pPr>
        <w:pStyle w:val="TITULO2EMA"/>
        <w:spacing w:line="240" w:lineRule="auto"/>
        <w:rPr>
          <w:rFonts w:cs="Arial"/>
          <w:sz w:val="22"/>
          <w:szCs w:val="22"/>
        </w:rPr>
      </w:pPr>
      <w:bookmarkStart w:id="64" w:name="_Toc391647104"/>
      <w:r w:rsidRPr="004C4089">
        <w:rPr>
          <w:rFonts w:cs="Arial"/>
          <w:sz w:val="22"/>
          <w:szCs w:val="22"/>
        </w:rPr>
        <w:t>SISTEMAS FERROVIARIOS</w:t>
      </w:r>
      <w:bookmarkEnd w:id="64"/>
    </w:p>
    <w:p w:rsidR="00977E65" w:rsidRDefault="00977E65" w:rsidP="004C4089">
      <w:pPr>
        <w:spacing w:line="240" w:lineRule="auto"/>
        <w:rPr>
          <w:rFonts w:cs="Arial"/>
          <w:sz w:val="22"/>
          <w:szCs w:val="22"/>
          <w:lang w:val="es-ES"/>
        </w:rPr>
      </w:pPr>
      <w:r w:rsidRPr="004C4089">
        <w:rPr>
          <w:rFonts w:cs="Arial"/>
          <w:sz w:val="22"/>
          <w:szCs w:val="22"/>
          <w:lang w:val="es-ES"/>
        </w:rPr>
        <w:t>Los sistemas ferroviarios que en este apartado se consideran son los correspondientes a los Subsistemas de Señalización Ferroviaria (SEN), Control Automático de Tren (ATC) y Sistemas de Detección Auxiliar (DAU)</w:t>
      </w:r>
    </w:p>
    <w:p w:rsidR="00836772" w:rsidRPr="004C4089" w:rsidRDefault="00836772" w:rsidP="00836772">
      <w:pPr>
        <w:spacing w:line="240" w:lineRule="auto"/>
        <w:rPr>
          <w:rFonts w:cs="Arial"/>
          <w:sz w:val="22"/>
          <w:szCs w:val="22"/>
          <w:lang w:eastAsia="x-none"/>
        </w:rPr>
      </w:pPr>
    </w:p>
    <w:p w:rsidR="00977E65" w:rsidRPr="00836772" w:rsidRDefault="00977E65" w:rsidP="004C4089">
      <w:pPr>
        <w:pStyle w:val="TITULO3EMA"/>
        <w:spacing w:line="240" w:lineRule="auto"/>
        <w:rPr>
          <w:rFonts w:cs="Arial"/>
          <w:b/>
          <w:szCs w:val="22"/>
        </w:rPr>
      </w:pPr>
      <w:bookmarkStart w:id="65" w:name="_Toc391315770"/>
      <w:bookmarkStart w:id="66" w:name="_Toc391647105"/>
      <w:r w:rsidRPr="00836772">
        <w:rPr>
          <w:rFonts w:cs="Arial"/>
          <w:b/>
          <w:szCs w:val="22"/>
        </w:rPr>
        <w:t>SUBSISTEMA DE SEÑALIZACIÓN FERROVIARIA</w:t>
      </w:r>
      <w:bookmarkEnd w:id="65"/>
      <w:bookmarkEnd w:id="66"/>
    </w:p>
    <w:p w:rsidR="00977E65" w:rsidRDefault="00977E65" w:rsidP="004C4089">
      <w:pPr>
        <w:pStyle w:val="TITULO4EMA"/>
        <w:spacing w:line="240" w:lineRule="auto"/>
        <w:rPr>
          <w:rFonts w:cs="Arial"/>
          <w:b/>
          <w:sz w:val="22"/>
          <w:szCs w:val="22"/>
        </w:rPr>
      </w:pPr>
      <w:bookmarkStart w:id="67" w:name="_Toc391315771"/>
      <w:bookmarkStart w:id="68" w:name="_Toc391647106"/>
      <w:r w:rsidRPr="00836772">
        <w:rPr>
          <w:rFonts w:cs="Arial"/>
          <w:b/>
          <w:sz w:val="22"/>
          <w:szCs w:val="22"/>
        </w:rPr>
        <w:t>DESCRIPCIÓN</w:t>
      </w:r>
      <w:bookmarkEnd w:id="67"/>
      <w:bookmarkEnd w:id="68"/>
    </w:p>
    <w:p w:rsidR="00836772" w:rsidRPr="00836772" w:rsidRDefault="00836772" w:rsidP="00836772">
      <w:pPr>
        <w:spacing w:line="240" w:lineRule="auto"/>
        <w:rPr>
          <w:lang w:val="es-ES"/>
        </w:rPr>
      </w:pPr>
    </w:p>
    <w:p w:rsidR="00977E65" w:rsidRPr="004C4089" w:rsidRDefault="00977E65" w:rsidP="004C4089">
      <w:pPr>
        <w:pStyle w:val="Prrafodelista"/>
        <w:spacing w:line="240" w:lineRule="auto"/>
        <w:ind w:left="0"/>
        <w:rPr>
          <w:rFonts w:cs="Arial"/>
          <w:sz w:val="22"/>
          <w:szCs w:val="22"/>
          <w:lang w:val="es-ES"/>
        </w:rPr>
      </w:pPr>
      <w:r w:rsidRPr="004C4089">
        <w:rPr>
          <w:rFonts w:cs="Arial"/>
          <w:sz w:val="22"/>
          <w:szCs w:val="22"/>
          <w:lang w:val="es-ES"/>
        </w:rPr>
        <w:t>El Subsistema de Señalización presentará las funcionalidades se seguridad que garant</w:t>
      </w:r>
      <w:r w:rsidRPr="004C4089">
        <w:rPr>
          <w:rFonts w:cs="Arial"/>
          <w:sz w:val="22"/>
          <w:szCs w:val="22"/>
          <w:lang w:val="es-ES"/>
        </w:rPr>
        <w:t>i</w:t>
      </w:r>
      <w:r w:rsidRPr="004C4089">
        <w:rPr>
          <w:rFonts w:cs="Arial"/>
          <w:sz w:val="22"/>
          <w:szCs w:val="22"/>
          <w:lang w:val="es-ES"/>
        </w:rPr>
        <w:t>zarán el establecimiento y enclavado de rutas compatibles tanto en circulaciones gener</w:t>
      </w:r>
      <w:r w:rsidRPr="004C4089">
        <w:rPr>
          <w:rFonts w:cs="Arial"/>
          <w:sz w:val="22"/>
          <w:szCs w:val="22"/>
          <w:lang w:val="es-ES"/>
        </w:rPr>
        <w:t>a</w:t>
      </w:r>
      <w:r w:rsidRPr="004C4089">
        <w:rPr>
          <w:rFonts w:cs="Arial"/>
          <w:sz w:val="22"/>
          <w:szCs w:val="22"/>
          <w:lang w:val="es-ES"/>
        </w:rPr>
        <w:t>les como de maniobras, basándose por tanto en el control (mando y supervisión de los accionamientos instalados en las agujas o desvíos) y el estado de ocupación de los ca</w:t>
      </w:r>
      <w:r w:rsidRPr="004C4089">
        <w:rPr>
          <w:rFonts w:cs="Arial"/>
          <w:sz w:val="22"/>
          <w:szCs w:val="22"/>
          <w:lang w:val="es-ES"/>
        </w:rPr>
        <w:t>n</w:t>
      </w:r>
      <w:r w:rsidRPr="004C4089">
        <w:rPr>
          <w:rFonts w:cs="Arial"/>
          <w:sz w:val="22"/>
          <w:szCs w:val="22"/>
          <w:lang w:val="es-ES"/>
        </w:rPr>
        <w:t xml:space="preserve">tones en los que se dividirá la vía. Se instalará tanto en vías generales como en talleres y Depósito. </w:t>
      </w:r>
    </w:p>
    <w:p w:rsidR="00977E65" w:rsidRPr="004C4089" w:rsidRDefault="00977E65" w:rsidP="004C4089">
      <w:pPr>
        <w:pStyle w:val="Prrafodelista"/>
        <w:spacing w:line="240" w:lineRule="auto"/>
        <w:ind w:left="0"/>
        <w:rPr>
          <w:rFonts w:cs="Arial"/>
          <w:sz w:val="22"/>
          <w:szCs w:val="22"/>
          <w:lang w:val="es-ES"/>
        </w:rPr>
      </w:pPr>
    </w:p>
    <w:p w:rsidR="00977E65" w:rsidRPr="004C4089" w:rsidRDefault="00977E65" w:rsidP="004C4089">
      <w:pPr>
        <w:pStyle w:val="Prrafodelista"/>
        <w:spacing w:line="240" w:lineRule="auto"/>
        <w:ind w:left="0"/>
        <w:rPr>
          <w:rFonts w:cs="Arial"/>
          <w:sz w:val="22"/>
          <w:szCs w:val="22"/>
          <w:lang w:val="es-ES"/>
        </w:rPr>
      </w:pPr>
      <w:r w:rsidRPr="004C4089">
        <w:rPr>
          <w:rFonts w:cs="Arial"/>
          <w:sz w:val="22"/>
          <w:szCs w:val="22"/>
          <w:lang w:val="es-ES"/>
        </w:rPr>
        <w:t xml:space="preserve">Se instalará, como mínimo, un enclavamiento electrónico (ENCE), dotado de lógica vital y no vital, para el control de todos los elementos de señalización de la línea comercial, que se comunicará con el enclavamiento de Talleres y Depósito por medio de la Red </w:t>
      </w:r>
      <w:proofErr w:type="spellStart"/>
      <w:r w:rsidRPr="004C4089">
        <w:rPr>
          <w:rFonts w:cs="Arial"/>
          <w:sz w:val="22"/>
          <w:szCs w:val="22"/>
          <w:lang w:val="es-ES"/>
        </w:rPr>
        <w:t>Multis</w:t>
      </w:r>
      <w:r w:rsidR="00540117">
        <w:rPr>
          <w:rFonts w:cs="Arial"/>
          <w:sz w:val="22"/>
          <w:szCs w:val="22"/>
          <w:lang w:val="es-ES"/>
        </w:rPr>
        <w:t>e</w:t>
      </w:r>
      <w:r w:rsidR="00540117">
        <w:rPr>
          <w:rFonts w:cs="Arial"/>
          <w:sz w:val="22"/>
          <w:szCs w:val="22"/>
          <w:lang w:val="es-ES"/>
        </w:rPr>
        <w:t>r</w:t>
      </w:r>
      <w:r w:rsidRPr="004C4089">
        <w:rPr>
          <w:rFonts w:cs="Arial"/>
          <w:sz w:val="22"/>
          <w:szCs w:val="22"/>
          <w:lang w:val="es-ES"/>
        </w:rPr>
        <w:t>vicio</w:t>
      </w:r>
      <w:proofErr w:type="spellEnd"/>
      <w:r w:rsidRPr="004C4089">
        <w:rPr>
          <w:rFonts w:cs="Arial"/>
          <w:sz w:val="22"/>
          <w:szCs w:val="22"/>
          <w:lang w:val="es-ES"/>
        </w:rPr>
        <w:t xml:space="preserve"> (RED). Además, existirán Controladores de Objetos Vitales (COV) en el ámbito de las zonas de agujas que controlarán dichos accionamientos y todos los elementos de s</w:t>
      </w:r>
      <w:r w:rsidRPr="004C4089">
        <w:rPr>
          <w:rFonts w:cs="Arial"/>
          <w:sz w:val="22"/>
          <w:szCs w:val="22"/>
          <w:lang w:val="es-ES"/>
        </w:rPr>
        <w:t>e</w:t>
      </w:r>
      <w:r w:rsidRPr="004C4089">
        <w:rPr>
          <w:rFonts w:cs="Arial"/>
          <w:sz w:val="22"/>
          <w:szCs w:val="22"/>
          <w:lang w:val="es-ES"/>
        </w:rPr>
        <w:t>ñalización (contadores de ejes y señales) de ese ámbito. La comunicación con el encl</w:t>
      </w:r>
      <w:r w:rsidRPr="004C4089">
        <w:rPr>
          <w:rFonts w:cs="Arial"/>
          <w:sz w:val="22"/>
          <w:szCs w:val="22"/>
          <w:lang w:val="es-ES"/>
        </w:rPr>
        <w:t>a</w:t>
      </w:r>
      <w:r w:rsidRPr="004C4089">
        <w:rPr>
          <w:rFonts w:cs="Arial"/>
          <w:sz w:val="22"/>
          <w:szCs w:val="22"/>
          <w:lang w:val="es-ES"/>
        </w:rPr>
        <w:t xml:space="preserve">vamiento y el resto de controladores de Objetos será también por la Red </w:t>
      </w:r>
      <w:proofErr w:type="spellStart"/>
      <w:r w:rsidRPr="004C4089">
        <w:rPr>
          <w:rFonts w:cs="Arial"/>
          <w:sz w:val="22"/>
          <w:szCs w:val="22"/>
          <w:lang w:val="es-ES"/>
        </w:rPr>
        <w:t>Multiservicio</w:t>
      </w:r>
      <w:proofErr w:type="spellEnd"/>
      <w:r w:rsidRPr="004C4089">
        <w:rPr>
          <w:rFonts w:cs="Arial"/>
          <w:sz w:val="22"/>
          <w:szCs w:val="22"/>
          <w:lang w:val="es-ES"/>
        </w:rPr>
        <w:t xml:space="preserve"> (Subsistema RED) que dispond</w:t>
      </w:r>
      <w:r w:rsidR="00540117">
        <w:rPr>
          <w:rFonts w:cs="Arial"/>
          <w:sz w:val="22"/>
          <w:szCs w:val="22"/>
          <w:lang w:val="es-ES"/>
        </w:rPr>
        <w:t>rá de los requisitos de redunda</w:t>
      </w:r>
      <w:r w:rsidRPr="004C4089">
        <w:rPr>
          <w:rFonts w:cs="Arial"/>
          <w:sz w:val="22"/>
          <w:szCs w:val="22"/>
          <w:lang w:val="es-ES"/>
        </w:rPr>
        <w:t xml:space="preserve">ncia, fiabilidad, calidad de servicio y seguridad de acceso </w:t>
      </w:r>
      <w:r w:rsidR="00540117" w:rsidRPr="004C4089">
        <w:rPr>
          <w:rFonts w:cs="Arial"/>
          <w:sz w:val="22"/>
          <w:szCs w:val="22"/>
          <w:lang w:val="es-ES"/>
        </w:rPr>
        <w:t>necesaria</w:t>
      </w:r>
      <w:r w:rsidRPr="004C4089">
        <w:rPr>
          <w:rFonts w:cs="Arial"/>
          <w:sz w:val="22"/>
          <w:szCs w:val="22"/>
          <w:lang w:val="es-ES"/>
        </w:rPr>
        <w:t>. El enclavamiento deberá cumplir con los requ</w:t>
      </w:r>
      <w:r w:rsidRPr="004C4089">
        <w:rPr>
          <w:rFonts w:cs="Arial"/>
          <w:sz w:val="22"/>
          <w:szCs w:val="22"/>
          <w:lang w:val="es-ES"/>
        </w:rPr>
        <w:t>i</w:t>
      </w:r>
      <w:r w:rsidRPr="004C4089">
        <w:rPr>
          <w:rFonts w:cs="Arial"/>
          <w:sz w:val="22"/>
          <w:szCs w:val="22"/>
          <w:lang w:val="es-ES"/>
        </w:rPr>
        <w:t>sitos de fiabilidad y disponibilidad que garanticen el cumplimiento de los índices de RAM de la línea, por lo que deberá presentar u</w:t>
      </w:r>
      <w:r w:rsidR="00540117">
        <w:rPr>
          <w:rFonts w:cs="Arial"/>
          <w:sz w:val="22"/>
          <w:szCs w:val="22"/>
          <w:lang w:val="es-ES"/>
        </w:rPr>
        <w:t>na configuración redundante (200</w:t>
      </w:r>
      <w:r w:rsidRPr="004C4089">
        <w:rPr>
          <w:rFonts w:cs="Arial"/>
          <w:sz w:val="22"/>
          <w:szCs w:val="22"/>
          <w:lang w:val="es-ES"/>
        </w:rPr>
        <w:t>3 o dual 2002 en caliente). Todos los elementos de señalización que efectúen funciones de seg</w:t>
      </w:r>
      <w:r w:rsidRPr="004C4089">
        <w:rPr>
          <w:rFonts w:cs="Arial"/>
          <w:sz w:val="22"/>
          <w:szCs w:val="22"/>
          <w:lang w:val="es-ES"/>
        </w:rPr>
        <w:t>u</w:t>
      </w:r>
      <w:r w:rsidRPr="004C4089">
        <w:rPr>
          <w:rFonts w:cs="Arial"/>
          <w:sz w:val="22"/>
          <w:szCs w:val="22"/>
          <w:lang w:val="es-ES"/>
        </w:rPr>
        <w:t>ridad deberán estar dotados de un Nivel de Integridad de la Seguridad (SIL) igual a 4 como m</w:t>
      </w:r>
      <w:r w:rsidRPr="004C4089">
        <w:rPr>
          <w:rFonts w:cs="Arial"/>
          <w:sz w:val="22"/>
          <w:szCs w:val="22"/>
          <w:lang w:val="es-ES"/>
        </w:rPr>
        <w:t>í</w:t>
      </w:r>
      <w:r w:rsidRPr="004C4089">
        <w:rPr>
          <w:rFonts w:cs="Arial"/>
          <w:sz w:val="22"/>
          <w:szCs w:val="22"/>
          <w:lang w:val="es-ES"/>
        </w:rPr>
        <w:t xml:space="preserve">nimo para cada una de estas funciones. </w:t>
      </w:r>
    </w:p>
    <w:p w:rsidR="00977E65" w:rsidRPr="004C4089" w:rsidRDefault="00977E65" w:rsidP="004C4089">
      <w:pPr>
        <w:pStyle w:val="Prrafodelista"/>
        <w:spacing w:line="240" w:lineRule="auto"/>
        <w:ind w:left="0"/>
        <w:rPr>
          <w:rFonts w:cs="Arial"/>
          <w:sz w:val="22"/>
          <w:szCs w:val="22"/>
          <w:lang w:val="es-ES"/>
        </w:rPr>
      </w:pPr>
    </w:p>
    <w:p w:rsidR="00977E65" w:rsidRPr="004C4089" w:rsidRDefault="00977E65" w:rsidP="004C4089">
      <w:pPr>
        <w:pStyle w:val="Prrafodelista"/>
        <w:spacing w:line="240" w:lineRule="auto"/>
        <w:ind w:left="0"/>
        <w:rPr>
          <w:rFonts w:cs="Arial"/>
          <w:sz w:val="22"/>
          <w:szCs w:val="22"/>
          <w:lang w:val="es-ES"/>
        </w:rPr>
      </w:pPr>
      <w:r w:rsidRPr="004C4089">
        <w:rPr>
          <w:rFonts w:cs="Arial"/>
          <w:sz w:val="22"/>
          <w:szCs w:val="22"/>
          <w:lang w:val="es-ES"/>
        </w:rPr>
        <w:t>Los equipos correspondientes a la Señalización se distribuirán en el terreno (accionamie</w:t>
      </w:r>
      <w:r w:rsidRPr="004C4089">
        <w:rPr>
          <w:rFonts w:cs="Arial"/>
          <w:sz w:val="22"/>
          <w:szCs w:val="22"/>
          <w:lang w:val="es-ES"/>
        </w:rPr>
        <w:t>n</w:t>
      </w:r>
      <w:r w:rsidRPr="004C4089">
        <w:rPr>
          <w:rFonts w:cs="Arial"/>
          <w:sz w:val="22"/>
          <w:szCs w:val="22"/>
          <w:lang w:val="es-ES"/>
        </w:rPr>
        <w:t>tos, señales luminosas, señales de información fija, puntos de detección de contadores de ejes) y serán controlados por los equipos de interior o cabina. Dichos elementos estarán ubicados en salas técnicas al efecto distribuidas una en cada estación y en los edificios técnicos nº 2, 3 y 4, situados en el tramo entre la</w:t>
      </w:r>
      <w:r w:rsidR="00540117">
        <w:rPr>
          <w:rFonts w:cs="Arial"/>
          <w:sz w:val="22"/>
          <w:szCs w:val="22"/>
          <w:lang w:val="es-ES"/>
        </w:rPr>
        <w:t>s estaciones de Lerma y Santa Fe</w:t>
      </w:r>
      <w:r w:rsidRPr="004C4089">
        <w:rPr>
          <w:rFonts w:cs="Arial"/>
          <w:sz w:val="22"/>
          <w:szCs w:val="22"/>
          <w:lang w:val="es-ES"/>
        </w:rPr>
        <w:t xml:space="preserve">. </w:t>
      </w:r>
    </w:p>
    <w:p w:rsidR="00977E65" w:rsidRPr="004C4089" w:rsidRDefault="00977E65" w:rsidP="004C4089">
      <w:pPr>
        <w:pStyle w:val="Prrafodelista"/>
        <w:spacing w:line="240" w:lineRule="auto"/>
        <w:ind w:left="0"/>
        <w:rPr>
          <w:rFonts w:cs="Arial"/>
          <w:sz w:val="22"/>
          <w:szCs w:val="22"/>
          <w:lang w:val="es-ES"/>
        </w:rPr>
      </w:pPr>
    </w:p>
    <w:p w:rsidR="00977E65" w:rsidRPr="004C4089" w:rsidRDefault="00977E65" w:rsidP="004C4089">
      <w:pPr>
        <w:pStyle w:val="Prrafodelista"/>
        <w:spacing w:line="240" w:lineRule="auto"/>
        <w:ind w:left="0"/>
        <w:rPr>
          <w:rFonts w:cs="Arial"/>
          <w:sz w:val="22"/>
          <w:szCs w:val="22"/>
          <w:lang w:val="es-ES"/>
        </w:rPr>
      </w:pPr>
      <w:r w:rsidRPr="004C4089">
        <w:rPr>
          <w:rFonts w:cs="Arial"/>
          <w:sz w:val="22"/>
          <w:szCs w:val="22"/>
          <w:lang w:val="es-ES"/>
        </w:rPr>
        <w:t>La arquitectura de los enclavamientos en cuanto a su condición propiamente de enclav</w:t>
      </w:r>
      <w:r w:rsidRPr="004C4089">
        <w:rPr>
          <w:rFonts w:cs="Arial"/>
          <w:sz w:val="22"/>
          <w:szCs w:val="22"/>
          <w:lang w:val="es-ES"/>
        </w:rPr>
        <w:t>a</w:t>
      </w:r>
      <w:r w:rsidRPr="004C4089">
        <w:rPr>
          <w:rFonts w:cs="Arial"/>
          <w:sz w:val="22"/>
          <w:szCs w:val="22"/>
          <w:lang w:val="es-ES"/>
        </w:rPr>
        <w:t>miento o de controlador de objetos puede ser flexible siempre y cuando garantice los niv</w:t>
      </w:r>
      <w:r w:rsidRPr="004C4089">
        <w:rPr>
          <w:rFonts w:cs="Arial"/>
          <w:sz w:val="22"/>
          <w:szCs w:val="22"/>
          <w:lang w:val="es-ES"/>
        </w:rPr>
        <w:t>e</w:t>
      </w:r>
      <w:r w:rsidRPr="004C4089">
        <w:rPr>
          <w:rFonts w:cs="Arial"/>
          <w:sz w:val="22"/>
          <w:szCs w:val="22"/>
          <w:lang w:val="es-ES"/>
        </w:rPr>
        <w:lastRenderedPageBreak/>
        <w:t xml:space="preserve">les de disponibilidad y fiabilidad requeridos. </w:t>
      </w:r>
    </w:p>
    <w:p w:rsidR="00977E65" w:rsidRPr="004C4089" w:rsidRDefault="00977E65" w:rsidP="004C4089">
      <w:pPr>
        <w:pStyle w:val="Prrafodelista"/>
        <w:spacing w:line="240" w:lineRule="auto"/>
        <w:ind w:left="0"/>
        <w:rPr>
          <w:rFonts w:cs="Arial"/>
          <w:sz w:val="22"/>
          <w:szCs w:val="22"/>
          <w:lang w:val="es-ES"/>
        </w:rPr>
      </w:pPr>
    </w:p>
    <w:p w:rsidR="00977E65" w:rsidRPr="004C4089" w:rsidRDefault="00977E65" w:rsidP="004C4089">
      <w:pPr>
        <w:pStyle w:val="Prrafodelista"/>
        <w:spacing w:line="240" w:lineRule="auto"/>
        <w:ind w:left="0"/>
        <w:rPr>
          <w:rFonts w:cs="Arial"/>
          <w:sz w:val="22"/>
          <w:szCs w:val="22"/>
          <w:lang w:val="es-ES"/>
        </w:rPr>
      </w:pPr>
      <w:r w:rsidRPr="004C4089">
        <w:rPr>
          <w:rFonts w:cs="Arial"/>
          <w:sz w:val="22"/>
          <w:szCs w:val="22"/>
          <w:lang w:val="es-ES"/>
        </w:rPr>
        <w:t>El control de la línea comercial se efectuará en modo nominal desde el Puesto Central (Subsistema de Mando y Control de Tráfico), pero para operación degradada o en fase de pruebas existirán Puestos Locales de operación (PLO) en las estaciones de Zinacantepec y Observatorio, controlados por el enclavamiento.</w:t>
      </w:r>
    </w:p>
    <w:p w:rsidR="00977E65" w:rsidRPr="004C4089" w:rsidRDefault="00977E65" w:rsidP="004C4089">
      <w:pPr>
        <w:pStyle w:val="Prrafodelista"/>
        <w:spacing w:line="240" w:lineRule="auto"/>
        <w:ind w:left="0"/>
        <w:rPr>
          <w:rFonts w:cs="Arial"/>
          <w:sz w:val="22"/>
          <w:szCs w:val="22"/>
          <w:lang w:val="es-ES"/>
        </w:rPr>
      </w:pPr>
    </w:p>
    <w:p w:rsidR="00977E65" w:rsidRPr="004C4089" w:rsidRDefault="00977E65" w:rsidP="004C4089">
      <w:pPr>
        <w:pStyle w:val="Prrafodelista"/>
        <w:spacing w:line="240" w:lineRule="auto"/>
        <w:ind w:left="0"/>
        <w:rPr>
          <w:rFonts w:cs="Arial"/>
          <w:sz w:val="22"/>
          <w:szCs w:val="22"/>
          <w:lang w:val="es-ES"/>
        </w:rPr>
      </w:pPr>
      <w:r w:rsidRPr="004C4089">
        <w:rPr>
          <w:rFonts w:cs="Arial"/>
          <w:sz w:val="22"/>
          <w:szCs w:val="22"/>
          <w:lang w:val="es-ES"/>
        </w:rPr>
        <w:t>Se instalará también un enclavamiento electrónico en Talleres y Depósito, en el sentido completo del término, es decir dotado de lógica y de control de elementos, que controlará los movimientos de la zona comprendida desde la vía de enlace con vía general hasta los depósitos y los talleres. Así mismo, se instalarán contadores de ejes, accionamientos de aguja y señales laterales de circulación y maniobra. Las señales en punta de aguja serán del tipo indicadora y las restantes serán del tipo de circulación, con aspectos rojo y amar</w:t>
      </w:r>
      <w:r w:rsidRPr="004C4089">
        <w:rPr>
          <w:rFonts w:cs="Arial"/>
          <w:sz w:val="22"/>
          <w:szCs w:val="22"/>
          <w:lang w:val="es-ES"/>
        </w:rPr>
        <w:t>i</w:t>
      </w:r>
      <w:r w:rsidRPr="004C4089">
        <w:rPr>
          <w:rFonts w:cs="Arial"/>
          <w:sz w:val="22"/>
          <w:szCs w:val="22"/>
          <w:lang w:val="es-ES"/>
        </w:rPr>
        <w:t>llo, en la zona no controlada por el Subsistema de Control Automático de Tren. En esta zona, el modo de conducción será basado en esta señalización lateral y con una veloc</w:t>
      </w:r>
      <w:r w:rsidRPr="004C4089">
        <w:rPr>
          <w:rFonts w:cs="Arial"/>
          <w:sz w:val="22"/>
          <w:szCs w:val="22"/>
          <w:lang w:val="es-ES"/>
        </w:rPr>
        <w:t>i</w:t>
      </w:r>
      <w:r w:rsidRPr="004C4089">
        <w:rPr>
          <w:rFonts w:cs="Arial"/>
          <w:sz w:val="22"/>
          <w:szCs w:val="22"/>
          <w:lang w:val="es-ES"/>
        </w:rPr>
        <w:t>dad limitada por el equipo embarcado de control de tren. El mando de las vías de talleres se efectuará por medio de un sistema video gráfico local específico para talleres, ind</w:t>
      </w:r>
      <w:r w:rsidRPr="004C4089">
        <w:rPr>
          <w:rFonts w:cs="Arial"/>
          <w:sz w:val="22"/>
          <w:szCs w:val="22"/>
          <w:lang w:val="es-ES"/>
        </w:rPr>
        <w:t>e</w:t>
      </w:r>
      <w:r w:rsidRPr="004C4089">
        <w:rPr>
          <w:rFonts w:cs="Arial"/>
          <w:sz w:val="22"/>
          <w:szCs w:val="22"/>
          <w:lang w:val="es-ES"/>
        </w:rPr>
        <w:t>pendiente del Mando y Control de Tráfico y en la zona de los depósitos podrá efectuarse desde el Centro de Control o de forma local por medio de puestos de operación locales pero siempre contra los servidores del Mando y Control de Tráfico.</w:t>
      </w:r>
    </w:p>
    <w:p w:rsidR="00977E65" w:rsidRPr="004C4089" w:rsidRDefault="00977E65" w:rsidP="004C4089">
      <w:pPr>
        <w:pStyle w:val="Prrafodelista"/>
        <w:spacing w:line="240" w:lineRule="auto"/>
        <w:ind w:left="0"/>
        <w:rPr>
          <w:rFonts w:cs="Arial"/>
          <w:sz w:val="22"/>
          <w:szCs w:val="22"/>
          <w:lang w:val="es-ES"/>
        </w:rPr>
      </w:pPr>
    </w:p>
    <w:p w:rsidR="00977E65" w:rsidRPr="004C4089" w:rsidRDefault="00977E65" w:rsidP="004C4089">
      <w:pPr>
        <w:pStyle w:val="Prrafodelista"/>
        <w:spacing w:line="240" w:lineRule="auto"/>
        <w:ind w:left="0"/>
        <w:rPr>
          <w:rFonts w:cs="Arial"/>
          <w:sz w:val="22"/>
          <w:szCs w:val="22"/>
          <w:lang w:val="es-ES"/>
        </w:rPr>
      </w:pPr>
      <w:r w:rsidRPr="004C4089">
        <w:rPr>
          <w:rFonts w:cs="Arial"/>
          <w:sz w:val="22"/>
          <w:szCs w:val="22"/>
          <w:lang w:val="es-ES"/>
        </w:rPr>
        <w:t>Así pues las salas técnicas para ubicar equipos de señalización están previstas en:</w:t>
      </w:r>
    </w:p>
    <w:p w:rsidR="00977E65" w:rsidRPr="004C4089" w:rsidRDefault="00977E65" w:rsidP="004C4089">
      <w:pPr>
        <w:pStyle w:val="Prrafodelista"/>
        <w:numPr>
          <w:ilvl w:val="0"/>
          <w:numId w:val="40"/>
        </w:numPr>
        <w:spacing w:line="240" w:lineRule="auto"/>
        <w:rPr>
          <w:rFonts w:cs="Arial"/>
          <w:sz w:val="22"/>
          <w:szCs w:val="22"/>
          <w:lang w:eastAsia="x-none"/>
        </w:rPr>
      </w:pPr>
      <w:r w:rsidRPr="004C4089">
        <w:rPr>
          <w:rFonts w:cs="Arial"/>
          <w:sz w:val="22"/>
          <w:szCs w:val="22"/>
          <w:lang w:eastAsia="x-none"/>
        </w:rPr>
        <w:t>Talleres y Depósito Zinacantepec</w:t>
      </w:r>
    </w:p>
    <w:p w:rsidR="00977E65" w:rsidRPr="004C4089" w:rsidRDefault="00977E65" w:rsidP="004C4089">
      <w:pPr>
        <w:pStyle w:val="Prrafodelista"/>
        <w:numPr>
          <w:ilvl w:val="0"/>
          <w:numId w:val="40"/>
        </w:numPr>
        <w:spacing w:line="240" w:lineRule="auto"/>
        <w:rPr>
          <w:rFonts w:cs="Arial"/>
          <w:sz w:val="22"/>
          <w:szCs w:val="22"/>
          <w:lang w:eastAsia="x-none"/>
        </w:rPr>
      </w:pPr>
      <w:r w:rsidRPr="004C4089">
        <w:rPr>
          <w:rFonts w:cs="Arial"/>
          <w:sz w:val="22"/>
          <w:szCs w:val="22"/>
          <w:lang w:eastAsia="x-none"/>
        </w:rPr>
        <w:t>Estación Zinacantepec</w:t>
      </w:r>
    </w:p>
    <w:p w:rsidR="00977E65" w:rsidRPr="004C4089" w:rsidRDefault="00977E65" w:rsidP="004C4089">
      <w:pPr>
        <w:pStyle w:val="Prrafodelista"/>
        <w:numPr>
          <w:ilvl w:val="0"/>
          <w:numId w:val="40"/>
        </w:numPr>
        <w:spacing w:line="240" w:lineRule="auto"/>
        <w:rPr>
          <w:rFonts w:cs="Arial"/>
          <w:sz w:val="22"/>
          <w:szCs w:val="22"/>
          <w:lang w:eastAsia="x-none"/>
        </w:rPr>
      </w:pPr>
      <w:r w:rsidRPr="004C4089">
        <w:rPr>
          <w:rFonts w:cs="Arial"/>
          <w:sz w:val="22"/>
          <w:szCs w:val="22"/>
          <w:lang w:eastAsia="x-none"/>
        </w:rPr>
        <w:t>Estación Terminal de Autobuses</w:t>
      </w:r>
    </w:p>
    <w:p w:rsidR="00977E65" w:rsidRPr="004C4089" w:rsidRDefault="00977E65" w:rsidP="004C4089">
      <w:pPr>
        <w:pStyle w:val="Prrafodelista"/>
        <w:numPr>
          <w:ilvl w:val="0"/>
          <w:numId w:val="40"/>
        </w:numPr>
        <w:spacing w:line="240" w:lineRule="auto"/>
        <w:rPr>
          <w:rFonts w:cs="Arial"/>
          <w:sz w:val="22"/>
          <w:szCs w:val="22"/>
          <w:lang w:eastAsia="x-none"/>
        </w:rPr>
      </w:pPr>
      <w:r w:rsidRPr="004C4089">
        <w:rPr>
          <w:rFonts w:cs="Arial"/>
          <w:sz w:val="22"/>
          <w:szCs w:val="22"/>
          <w:lang w:eastAsia="x-none"/>
        </w:rPr>
        <w:t>Estación Metepec</w:t>
      </w:r>
    </w:p>
    <w:p w:rsidR="00977E65" w:rsidRPr="004C4089" w:rsidRDefault="00977E65" w:rsidP="004C4089">
      <w:pPr>
        <w:pStyle w:val="Prrafodelista"/>
        <w:numPr>
          <w:ilvl w:val="0"/>
          <w:numId w:val="40"/>
        </w:numPr>
        <w:spacing w:line="240" w:lineRule="auto"/>
        <w:rPr>
          <w:rFonts w:cs="Arial"/>
          <w:sz w:val="22"/>
          <w:szCs w:val="22"/>
          <w:lang w:eastAsia="x-none"/>
        </w:rPr>
      </w:pPr>
      <w:r w:rsidRPr="004C4089">
        <w:rPr>
          <w:rFonts w:cs="Arial"/>
          <w:sz w:val="22"/>
          <w:szCs w:val="22"/>
          <w:lang w:eastAsia="x-none"/>
        </w:rPr>
        <w:t>Estación Lerma</w:t>
      </w:r>
    </w:p>
    <w:p w:rsidR="00977E65" w:rsidRPr="004C4089" w:rsidRDefault="00977E65" w:rsidP="004C4089">
      <w:pPr>
        <w:pStyle w:val="Prrafodelista"/>
        <w:numPr>
          <w:ilvl w:val="0"/>
          <w:numId w:val="40"/>
        </w:numPr>
        <w:spacing w:line="240" w:lineRule="auto"/>
        <w:rPr>
          <w:rFonts w:cs="Arial"/>
          <w:sz w:val="22"/>
          <w:szCs w:val="22"/>
          <w:lang w:eastAsia="x-none"/>
        </w:rPr>
      </w:pPr>
      <w:r w:rsidRPr="004C4089">
        <w:rPr>
          <w:rFonts w:cs="Arial"/>
          <w:sz w:val="22"/>
          <w:szCs w:val="22"/>
          <w:lang w:eastAsia="x-none"/>
        </w:rPr>
        <w:t>Edificio técnico nº 2 (</w:t>
      </w:r>
      <w:proofErr w:type="spellStart"/>
      <w:r w:rsidRPr="004C4089">
        <w:rPr>
          <w:rFonts w:cs="Arial"/>
          <w:sz w:val="22"/>
          <w:szCs w:val="22"/>
          <w:lang w:eastAsia="x-none"/>
        </w:rPr>
        <w:t>pk</w:t>
      </w:r>
      <w:proofErr w:type="spellEnd"/>
      <w:r w:rsidRPr="004C4089">
        <w:rPr>
          <w:rFonts w:cs="Arial"/>
          <w:sz w:val="22"/>
          <w:szCs w:val="22"/>
          <w:lang w:eastAsia="x-none"/>
        </w:rPr>
        <w:t xml:space="preserve"> 26+450 </w:t>
      </w:r>
      <w:proofErr w:type="spellStart"/>
      <w:r w:rsidRPr="004C4089">
        <w:rPr>
          <w:rFonts w:cs="Arial"/>
          <w:sz w:val="22"/>
          <w:szCs w:val="22"/>
          <w:lang w:eastAsia="x-none"/>
        </w:rPr>
        <w:t>aprox</w:t>
      </w:r>
      <w:proofErr w:type="spellEnd"/>
      <w:r w:rsidRPr="004C4089">
        <w:rPr>
          <w:rFonts w:cs="Arial"/>
          <w:sz w:val="22"/>
          <w:szCs w:val="22"/>
          <w:lang w:eastAsia="x-none"/>
        </w:rPr>
        <w:t>)</w:t>
      </w:r>
    </w:p>
    <w:p w:rsidR="00977E65" w:rsidRPr="004C4089" w:rsidRDefault="00977E65" w:rsidP="004C4089">
      <w:pPr>
        <w:pStyle w:val="Prrafodelista"/>
        <w:numPr>
          <w:ilvl w:val="0"/>
          <w:numId w:val="40"/>
        </w:numPr>
        <w:spacing w:line="240" w:lineRule="auto"/>
        <w:rPr>
          <w:rFonts w:cs="Arial"/>
          <w:sz w:val="22"/>
          <w:szCs w:val="22"/>
          <w:lang w:eastAsia="x-none"/>
        </w:rPr>
      </w:pPr>
      <w:r w:rsidRPr="004C4089">
        <w:rPr>
          <w:rFonts w:cs="Arial"/>
          <w:sz w:val="22"/>
          <w:szCs w:val="22"/>
          <w:lang w:eastAsia="x-none"/>
        </w:rPr>
        <w:t>Edificio técnico nº 3 (</w:t>
      </w:r>
      <w:proofErr w:type="spellStart"/>
      <w:r w:rsidRPr="004C4089">
        <w:rPr>
          <w:rFonts w:cs="Arial"/>
          <w:sz w:val="22"/>
          <w:szCs w:val="22"/>
          <w:lang w:eastAsia="x-none"/>
        </w:rPr>
        <w:t>pk</w:t>
      </w:r>
      <w:proofErr w:type="spellEnd"/>
      <w:r w:rsidRPr="004C4089">
        <w:rPr>
          <w:rFonts w:cs="Arial"/>
          <w:sz w:val="22"/>
          <w:szCs w:val="22"/>
          <w:lang w:eastAsia="x-none"/>
        </w:rPr>
        <w:t xml:space="preserve"> 36+150 </w:t>
      </w:r>
      <w:proofErr w:type="spellStart"/>
      <w:r w:rsidRPr="004C4089">
        <w:rPr>
          <w:rFonts w:cs="Arial"/>
          <w:sz w:val="22"/>
          <w:szCs w:val="22"/>
          <w:lang w:eastAsia="x-none"/>
        </w:rPr>
        <w:t>aprox</w:t>
      </w:r>
      <w:proofErr w:type="spellEnd"/>
      <w:r w:rsidRPr="004C4089">
        <w:rPr>
          <w:rFonts w:cs="Arial"/>
          <w:sz w:val="22"/>
          <w:szCs w:val="22"/>
          <w:lang w:eastAsia="x-none"/>
        </w:rPr>
        <w:t>)</w:t>
      </w:r>
    </w:p>
    <w:p w:rsidR="00977E65" w:rsidRPr="004C4089" w:rsidRDefault="00977E65" w:rsidP="004C4089">
      <w:pPr>
        <w:pStyle w:val="Prrafodelista"/>
        <w:numPr>
          <w:ilvl w:val="0"/>
          <w:numId w:val="40"/>
        </w:numPr>
        <w:spacing w:line="240" w:lineRule="auto"/>
        <w:rPr>
          <w:rFonts w:cs="Arial"/>
          <w:sz w:val="22"/>
          <w:szCs w:val="22"/>
          <w:lang w:eastAsia="x-none"/>
        </w:rPr>
      </w:pPr>
      <w:r w:rsidRPr="004C4089">
        <w:rPr>
          <w:rFonts w:cs="Arial"/>
          <w:sz w:val="22"/>
          <w:szCs w:val="22"/>
          <w:lang w:eastAsia="x-none"/>
        </w:rPr>
        <w:t>Edificio técnico nº 4 (</w:t>
      </w:r>
      <w:proofErr w:type="spellStart"/>
      <w:r w:rsidRPr="004C4089">
        <w:rPr>
          <w:rFonts w:cs="Arial"/>
          <w:sz w:val="22"/>
          <w:szCs w:val="22"/>
          <w:lang w:eastAsia="x-none"/>
        </w:rPr>
        <w:t>pk</w:t>
      </w:r>
      <w:proofErr w:type="spellEnd"/>
      <w:r w:rsidRPr="004C4089">
        <w:rPr>
          <w:rFonts w:cs="Arial"/>
          <w:sz w:val="22"/>
          <w:szCs w:val="22"/>
          <w:lang w:eastAsia="x-none"/>
        </w:rPr>
        <w:t xml:space="preserve"> 41+100 </w:t>
      </w:r>
      <w:proofErr w:type="spellStart"/>
      <w:r w:rsidRPr="004C4089">
        <w:rPr>
          <w:rFonts w:cs="Arial"/>
          <w:sz w:val="22"/>
          <w:szCs w:val="22"/>
          <w:lang w:eastAsia="x-none"/>
        </w:rPr>
        <w:t>aprox</w:t>
      </w:r>
      <w:proofErr w:type="spellEnd"/>
      <w:r w:rsidRPr="004C4089">
        <w:rPr>
          <w:rFonts w:cs="Arial"/>
          <w:sz w:val="22"/>
          <w:szCs w:val="22"/>
          <w:lang w:eastAsia="x-none"/>
        </w:rPr>
        <w:t>)</w:t>
      </w:r>
    </w:p>
    <w:p w:rsidR="00977E65" w:rsidRPr="004C4089" w:rsidRDefault="00540117" w:rsidP="004C4089">
      <w:pPr>
        <w:pStyle w:val="Prrafodelista"/>
        <w:numPr>
          <w:ilvl w:val="0"/>
          <w:numId w:val="40"/>
        </w:numPr>
        <w:spacing w:line="240" w:lineRule="auto"/>
        <w:rPr>
          <w:rFonts w:cs="Arial"/>
          <w:sz w:val="22"/>
          <w:szCs w:val="22"/>
          <w:lang w:eastAsia="x-none"/>
        </w:rPr>
      </w:pPr>
      <w:r>
        <w:rPr>
          <w:rFonts w:cs="Arial"/>
          <w:sz w:val="22"/>
          <w:szCs w:val="22"/>
          <w:lang w:eastAsia="x-none"/>
        </w:rPr>
        <w:t>Estación Santa Fe</w:t>
      </w:r>
    </w:p>
    <w:p w:rsidR="00977E65" w:rsidRPr="004C4089" w:rsidRDefault="00977E65" w:rsidP="004C4089">
      <w:pPr>
        <w:pStyle w:val="Prrafodelista"/>
        <w:numPr>
          <w:ilvl w:val="0"/>
          <w:numId w:val="40"/>
        </w:numPr>
        <w:spacing w:line="240" w:lineRule="auto"/>
        <w:rPr>
          <w:rFonts w:cs="Arial"/>
          <w:sz w:val="22"/>
          <w:szCs w:val="22"/>
          <w:lang w:eastAsia="x-none"/>
        </w:rPr>
      </w:pPr>
      <w:r w:rsidRPr="004C4089">
        <w:rPr>
          <w:rFonts w:cs="Arial"/>
          <w:sz w:val="22"/>
          <w:szCs w:val="22"/>
          <w:lang w:eastAsia="x-none"/>
        </w:rPr>
        <w:t>Estación Observatorio</w:t>
      </w:r>
    </w:p>
    <w:p w:rsidR="00977E65" w:rsidRPr="004C4089" w:rsidRDefault="00977E65" w:rsidP="004C4089">
      <w:pPr>
        <w:spacing w:line="240" w:lineRule="auto"/>
        <w:rPr>
          <w:rFonts w:cs="Arial"/>
          <w:sz w:val="22"/>
          <w:szCs w:val="22"/>
          <w:lang w:val="es-ES" w:eastAsia="x-none"/>
        </w:rPr>
      </w:pPr>
    </w:p>
    <w:p w:rsidR="00977E65" w:rsidRPr="004C4089" w:rsidRDefault="00977E65" w:rsidP="004C4089">
      <w:pPr>
        <w:pStyle w:val="Prrafodelista"/>
        <w:spacing w:line="240" w:lineRule="auto"/>
        <w:ind w:left="0"/>
        <w:rPr>
          <w:rFonts w:cs="Arial"/>
          <w:sz w:val="22"/>
          <w:szCs w:val="22"/>
          <w:lang w:val="es-ES"/>
        </w:rPr>
      </w:pPr>
      <w:r w:rsidRPr="004C4089">
        <w:rPr>
          <w:rFonts w:cs="Arial"/>
          <w:sz w:val="22"/>
          <w:szCs w:val="22"/>
          <w:lang w:val="es-ES"/>
        </w:rPr>
        <w:t xml:space="preserve">Estas salas compartirán su utilidad con los Subsistemas de Control Automático de tren (ATC) y de Detección Auxiliar (DAU). Así mismo estos tres Subsistemas compartirán la alimentación, que será accesible en cada una de estas dependencias de tipo preferente (conmutada en una red principal y otra secundaria) a 220 V trifásica, excepto en el edificio técnico nº 2 donde será monofásica a 277V. El proyecto de estos subsistemas prevé un equipo de alimentación ininterrumpida 220 V </w:t>
      </w:r>
      <w:proofErr w:type="spellStart"/>
      <w:r w:rsidRPr="004C4089">
        <w:rPr>
          <w:rFonts w:cs="Arial"/>
          <w:sz w:val="22"/>
          <w:szCs w:val="22"/>
          <w:lang w:val="es-ES"/>
        </w:rPr>
        <w:t>tri</w:t>
      </w:r>
      <w:proofErr w:type="spellEnd"/>
      <w:r w:rsidRPr="004C4089">
        <w:rPr>
          <w:rFonts w:cs="Arial"/>
          <w:sz w:val="22"/>
          <w:szCs w:val="22"/>
          <w:lang w:val="es-ES"/>
        </w:rPr>
        <w:t xml:space="preserve"> - 220V </w:t>
      </w:r>
      <w:proofErr w:type="spellStart"/>
      <w:r w:rsidRPr="004C4089">
        <w:rPr>
          <w:rFonts w:cs="Arial"/>
          <w:sz w:val="22"/>
          <w:szCs w:val="22"/>
          <w:lang w:val="es-ES"/>
        </w:rPr>
        <w:t>tri</w:t>
      </w:r>
      <w:proofErr w:type="spellEnd"/>
      <w:r w:rsidRPr="004C4089">
        <w:rPr>
          <w:rFonts w:cs="Arial"/>
          <w:sz w:val="22"/>
          <w:szCs w:val="22"/>
          <w:lang w:val="es-ES"/>
        </w:rPr>
        <w:t xml:space="preserve"> de la potencia necesaria en c</w:t>
      </w:r>
      <w:r w:rsidRPr="004C4089">
        <w:rPr>
          <w:rFonts w:cs="Arial"/>
          <w:sz w:val="22"/>
          <w:szCs w:val="22"/>
          <w:lang w:val="es-ES"/>
        </w:rPr>
        <w:t>a</w:t>
      </w:r>
      <w:r w:rsidRPr="004C4089">
        <w:rPr>
          <w:rFonts w:cs="Arial"/>
          <w:sz w:val="22"/>
          <w:szCs w:val="22"/>
          <w:lang w:val="es-ES"/>
        </w:rPr>
        <w:t xml:space="preserve">da sala y un tiempo de autonomía de 2 horas, excepto en el citado edificio técnico nº 2 donde al ser monofásica la tensión de entrada se prevén dos equipos (por redundancia) 277V-mono-220 V </w:t>
      </w:r>
      <w:proofErr w:type="spellStart"/>
      <w:r w:rsidRPr="004C4089">
        <w:rPr>
          <w:rFonts w:cs="Arial"/>
          <w:sz w:val="22"/>
          <w:szCs w:val="22"/>
          <w:lang w:val="es-ES"/>
        </w:rPr>
        <w:t>tri</w:t>
      </w:r>
      <w:proofErr w:type="spellEnd"/>
      <w:r w:rsidRPr="004C4089">
        <w:rPr>
          <w:rFonts w:cs="Arial"/>
          <w:sz w:val="22"/>
          <w:szCs w:val="22"/>
          <w:lang w:val="es-ES"/>
        </w:rPr>
        <w:t xml:space="preserve"> de la potencia necesaria y un tiempo de autonomía también de 2 horas. Los accionamientos se prevé sean alimentados a 220V trifásica.</w:t>
      </w:r>
    </w:p>
    <w:p w:rsidR="00977E65" w:rsidRPr="004C4089" w:rsidRDefault="00977E65" w:rsidP="004C4089">
      <w:pPr>
        <w:pStyle w:val="Prrafodelista"/>
        <w:spacing w:line="240" w:lineRule="auto"/>
        <w:ind w:left="0"/>
        <w:rPr>
          <w:rFonts w:cs="Arial"/>
          <w:sz w:val="22"/>
          <w:szCs w:val="22"/>
          <w:lang w:val="es-ES"/>
        </w:rPr>
      </w:pPr>
    </w:p>
    <w:p w:rsidR="00977E65" w:rsidRPr="004C4089" w:rsidRDefault="00977E65" w:rsidP="004C4089">
      <w:pPr>
        <w:pStyle w:val="Prrafodelista"/>
        <w:spacing w:line="240" w:lineRule="auto"/>
        <w:ind w:left="0"/>
        <w:rPr>
          <w:rFonts w:cs="Arial"/>
          <w:sz w:val="22"/>
          <w:szCs w:val="22"/>
          <w:lang w:val="es-ES"/>
        </w:rPr>
      </w:pPr>
      <w:r w:rsidRPr="004C4089">
        <w:rPr>
          <w:rFonts w:cs="Arial"/>
          <w:sz w:val="22"/>
          <w:szCs w:val="22"/>
          <w:lang w:val="es-ES"/>
        </w:rPr>
        <w:t>La señalización prevista está basada en el sistema de control automático de tren descrito en el apartado siguiente, con supervisión de velocidad continua en cabina de tren, que no necesita en modo nominal de señalización real, por lo que será de las siguientes caract</w:t>
      </w:r>
      <w:r w:rsidRPr="004C4089">
        <w:rPr>
          <w:rFonts w:cs="Arial"/>
          <w:sz w:val="22"/>
          <w:szCs w:val="22"/>
          <w:lang w:val="es-ES"/>
        </w:rPr>
        <w:t>e</w:t>
      </w:r>
      <w:r w:rsidRPr="004C4089">
        <w:rPr>
          <w:rFonts w:cs="Arial"/>
          <w:sz w:val="22"/>
          <w:szCs w:val="22"/>
          <w:lang w:val="es-ES"/>
        </w:rPr>
        <w:t>rísticas:</w:t>
      </w:r>
    </w:p>
    <w:p w:rsidR="00977E65" w:rsidRPr="004C4089" w:rsidRDefault="00977E65" w:rsidP="004C4089">
      <w:pPr>
        <w:pStyle w:val="Prrafodelista"/>
        <w:numPr>
          <w:ilvl w:val="0"/>
          <w:numId w:val="64"/>
        </w:numPr>
        <w:spacing w:line="240" w:lineRule="auto"/>
        <w:rPr>
          <w:rFonts w:cs="Arial"/>
          <w:sz w:val="22"/>
          <w:szCs w:val="22"/>
          <w:lang w:val="es-ES"/>
        </w:rPr>
      </w:pPr>
      <w:r w:rsidRPr="004C4089">
        <w:rPr>
          <w:rFonts w:cs="Arial"/>
          <w:sz w:val="22"/>
          <w:szCs w:val="22"/>
          <w:lang w:val="es-ES"/>
        </w:rPr>
        <w:lastRenderedPageBreak/>
        <w:t>Señales de indicación en punta de agujas. Para aportar seguridad al maquinista en conducción nominal y para circulación en modo de conducción degradado: itiner</w:t>
      </w:r>
      <w:r w:rsidRPr="004C4089">
        <w:rPr>
          <w:rFonts w:cs="Arial"/>
          <w:sz w:val="22"/>
          <w:szCs w:val="22"/>
          <w:lang w:val="es-ES"/>
        </w:rPr>
        <w:t>a</w:t>
      </w:r>
      <w:r w:rsidRPr="004C4089">
        <w:rPr>
          <w:rFonts w:cs="Arial"/>
          <w:sz w:val="22"/>
          <w:szCs w:val="22"/>
          <w:lang w:val="es-ES"/>
        </w:rPr>
        <w:t>rio a la recta, itinerario a la desviada, sin itinerario concedido.</w:t>
      </w:r>
    </w:p>
    <w:p w:rsidR="00977E65" w:rsidRPr="004C4089" w:rsidRDefault="00977E65" w:rsidP="004C4089">
      <w:pPr>
        <w:pStyle w:val="Prrafodelista"/>
        <w:numPr>
          <w:ilvl w:val="0"/>
          <w:numId w:val="64"/>
        </w:numPr>
        <w:spacing w:line="240" w:lineRule="auto"/>
        <w:rPr>
          <w:rFonts w:cs="Arial"/>
          <w:sz w:val="22"/>
          <w:szCs w:val="22"/>
          <w:lang w:val="es-ES"/>
        </w:rPr>
      </w:pPr>
      <w:r w:rsidRPr="004C4089">
        <w:rPr>
          <w:rFonts w:cs="Arial"/>
          <w:sz w:val="22"/>
          <w:szCs w:val="22"/>
          <w:lang w:val="es-ES"/>
        </w:rPr>
        <w:t>Señales de espaciamiento a la salida de estacio</w:t>
      </w:r>
      <w:r w:rsidR="00540117">
        <w:rPr>
          <w:rFonts w:cs="Arial"/>
          <w:sz w:val="22"/>
          <w:szCs w:val="22"/>
          <w:lang w:val="es-ES"/>
        </w:rPr>
        <w:t>nes y en el tramo Lerma-Santa Fe</w:t>
      </w:r>
      <w:r w:rsidRPr="004C4089">
        <w:rPr>
          <w:rFonts w:cs="Arial"/>
          <w:sz w:val="22"/>
          <w:szCs w:val="22"/>
          <w:lang w:val="es-ES"/>
        </w:rPr>
        <w:t xml:space="preserve">. De tres aspectos amarillo, rojo, azul. Lucirán siempre en azul cuando el modo de conducción sea el nominal, con supervisión continua en cabina de tren. Pensadas para conducir un tren en un modo de conducción no nominal en la vía general, siempre con una velocidad limitada y con el </w:t>
      </w:r>
      <w:r w:rsidR="00540117" w:rsidRPr="004C4089">
        <w:rPr>
          <w:rFonts w:cs="Arial"/>
          <w:sz w:val="22"/>
          <w:szCs w:val="22"/>
          <w:lang w:val="es-ES"/>
        </w:rPr>
        <w:t>único</w:t>
      </w:r>
      <w:r w:rsidRPr="004C4089">
        <w:rPr>
          <w:rFonts w:cs="Arial"/>
          <w:sz w:val="22"/>
          <w:szCs w:val="22"/>
          <w:lang w:val="es-ES"/>
        </w:rPr>
        <w:t xml:space="preserve"> objetivo de retirar el tren de la l</w:t>
      </w:r>
      <w:r w:rsidRPr="004C4089">
        <w:rPr>
          <w:rFonts w:cs="Arial"/>
          <w:sz w:val="22"/>
          <w:szCs w:val="22"/>
          <w:lang w:val="es-ES"/>
        </w:rPr>
        <w:t>í</w:t>
      </w:r>
      <w:r w:rsidRPr="004C4089">
        <w:rPr>
          <w:rFonts w:cs="Arial"/>
          <w:sz w:val="22"/>
          <w:szCs w:val="22"/>
          <w:lang w:val="es-ES"/>
        </w:rPr>
        <w:t>nea comercial.</w:t>
      </w:r>
    </w:p>
    <w:p w:rsidR="00977E65" w:rsidRPr="004C4089" w:rsidRDefault="00977E65" w:rsidP="004C4089">
      <w:pPr>
        <w:pStyle w:val="Prrafodelista"/>
        <w:numPr>
          <w:ilvl w:val="0"/>
          <w:numId w:val="64"/>
        </w:numPr>
        <w:spacing w:line="240" w:lineRule="auto"/>
        <w:rPr>
          <w:rFonts w:cs="Arial"/>
          <w:sz w:val="22"/>
          <w:szCs w:val="22"/>
          <w:lang w:val="es-ES"/>
        </w:rPr>
      </w:pPr>
      <w:r w:rsidRPr="004C4089">
        <w:rPr>
          <w:rFonts w:cs="Arial"/>
          <w:sz w:val="22"/>
          <w:szCs w:val="22"/>
          <w:lang w:val="es-ES"/>
        </w:rPr>
        <w:t>Señales de maniobras y conducción en taller y depósito: rojo-amarillo. La circul</w:t>
      </w:r>
      <w:r w:rsidRPr="004C4089">
        <w:rPr>
          <w:rFonts w:cs="Arial"/>
          <w:sz w:val="22"/>
          <w:szCs w:val="22"/>
          <w:lang w:val="es-ES"/>
        </w:rPr>
        <w:t>a</w:t>
      </w:r>
      <w:r w:rsidRPr="004C4089">
        <w:rPr>
          <w:rFonts w:cs="Arial"/>
          <w:sz w:val="22"/>
          <w:szCs w:val="22"/>
          <w:lang w:val="es-ES"/>
        </w:rPr>
        <w:t>ción sobre estas señales se realizará siempre en un modo de conducción a veloc</w:t>
      </w:r>
      <w:r w:rsidRPr="004C4089">
        <w:rPr>
          <w:rFonts w:cs="Arial"/>
          <w:sz w:val="22"/>
          <w:szCs w:val="22"/>
          <w:lang w:val="es-ES"/>
        </w:rPr>
        <w:t>i</w:t>
      </w:r>
      <w:r w:rsidRPr="004C4089">
        <w:rPr>
          <w:rFonts w:cs="Arial"/>
          <w:sz w:val="22"/>
          <w:szCs w:val="22"/>
          <w:lang w:val="es-ES"/>
        </w:rPr>
        <w:t xml:space="preserve">dad limitada. </w:t>
      </w:r>
    </w:p>
    <w:p w:rsidR="00977E65" w:rsidRPr="004C4089" w:rsidRDefault="00977E65" w:rsidP="004C4089">
      <w:pPr>
        <w:pStyle w:val="Prrafodelista"/>
        <w:spacing w:line="240" w:lineRule="auto"/>
        <w:ind w:left="0"/>
        <w:rPr>
          <w:rFonts w:cs="Arial"/>
          <w:sz w:val="22"/>
          <w:szCs w:val="22"/>
          <w:lang w:val="es-ES"/>
        </w:rPr>
      </w:pPr>
    </w:p>
    <w:p w:rsidR="00977E65" w:rsidRPr="004C4089" w:rsidRDefault="00977E65" w:rsidP="004C4089">
      <w:pPr>
        <w:pStyle w:val="Prrafodelista"/>
        <w:spacing w:line="240" w:lineRule="auto"/>
        <w:ind w:left="0"/>
        <w:rPr>
          <w:rFonts w:cs="Arial"/>
          <w:sz w:val="22"/>
          <w:szCs w:val="22"/>
          <w:lang w:val="es-ES"/>
        </w:rPr>
      </w:pPr>
      <w:r w:rsidRPr="004C4089">
        <w:rPr>
          <w:rFonts w:cs="Arial"/>
          <w:sz w:val="22"/>
          <w:szCs w:val="22"/>
          <w:lang w:val="es-ES"/>
        </w:rPr>
        <w:t>El enclavamiento recibirá las alarmas críticas de los sistemas correspondientes al Subsi</w:t>
      </w:r>
      <w:r w:rsidRPr="004C4089">
        <w:rPr>
          <w:rFonts w:cs="Arial"/>
          <w:sz w:val="22"/>
          <w:szCs w:val="22"/>
          <w:lang w:val="es-ES"/>
        </w:rPr>
        <w:t>s</w:t>
      </w:r>
      <w:r w:rsidRPr="004C4089">
        <w:rPr>
          <w:rFonts w:cs="Arial"/>
          <w:sz w:val="22"/>
          <w:szCs w:val="22"/>
          <w:lang w:val="es-ES"/>
        </w:rPr>
        <w:t xml:space="preserve">tema de </w:t>
      </w:r>
      <w:r w:rsidR="00540117" w:rsidRPr="004C4089">
        <w:rPr>
          <w:rFonts w:cs="Arial"/>
          <w:sz w:val="22"/>
          <w:szCs w:val="22"/>
          <w:lang w:val="es-ES"/>
        </w:rPr>
        <w:t>Detección</w:t>
      </w:r>
      <w:r w:rsidRPr="004C4089">
        <w:rPr>
          <w:rFonts w:cs="Arial"/>
          <w:sz w:val="22"/>
          <w:szCs w:val="22"/>
          <w:lang w:val="es-ES"/>
        </w:rPr>
        <w:t xml:space="preserve"> Auxiliar (DAU) y preverá su indicación en los puestos locales de op</w:t>
      </w:r>
      <w:r w:rsidRPr="004C4089">
        <w:rPr>
          <w:rFonts w:cs="Arial"/>
          <w:sz w:val="22"/>
          <w:szCs w:val="22"/>
          <w:lang w:val="es-ES"/>
        </w:rPr>
        <w:t>e</w:t>
      </w:r>
      <w:r w:rsidRPr="004C4089">
        <w:rPr>
          <w:rFonts w:cs="Arial"/>
          <w:sz w:val="22"/>
          <w:szCs w:val="22"/>
          <w:lang w:val="es-ES"/>
        </w:rPr>
        <w:t>ración. A nivel de señalización, se indicará en el Proyecto Constructivo la acción a ejec</w:t>
      </w:r>
      <w:r w:rsidRPr="004C4089">
        <w:rPr>
          <w:rFonts w:cs="Arial"/>
          <w:sz w:val="22"/>
          <w:szCs w:val="22"/>
          <w:lang w:val="es-ES"/>
        </w:rPr>
        <w:t>u</w:t>
      </w:r>
      <w:r w:rsidRPr="004C4089">
        <w:rPr>
          <w:rFonts w:cs="Arial"/>
          <w:sz w:val="22"/>
          <w:szCs w:val="22"/>
          <w:lang w:val="es-ES"/>
        </w:rPr>
        <w:t xml:space="preserve">tar por </w:t>
      </w:r>
      <w:r w:rsidR="00540117" w:rsidRPr="004C4089">
        <w:rPr>
          <w:rFonts w:cs="Arial"/>
          <w:sz w:val="22"/>
          <w:szCs w:val="22"/>
          <w:lang w:val="es-ES"/>
        </w:rPr>
        <w:t>el enclavamiento delante de una alarma de cada sistema de detección auxiliar (d</w:t>
      </w:r>
      <w:r w:rsidR="00540117" w:rsidRPr="004C4089">
        <w:rPr>
          <w:rFonts w:cs="Arial"/>
          <w:sz w:val="22"/>
          <w:szCs w:val="22"/>
          <w:lang w:val="es-ES"/>
        </w:rPr>
        <w:t>e</w:t>
      </w:r>
      <w:r w:rsidR="00540117" w:rsidRPr="004C4089">
        <w:rPr>
          <w:rFonts w:cs="Arial"/>
          <w:sz w:val="22"/>
          <w:szCs w:val="22"/>
          <w:lang w:val="es-ES"/>
        </w:rPr>
        <w:t>te</w:t>
      </w:r>
      <w:r w:rsidR="00540117" w:rsidRPr="004C4089">
        <w:rPr>
          <w:rFonts w:cs="Arial"/>
          <w:sz w:val="22"/>
          <w:szCs w:val="22"/>
          <w:lang w:val="es-ES"/>
        </w:rPr>
        <w:t>c</w:t>
      </w:r>
      <w:r w:rsidR="00540117" w:rsidRPr="004C4089">
        <w:rPr>
          <w:rFonts w:cs="Arial"/>
          <w:sz w:val="22"/>
          <w:szCs w:val="22"/>
          <w:lang w:val="es-ES"/>
        </w:rPr>
        <w:t>tor de caída de objetos y detector</w:t>
      </w:r>
      <w:r w:rsidRPr="004C4089">
        <w:rPr>
          <w:rFonts w:cs="Arial"/>
          <w:sz w:val="22"/>
          <w:szCs w:val="22"/>
          <w:lang w:val="es-ES"/>
        </w:rPr>
        <w:t xml:space="preserve"> de cajas calientes).</w:t>
      </w:r>
    </w:p>
    <w:p w:rsidR="00977E65" w:rsidRPr="00836772" w:rsidRDefault="00977E65" w:rsidP="004C4089">
      <w:pPr>
        <w:pStyle w:val="Prrafodelista"/>
        <w:spacing w:line="240" w:lineRule="auto"/>
        <w:ind w:left="0"/>
        <w:rPr>
          <w:rFonts w:cs="Arial"/>
          <w:b/>
          <w:sz w:val="22"/>
          <w:szCs w:val="22"/>
          <w:lang w:val="es-ES"/>
        </w:rPr>
      </w:pPr>
    </w:p>
    <w:p w:rsidR="00977E65" w:rsidRDefault="00977E65" w:rsidP="00836772">
      <w:pPr>
        <w:pStyle w:val="TITULO4EMA"/>
        <w:spacing w:line="240" w:lineRule="auto"/>
        <w:rPr>
          <w:rFonts w:cs="Arial"/>
          <w:b/>
          <w:sz w:val="22"/>
          <w:szCs w:val="22"/>
        </w:rPr>
      </w:pPr>
      <w:bookmarkStart w:id="69" w:name="_Toc374468922"/>
      <w:bookmarkStart w:id="70" w:name="_Toc391315772"/>
      <w:bookmarkStart w:id="71" w:name="_Toc391647107"/>
      <w:r w:rsidRPr="00836772">
        <w:rPr>
          <w:rFonts w:cs="Arial"/>
          <w:b/>
          <w:sz w:val="22"/>
          <w:szCs w:val="22"/>
        </w:rPr>
        <w:t>ALCANCE</w:t>
      </w:r>
      <w:bookmarkEnd w:id="69"/>
      <w:bookmarkEnd w:id="70"/>
      <w:bookmarkEnd w:id="71"/>
    </w:p>
    <w:p w:rsidR="00836772" w:rsidRPr="00836772" w:rsidRDefault="00836772" w:rsidP="00836772">
      <w:pPr>
        <w:rPr>
          <w:lang w:val="es-ES"/>
        </w:rPr>
      </w:pPr>
    </w:p>
    <w:p w:rsidR="00977E65" w:rsidRPr="004C4089" w:rsidRDefault="00977E65" w:rsidP="004C4089">
      <w:pPr>
        <w:pStyle w:val="Prrafodelista"/>
        <w:spacing w:line="240" w:lineRule="auto"/>
        <w:ind w:left="0"/>
        <w:rPr>
          <w:rFonts w:cs="Arial"/>
          <w:sz w:val="22"/>
          <w:szCs w:val="22"/>
          <w:lang w:val="es-ES"/>
        </w:rPr>
      </w:pPr>
      <w:r w:rsidRPr="004C4089">
        <w:rPr>
          <w:rFonts w:cs="Arial"/>
          <w:sz w:val="22"/>
          <w:szCs w:val="22"/>
          <w:lang w:val="es-ES"/>
        </w:rPr>
        <w:t>El alcance del Subsistema de Señalización (SEN) comprende los siguientes componentes y equipos, tanto instalados en salas técnicas o casetas como en el terreno o campo:</w:t>
      </w:r>
    </w:p>
    <w:p w:rsidR="00977E65" w:rsidRPr="004C4089" w:rsidRDefault="00977E65" w:rsidP="004C4089">
      <w:pPr>
        <w:pStyle w:val="Prrafodelista"/>
        <w:numPr>
          <w:ilvl w:val="0"/>
          <w:numId w:val="40"/>
        </w:numPr>
        <w:spacing w:line="240" w:lineRule="auto"/>
        <w:rPr>
          <w:rFonts w:cs="Arial"/>
          <w:sz w:val="22"/>
          <w:szCs w:val="22"/>
          <w:lang w:eastAsia="x-none"/>
        </w:rPr>
      </w:pPr>
      <w:r w:rsidRPr="004C4089">
        <w:rPr>
          <w:rFonts w:cs="Arial"/>
          <w:sz w:val="22"/>
          <w:szCs w:val="22"/>
          <w:lang w:eastAsia="x-none"/>
        </w:rPr>
        <w:t>Enclavamiento electrónico (ENCE) que controlará la zona de  Talleres y Depós</w:t>
      </w:r>
      <w:r w:rsidRPr="004C4089">
        <w:rPr>
          <w:rFonts w:cs="Arial"/>
          <w:sz w:val="22"/>
          <w:szCs w:val="22"/>
          <w:lang w:eastAsia="x-none"/>
        </w:rPr>
        <w:t>i</w:t>
      </w:r>
      <w:r w:rsidRPr="004C4089">
        <w:rPr>
          <w:rFonts w:cs="Arial"/>
          <w:sz w:val="22"/>
          <w:szCs w:val="22"/>
          <w:lang w:eastAsia="x-none"/>
        </w:rPr>
        <w:t>to.</w:t>
      </w:r>
    </w:p>
    <w:p w:rsidR="00977E65" w:rsidRPr="004C4089" w:rsidRDefault="00977E65" w:rsidP="004C4089">
      <w:pPr>
        <w:pStyle w:val="Prrafodelista"/>
        <w:numPr>
          <w:ilvl w:val="0"/>
          <w:numId w:val="40"/>
        </w:numPr>
        <w:spacing w:line="240" w:lineRule="auto"/>
        <w:rPr>
          <w:rFonts w:cs="Arial"/>
          <w:sz w:val="22"/>
          <w:szCs w:val="22"/>
          <w:lang w:eastAsia="x-none"/>
        </w:rPr>
      </w:pPr>
      <w:r w:rsidRPr="004C4089">
        <w:rPr>
          <w:rFonts w:cs="Arial"/>
          <w:sz w:val="22"/>
          <w:szCs w:val="22"/>
          <w:lang w:eastAsia="x-none"/>
        </w:rPr>
        <w:t>Enclavamiento electrónico (ENCE, uno o varios) que controlará las vías gener</w:t>
      </w:r>
      <w:r w:rsidRPr="004C4089">
        <w:rPr>
          <w:rFonts w:cs="Arial"/>
          <w:sz w:val="22"/>
          <w:szCs w:val="22"/>
          <w:lang w:eastAsia="x-none"/>
        </w:rPr>
        <w:t>a</w:t>
      </w:r>
      <w:r w:rsidRPr="004C4089">
        <w:rPr>
          <w:rFonts w:cs="Arial"/>
          <w:sz w:val="22"/>
          <w:szCs w:val="22"/>
          <w:lang w:eastAsia="x-none"/>
        </w:rPr>
        <w:t>les (Línea Comercial).</w:t>
      </w:r>
    </w:p>
    <w:p w:rsidR="00977E65" w:rsidRPr="004C4089" w:rsidRDefault="00977E65" w:rsidP="004C4089">
      <w:pPr>
        <w:pStyle w:val="Prrafodelista"/>
        <w:numPr>
          <w:ilvl w:val="0"/>
          <w:numId w:val="40"/>
        </w:numPr>
        <w:spacing w:line="240" w:lineRule="auto"/>
        <w:rPr>
          <w:rFonts w:cs="Arial"/>
          <w:sz w:val="22"/>
          <w:szCs w:val="22"/>
          <w:lang w:eastAsia="x-none"/>
        </w:rPr>
      </w:pPr>
      <w:r w:rsidRPr="004C4089">
        <w:rPr>
          <w:rFonts w:cs="Arial"/>
          <w:sz w:val="22"/>
          <w:szCs w:val="22"/>
          <w:lang w:eastAsia="x-none"/>
        </w:rPr>
        <w:t>Controladores de Objetos Vitales, ubicados en la proximidad de los elementos de campo a controlar (accionamientos de aguja, señales, contadores de ejes) co</w:t>
      </w:r>
      <w:r w:rsidRPr="004C4089">
        <w:rPr>
          <w:rFonts w:cs="Arial"/>
          <w:sz w:val="22"/>
          <w:szCs w:val="22"/>
          <w:lang w:eastAsia="x-none"/>
        </w:rPr>
        <w:t>m</w:t>
      </w:r>
      <w:r w:rsidRPr="004C4089">
        <w:rPr>
          <w:rFonts w:cs="Arial"/>
          <w:sz w:val="22"/>
          <w:szCs w:val="22"/>
          <w:lang w:eastAsia="x-none"/>
        </w:rPr>
        <w:t xml:space="preserve">puestos de tarjetas de entrada/salida vitales. </w:t>
      </w:r>
    </w:p>
    <w:p w:rsidR="00977E65" w:rsidRPr="004C4089" w:rsidRDefault="00977E65" w:rsidP="004C4089">
      <w:pPr>
        <w:pStyle w:val="Prrafodelista"/>
        <w:numPr>
          <w:ilvl w:val="0"/>
          <w:numId w:val="40"/>
        </w:numPr>
        <w:spacing w:line="240" w:lineRule="auto"/>
        <w:rPr>
          <w:rFonts w:cs="Arial"/>
          <w:sz w:val="22"/>
          <w:szCs w:val="22"/>
          <w:lang w:eastAsia="x-none"/>
        </w:rPr>
      </w:pPr>
      <w:r w:rsidRPr="004C4089">
        <w:rPr>
          <w:rFonts w:cs="Arial"/>
          <w:sz w:val="22"/>
          <w:szCs w:val="22"/>
          <w:lang w:eastAsia="x-none"/>
        </w:rPr>
        <w:t xml:space="preserve">Sistemas </w:t>
      </w:r>
      <w:r w:rsidR="00540117" w:rsidRPr="004C4089">
        <w:rPr>
          <w:rFonts w:cs="Arial"/>
          <w:sz w:val="22"/>
          <w:szCs w:val="22"/>
          <w:lang w:eastAsia="x-none"/>
        </w:rPr>
        <w:t>video gráficos</w:t>
      </w:r>
      <w:r w:rsidRPr="004C4089">
        <w:rPr>
          <w:rFonts w:cs="Arial"/>
          <w:sz w:val="22"/>
          <w:szCs w:val="22"/>
          <w:lang w:eastAsia="x-none"/>
        </w:rPr>
        <w:t xml:space="preserve"> del puesto de mando local (PLO) en las estaciones r</w:t>
      </w:r>
      <w:r w:rsidRPr="004C4089">
        <w:rPr>
          <w:rFonts w:cs="Arial"/>
          <w:sz w:val="22"/>
          <w:szCs w:val="22"/>
          <w:lang w:eastAsia="x-none"/>
        </w:rPr>
        <w:t>e</w:t>
      </w:r>
      <w:r w:rsidRPr="004C4089">
        <w:rPr>
          <w:rFonts w:cs="Arial"/>
          <w:sz w:val="22"/>
          <w:szCs w:val="22"/>
          <w:lang w:eastAsia="x-none"/>
        </w:rPr>
        <w:t>queridas, como sistema alternativo al Puesto de Mando.</w:t>
      </w:r>
    </w:p>
    <w:p w:rsidR="00977E65" w:rsidRPr="004C4089" w:rsidRDefault="00977E65" w:rsidP="004C4089">
      <w:pPr>
        <w:pStyle w:val="Prrafodelista"/>
        <w:numPr>
          <w:ilvl w:val="0"/>
          <w:numId w:val="40"/>
        </w:numPr>
        <w:spacing w:line="240" w:lineRule="auto"/>
        <w:rPr>
          <w:rFonts w:cs="Arial"/>
          <w:sz w:val="22"/>
          <w:szCs w:val="22"/>
          <w:lang w:eastAsia="x-none"/>
        </w:rPr>
      </w:pPr>
      <w:r w:rsidRPr="004C4089">
        <w:rPr>
          <w:rFonts w:cs="Arial"/>
          <w:sz w:val="22"/>
          <w:szCs w:val="22"/>
          <w:lang w:eastAsia="x-none"/>
        </w:rPr>
        <w:t>Sistema video gráfico para control de Talleres (PCLT).</w:t>
      </w:r>
    </w:p>
    <w:p w:rsidR="00977E65" w:rsidRPr="004C4089" w:rsidRDefault="00977E65" w:rsidP="004C4089">
      <w:pPr>
        <w:pStyle w:val="Prrafodelista"/>
        <w:numPr>
          <w:ilvl w:val="0"/>
          <w:numId w:val="40"/>
        </w:numPr>
        <w:spacing w:line="240" w:lineRule="auto"/>
        <w:rPr>
          <w:rFonts w:cs="Arial"/>
          <w:sz w:val="22"/>
          <w:szCs w:val="22"/>
          <w:lang w:eastAsia="x-none"/>
        </w:rPr>
      </w:pPr>
      <w:r w:rsidRPr="004C4089">
        <w:rPr>
          <w:rFonts w:cs="Arial"/>
          <w:sz w:val="22"/>
          <w:szCs w:val="22"/>
          <w:lang w:eastAsia="x-none"/>
        </w:rPr>
        <w:t>Sistemas de detección de presencia de tren (contadores de ejes).</w:t>
      </w:r>
    </w:p>
    <w:p w:rsidR="00977E65" w:rsidRPr="004C4089" w:rsidRDefault="00977E65" w:rsidP="004C4089">
      <w:pPr>
        <w:pStyle w:val="Prrafodelista"/>
        <w:numPr>
          <w:ilvl w:val="0"/>
          <w:numId w:val="40"/>
        </w:numPr>
        <w:spacing w:line="240" w:lineRule="auto"/>
        <w:rPr>
          <w:rFonts w:cs="Arial"/>
          <w:sz w:val="22"/>
          <w:szCs w:val="22"/>
          <w:lang w:eastAsia="x-none"/>
        </w:rPr>
      </w:pPr>
      <w:r w:rsidRPr="004C4089">
        <w:rPr>
          <w:rFonts w:cs="Arial"/>
          <w:sz w:val="22"/>
          <w:szCs w:val="22"/>
          <w:lang w:eastAsia="x-none"/>
        </w:rPr>
        <w:t>Accionamientos eléctricos o electro hidráulicos en los desvíos de la línea.</w:t>
      </w:r>
    </w:p>
    <w:p w:rsidR="00977E65" w:rsidRPr="004C4089" w:rsidRDefault="00977E65" w:rsidP="004C4089">
      <w:pPr>
        <w:pStyle w:val="Prrafodelista"/>
        <w:numPr>
          <w:ilvl w:val="0"/>
          <w:numId w:val="40"/>
        </w:numPr>
        <w:spacing w:line="240" w:lineRule="auto"/>
        <w:rPr>
          <w:rFonts w:cs="Arial"/>
          <w:sz w:val="22"/>
          <w:szCs w:val="22"/>
          <w:lang w:eastAsia="x-none"/>
        </w:rPr>
      </w:pPr>
      <w:r w:rsidRPr="004C4089">
        <w:rPr>
          <w:rFonts w:cs="Arial"/>
          <w:sz w:val="22"/>
          <w:szCs w:val="22"/>
          <w:lang w:eastAsia="x-none"/>
        </w:rPr>
        <w:t xml:space="preserve">Señales luminosas laterales, de tecnología de focos de LED en </w:t>
      </w:r>
      <w:r w:rsidR="00540117" w:rsidRPr="004C4089">
        <w:rPr>
          <w:rFonts w:cs="Arial"/>
          <w:sz w:val="22"/>
          <w:szCs w:val="22"/>
          <w:lang w:eastAsia="x-none"/>
        </w:rPr>
        <w:t>Línea</w:t>
      </w:r>
      <w:r w:rsidRPr="004C4089">
        <w:rPr>
          <w:rFonts w:cs="Arial"/>
          <w:sz w:val="22"/>
          <w:szCs w:val="22"/>
          <w:lang w:eastAsia="x-none"/>
        </w:rPr>
        <w:t xml:space="preserve"> Comercial y Talleres y Depósito</w:t>
      </w:r>
    </w:p>
    <w:p w:rsidR="00977E65" w:rsidRPr="004C4089" w:rsidRDefault="00977E65" w:rsidP="004C4089">
      <w:pPr>
        <w:pStyle w:val="Prrafodelista"/>
        <w:numPr>
          <w:ilvl w:val="0"/>
          <w:numId w:val="40"/>
        </w:numPr>
        <w:spacing w:line="240" w:lineRule="auto"/>
        <w:rPr>
          <w:rFonts w:cs="Arial"/>
          <w:sz w:val="22"/>
          <w:szCs w:val="22"/>
          <w:lang w:eastAsia="x-none"/>
        </w:rPr>
      </w:pPr>
      <w:r w:rsidRPr="004C4089">
        <w:rPr>
          <w:rFonts w:cs="Arial"/>
          <w:sz w:val="22"/>
          <w:szCs w:val="22"/>
          <w:lang w:eastAsia="x-none"/>
        </w:rPr>
        <w:t>Red de cables (con factor de reducción a inducciones electromagnéticas) para alimentar y controlar desde el enclavamiento o controladores de objetos las inst</w:t>
      </w:r>
      <w:r w:rsidRPr="004C4089">
        <w:rPr>
          <w:rFonts w:cs="Arial"/>
          <w:sz w:val="22"/>
          <w:szCs w:val="22"/>
          <w:lang w:eastAsia="x-none"/>
        </w:rPr>
        <w:t>a</w:t>
      </w:r>
      <w:r w:rsidRPr="004C4089">
        <w:rPr>
          <w:rFonts w:cs="Arial"/>
          <w:sz w:val="22"/>
          <w:szCs w:val="22"/>
          <w:lang w:eastAsia="x-none"/>
        </w:rPr>
        <w:t>laciones de señalización, incluidos los necesarios empalmes y conexionado de los equipos tanto en lado sala de señalización como elemento de terreno.</w:t>
      </w:r>
    </w:p>
    <w:p w:rsidR="00977E65" w:rsidRPr="004C4089" w:rsidRDefault="00977E65" w:rsidP="004C4089">
      <w:pPr>
        <w:pStyle w:val="Prrafodelista"/>
        <w:numPr>
          <w:ilvl w:val="0"/>
          <w:numId w:val="40"/>
        </w:numPr>
        <w:spacing w:line="240" w:lineRule="auto"/>
        <w:rPr>
          <w:rFonts w:cs="Arial"/>
          <w:sz w:val="22"/>
          <w:szCs w:val="22"/>
          <w:lang w:eastAsia="x-none"/>
        </w:rPr>
      </w:pPr>
      <w:r w:rsidRPr="004C4089">
        <w:rPr>
          <w:rFonts w:cs="Arial"/>
          <w:sz w:val="22"/>
          <w:szCs w:val="22"/>
          <w:lang w:eastAsia="x-none"/>
        </w:rPr>
        <w:t>Armarios metálicos tipo rack 19”, para elementos de salas técnicas.</w:t>
      </w:r>
    </w:p>
    <w:p w:rsidR="00977E65" w:rsidRPr="004C4089" w:rsidRDefault="00977E65" w:rsidP="004C4089">
      <w:pPr>
        <w:pStyle w:val="Prrafodelista"/>
        <w:numPr>
          <w:ilvl w:val="0"/>
          <w:numId w:val="40"/>
        </w:numPr>
        <w:spacing w:line="240" w:lineRule="auto"/>
        <w:rPr>
          <w:rFonts w:cs="Arial"/>
          <w:sz w:val="22"/>
          <w:szCs w:val="22"/>
          <w:lang w:eastAsia="x-none"/>
        </w:rPr>
      </w:pPr>
      <w:r w:rsidRPr="004C4089">
        <w:rPr>
          <w:rFonts w:cs="Arial"/>
          <w:sz w:val="22"/>
          <w:szCs w:val="22"/>
          <w:lang w:eastAsia="x-none"/>
        </w:rPr>
        <w:t>Armarios y/o cajas de conexiones de cableado en vía y en local técnico.</w:t>
      </w:r>
    </w:p>
    <w:p w:rsidR="00977E65" w:rsidRPr="004C4089" w:rsidRDefault="00977E65" w:rsidP="004C4089">
      <w:pPr>
        <w:pStyle w:val="Prrafodelista"/>
        <w:numPr>
          <w:ilvl w:val="0"/>
          <w:numId w:val="40"/>
        </w:numPr>
        <w:spacing w:line="240" w:lineRule="auto"/>
        <w:rPr>
          <w:rFonts w:cs="Arial"/>
          <w:sz w:val="22"/>
          <w:szCs w:val="22"/>
          <w:lang w:eastAsia="x-none"/>
        </w:rPr>
      </w:pPr>
      <w:r w:rsidRPr="004C4089">
        <w:rPr>
          <w:rFonts w:cs="Arial"/>
          <w:sz w:val="22"/>
          <w:szCs w:val="22"/>
          <w:lang w:eastAsia="x-none"/>
        </w:rPr>
        <w:t>Registradores jurídicos en cada enclavamiento.</w:t>
      </w:r>
    </w:p>
    <w:p w:rsidR="00977E65" w:rsidRPr="004C4089" w:rsidRDefault="00977E65" w:rsidP="004C4089">
      <w:pPr>
        <w:pStyle w:val="Prrafodelista"/>
        <w:numPr>
          <w:ilvl w:val="0"/>
          <w:numId w:val="40"/>
        </w:numPr>
        <w:spacing w:line="240" w:lineRule="auto"/>
        <w:rPr>
          <w:rFonts w:cs="Arial"/>
          <w:sz w:val="22"/>
          <w:szCs w:val="22"/>
          <w:lang w:eastAsia="x-none"/>
        </w:rPr>
      </w:pPr>
      <w:r w:rsidRPr="004C4089">
        <w:rPr>
          <w:rFonts w:cs="Arial"/>
          <w:sz w:val="22"/>
          <w:szCs w:val="22"/>
          <w:lang w:eastAsia="x-none"/>
        </w:rPr>
        <w:t>Sistemas de ayuda al mantenimiento de los enclavamientos local (SAM-L).</w:t>
      </w:r>
    </w:p>
    <w:p w:rsidR="00977E65" w:rsidRPr="004C4089" w:rsidRDefault="00977E65" w:rsidP="004C4089">
      <w:pPr>
        <w:pStyle w:val="Prrafodelista"/>
        <w:numPr>
          <w:ilvl w:val="0"/>
          <w:numId w:val="40"/>
        </w:numPr>
        <w:spacing w:line="240" w:lineRule="auto"/>
        <w:rPr>
          <w:rFonts w:cs="Arial"/>
          <w:sz w:val="22"/>
          <w:szCs w:val="22"/>
          <w:lang w:eastAsia="x-none"/>
        </w:rPr>
      </w:pPr>
      <w:r w:rsidRPr="004C4089">
        <w:rPr>
          <w:rFonts w:cs="Arial"/>
          <w:sz w:val="22"/>
          <w:szCs w:val="22"/>
          <w:lang w:eastAsia="x-none"/>
        </w:rPr>
        <w:t>Sistemas de ayuda al mantenimiento de los enclavamientos central (SAM-C).</w:t>
      </w:r>
    </w:p>
    <w:p w:rsidR="00977E65" w:rsidRPr="004C4089" w:rsidRDefault="00977E65" w:rsidP="004C4089">
      <w:pPr>
        <w:pStyle w:val="Prrafodelista"/>
        <w:numPr>
          <w:ilvl w:val="0"/>
          <w:numId w:val="40"/>
        </w:numPr>
        <w:spacing w:line="240" w:lineRule="auto"/>
        <w:rPr>
          <w:rFonts w:cs="Arial"/>
          <w:sz w:val="22"/>
          <w:szCs w:val="22"/>
          <w:lang w:eastAsia="x-none"/>
        </w:rPr>
      </w:pPr>
      <w:r w:rsidRPr="004C4089">
        <w:rPr>
          <w:rFonts w:cs="Arial"/>
          <w:sz w:val="22"/>
          <w:szCs w:val="22"/>
          <w:lang w:eastAsia="x-none"/>
        </w:rPr>
        <w:t>Cartelones y pantallas fijas de información, referentes a la circulación.</w:t>
      </w:r>
    </w:p>
    <w:p w:rsidR="00977E65" w:rsidRPr="004C4089" w:rsidRDefault="00977E65" w:rsidP="004C4089">
      <w:pPr>
        <w:pStyle w:val="Prrafodelista"/>
        <w:numPr>
          <w:ilvl w:val="0"/>
          <w:numId w:val="40"/>
        </w:numPr>
        <w:spacing w:line="240" w:lineRule="auto"/>
        <w:rPr>
          <w:rFonts w:cs="Arial"/>
          <w:sz w:val="22"/>
          <w:szCs w:val="22"/>
          <w:lang w:eastAsia="x-none"/>
        </w:rPr>
      </w:pPr>
      <w:r w:rsidRPr="004C4089">
        <w:rPr>
          <w:rFonts w:cs="Arial"/>
          <w:sz w:val="22"/>
          <w:szCs w:val="22"/>
          <w:lang w:eastAsia="x-none"/>
        </w:rPr>
        <w:lastRenderedPageBreak/>
        <w:t>Puesto de control de interfaces (PCI) para comunicaciones con telemando.</w:t>
      </w:r>
    </w:p>
    <w:p w:rsidR="00977E65" w:rsidRPr="004C4089" w:rsidRDefault="00977E65" w:rsidP="004C4089">
      <w:pPr>
        <w:pStyle w:val="Prrafodelista"/>
        <w:numPr>
          <w:ilvl w:val="0"/>
          <w:numId w:val="40"/>
        </w:numPr>
        <w:spacing w:line="240" w:lineRule="auto"/>
        <w:rPr>
          <w:rFonts w:cs="Arial"/>
          <w:sz w:val="22"/>
          <w:szCs w:val="22"/>
          <w:lang w:eastAsia="x-none"/>
        </w:rPr>
      </w:pPr>
      <w:r w:rsidRPr="004C4089">
        <w:rPr>
          <w:rFonts w:cs="Arial"/>
          <w:sz w:val="22"/>
          <w:szCs w:val="22"/>
          <w:lang w:eastAsia="x-none"/>
        </w:rPr>
        <w:t>Sistema de alimentación ininterrumpida para abastecimiento eléctrico seguro de los equipos tanto de señalización como de protección al tren y detectores auxili</w:t>
      </w:r>
      <w:r w:rsidRPr="004C4089">
        <w:rPr>
          <w:rFonts w:cs="Arial"/>
          <w:sz w:val="22"/>
          <w:szCs w:val="22"/>
          <w:lang w:eastAsia="x-none"/>
        </w:rPr>
        <w:t>a</w:t>
      </w:r>
      <w:r w:rsidRPr="004C4089">
        <w:rPr>
          <w:rFonts w:cs="Arial"/>
          <w:sz w:val="22"/>
          <w:szCs w:val="22"/>
          <w:lang w:eastAsia="x-none"/>
        </w:rPr>
        <w:t>res.</w:t>
      </w:r>
    </w:p>
    <w:p w:rsidR="00977E65" w:rsidRPr="004C4089" w:rsidRDefault="00977E65" w:rsidP="004C4089">
      <w:pPr>
        <w:pStyle w:val="Prrafodelista"/>
        <w:numPr>
          <w:ilvl w:val="0"/>
          <w:numId w:val="40"/>
        </w:numPr>
        <w:spacing w:line="240" w:lineRule="auto"/>
        <w:rPr>
          <w:rFonts w:cs="Arial"/>
          <w:sz w:val="22"/>
          <w:szCs w:val="22"/>
          <w:lang w:eastAsia="x-none"/>
        </w:rPr>
      </w:pPr>
      <w:r w:rsidRPr="004C4089">
        <w:rPr>
          <w:rFonts w:cs="Arial"/>
          <w:sz w:val="22"/>
          <w:szCs w:val="22"/>
          <w:lang w:eastAsia="x-none"/>
        </w:rPr>
        <w:t>Cableado de alimentación eléctrica en baja tensión para alimentación de equipos en salas técnicas, aguas debajo del equipo de alimentación ininterrumpida, hasta cada uno de los equipos</w:t>
      </w:r>
      <w:proofErr w:type="gramStart"/>
      <w:r w:rsidRPr="004C4089">
        <w:rPr>
          <w:rFonts w:cs="Arial"/>
          <w:sz w:val="22"/>
          <w:szCs w:val="22"/>
          <w:lang w:eastAsia="x-none"/>
        </w:rPr>
        <w:t>..</w:t>
      </w:r>
      <w:proofErr w:type="gramEnd"/>
    </w:p>
    <w:p w:rsidR="00977E65" w:rsidRPr="004C4089" w:rsidRDefault="00977E65" w:rsidP="004C4089">
      <w:pPr>
        <w:pStyle w:val="Prrafodelista"/>
        <w:numPr>
          <w:ilvl w:val="0"/>
          <w:numId w:val="40"/>
        </w:numPr>
        <w:spacing w:line="240" w:lineRule="auto"/>
        <w:rPr>
          <w:rFonts w:cs="Arial"/>
          <w:sz w:val="22"/>
          <w:szCs w:val="22"/>
          <w:lang w:eastAsia="x-none"/>
        </w:rPr>
      </w:pPr>
      <w:r w:rsidRPr="004C4089">
        <w:rPr>
          <w:rFonts w:cs="Arial"/>
          <w:sz w:val="22"/>
          <w:szCs w:val="22"/>
          <w:lang w:eastAsia="x-none"/>
        </w:rPr>
        <w:t xml:space="preserve">Conexionado de los equipos a la Red </w:t>
      </w:r>
      <w:proofErr w:type="spellStart"/>
      <w:r w:rsidRPr="004C4089">
        <w:rPr>
          <w:rFonts w:cs="Arial"/>
          <w:sz w:val="22"/>
          <w:szCs w:val="22"/>
          <w:lang w:eastAsia="x-none"/>
        </w:rPr>
        <w:t>Multiservicio</w:t>
      </w:r>
      <w:proofErr w:type="spellEnd"/>
      <w:r w:rsidRPr="004C4089">
        <w:rPr>
          <w:rFonts w:cs="Arial"/>
          <w:sz w:val="22"/>
          <w:szCs w:val="22"/>
          <w:lang w:eastAsia="x-none"/>
        </w:rPr>
        <w:t xml:space="preserve"> (RED) por la que se transmit</w:t>
      </w:r>
      <w:r w:rsidRPr="004C4089">
        <w:rPr>
          <w:rFonts w:cs="Arial"/>
          <w:sz w:val="22"/>
          <w:szCs w:val="22"/>
          <w:lang w:eastAsia="x-none"/>
        </w:rPr>
        <w:t>i</w:t>
      </w:r>
      <w:r w:rsidRPr="004C4089">
        <w:rPr>
          <w:rFonts w:cs="Arial"/>
          <w:sz w:val="22"/>
          <w:szCs w:val="22"/>
          <w:lang w:eastAsia="x-none"/>
        </w:rPr>
        <w:t>rán los datos entre equipos de señalización (enclavamientos y controladores de objetos). Latiguillos de interconexión de fibra óptica y cobre para la conexión de equipos a tomas de usuario o puertos de repartidor existentes.</w:t>
      </w:r>
    </w:p>
    <w:p w:rsidR="00977E65" w:rsidRPr="004C4089" w:rsidRDefault="00977E65" w:rsidP="004C4089">
      <w:pPr>
        <w:pStyle w:val="Prrafodelista"/>
        <w:numPr>
          <w:ilvl w:val="0"/>
          <w:numId w:val="40"/>
        </w:numPr>
        <w:spacing w:line="240" w:lineRule="auto"/>
        <w:rPr>
          <w:rFonts w:cs="Arial"/>
          <w:sz w:val="22"/>
          <w:szCs w:val="22"/>
          <w:lang w:eastAsia="x-none"/>
        </w:rPr>
      </w:pPr>
      <w:proofErr w:type="spellStart"/>
      <w:r w:rsidRPr="004C4089">
        <w:rPr>
          <w:rFonts w:cs="Arial"/>
          <w:sz w:val="22"/>
          <w:szCs w:val="22"/>
          <w:lang w:eastAsia="x-none"/>
        </w:rPr>
        <w:t>Interficies</w:t>
      </w:r>
      <w:proofErr w:type="spellEnd"/>
      <w:r w:rsidRPr="004C4089">
        <w:rPr>
          <w:rFonts w:cs="Arial"/>
          <w:sz w:val="22"/>
          <w:szCs w:val="22"/>
          <w:lang w:eastAsia="x-none"/>
        </w:rPr>
        <w:t xml:space="preserve"> Hardware y Software con el Subsistema de Control automático de Tren (ATC).</w:t>
      </w:r>
    </w:p>
    <w:p w:rsidR="00977E65" w:rsidRPr="004C4089" w:rsidRDefault="00977E65" w:rsidP="004C4089">
      <w:pPr>
        <w:pStyle w:val="Prrafodelista"/>
        <w:numPr>
          <w:ilvl w:val="0"/>
          <w:numId w:val="40"/>
        </w:numPr>
        <w:spacing w:line="240" w:lineRule="auto"/>
        <w:rPr>
          <w:rFonts w:cs="Arial"/>
          <w:sz w:val="22"/>
          <w:szCs w:val="22"/>
          <w:lang w:eastAsia="x-none"/>
        </w:rPr>
      </w:pPr>
      <w:r w:rsidRPr="004C4089">
        <w:rPr>
          <w:rFonts w:cs="Arial"/>
          <w:sz w:val="22"/>
          <w:szCs w:val="22"/>
          <w:lang w:eastAsia="x-none"/>
        </w:rPr>
        <w:t>Conexionado de los equipos de salas técnicas a la red de tierras.</w:t>
      </w:r>
    </w:p>
    <w:p w:rsidR="00977E65" w:rsidRPr="004C4089" w:rsidRDefault="00977E65" w:rsidP="004C4089">
      <w:pPr>
        <w:pStyle w:val="Prrafodelista"/>
        <w:numPr>
          <w:ilvl w:val="0"/>
          <w:numId w:val="40"/>
        </w:numPr>
        <w:spacing w:line="240" w:lineRule="auto"/>
        <w:rPr>
          <w:rFonts w:cs="Arial"/>
          <w:sz w:val="22"/>
          <w:szCs w:val="22"/>
          <w:lang w:eastAsia="x-none"/>
        </w:rPr>
      </w:pPr>
      <w:r w:rsidRPr="004C4089">
        <w:rPr>
          <w:rFonts w:cs="Arial"/>
          <w:sz w:val="22"/>
          <w:szCs w:val="22"/>
          <w:lang w:eastAsia="x-none"/>
        </w:rPr>
        <w:t xml:space="preserve">Señales fijas de información operativa adicional (carteles de cambio de cantón, </w:t>
      </w:r>
      <w:r w:rsidR="00904FA8" w:rsidRPr="004C4089">
        <w:rPr>
          <w:rFonts w:cs="Arial"/>
          <w:sz w:val="22"/>
          <w:szCs w:val="22"/>
          <w:lang w:eastAsia="x-none"/>
        </w:rPr>
        <w:t>limitación</w:t>
      </w:r>
      <w:r w:rsidRPr="004C4089">
        <w:rPr>
          <w:rFonts w:cs="Arial"/>
          <w:sz w:val="22"/>
          <w:szCs w:val="22"/>
          <w:lang w:eastAsia="x-none"/>
        </w:rPr>
        <w:t xml:space="preserve"> de velocidad, límite de maniobra).</w:t>
      </w:r>
    </w:p>
    <w:p w:rsidR="00977E65" w:rsidRPr="004C4089" w:rsidRDefault="00977E65" w:rsidP="004C4089">
      <w:pPr>
        <w:pStyle w:val="Prrafodelista"/>
        <w:numPr>
          <w:ilvl w:val="0"/>
          <w:numId w:val="40"/>
        </w:numPr>
        <w:spacing w:line="240" w:lineRule="auto"/>
        <w:rPr>
          <w:rFonts w:cs="Arial"/>
          <w:sz w:val="22"/>
          <w:szCs w:val="22"/>
          <w:lang w:eastAsia="x-none"/>
        </w:rPr>
      </w:pPr>
      <w:r w:rsidRPr="004C4089">
        <w:rPr>
          <w:rFonts w:cs="Arial"/>
          <w:sz w:val="22"/>
          <w:szCs w:val="22"/>
          <w:lang w:eastAsia="x-none"/>
        </w:rPr>
        <w:t>Ingeniería de aplicación Hardware y Software en fase de ejecución</w:t>
      </w:r>
    </w:p>
    <w:p w:rsidR="00977E65" w:rsidRPr="004C4089" w:rsidRDefault="00977E65" w:rsidP="004C4089">
      <w:pPr>
        <w:pStyle w:val="Prrafodelista"/>
        <w:numPr>
          <w:ilvl w:val="0"/>
          <w:numId w:val="40"/>
        </w:numPr>
        <w:spacing w:line="240" w:lineRule="auto"/>
        <w:rPr>
          <w:rFonts w:cs="Arial"/>
          <w:sz w:val="22"/>
          <w:szCs w:val="22"/>
          <w:lang w:eastAsia="x-none"/>
        </w:rPr>
      </w:pPr>
      <w:r w:rsidRPr="004C4089">
        <w:rPr>
          <w:rFonts w:cs="Arial"/>
          <w:sz w:val="22"/>
          <w:szCs w:val="22"/>
          <w:lang w:eastAsia="x-none"/>
        </w:rPr>
        <w:t>Pruebas estáticas y dinámicas de todos los elementos</w:t>
      </w:r>
    </w:p>
    <w:p w:rsidR="00977E65" w:rsidRPr="004C4089" w:rsidRDefault="00977E65" w:rsidP="004C4089">
      <w:pPr>
        <w:pStyle w:val="Prrafodelista"/>
        <w:numPr>
          <w:ilvl w:val="0"/>
          <w:numId w:val="40"/>
        </w:numPr>
        <w:spacing w:line="240" w:lineRule="auto"/>
        <w:rPr>
          <w:rFonts w:cs="Arial"/>
          <w:sz w:val="22"/>
          <w:szCs w:val="22"/>
          <w:lang w:eastAsia="x-none"/>
        </w:rPr>
      </w:pPr>
      <w:r w:rsidRPr="004C4089">
        <w:rPr>
          <w:rFonts w:cs="Arial"/>
          <w:sz w:val="22"/>
          <w:szCs w:val="22"/>
          <w:lang w:eastAsia="x-none"/>
        </w:rPr>
        <w:t xml:space="preserve">Pruebas de compatibilidad </w:t>
      </w:r>
      <w:r w:rsidR="00904FA8" w:rsidRPr="004C4089">
        <w:rPr>
          <w:rFonts w:cs="Arial"/>
          <w:sz w:val="22"/>
          <w:szCs w:val="22"/>
          <w:lang w:eastAsia="x-none"/>
        </w:rPr>
        <w:t>electromagnética</w:t>
      </w:r>
    </w:p>
    <w:p w:rsidR="00977E65" w:rsidRPr="004C4089" w:rsidRDefault="00977E65" w:rsidP="004C4089">
      <w:pPr>
        <w:pStyle w:val="Prrafodelista"/>
        <w:numPr>
          <w:ilvl w:val="0"/>
          <w:numId w:val="40"/>
        </w:numPr>
        <w:spacing w:line="240" w:lineRule="auto"/>
        <w:rPr>
          <w:rFonts w:cs="Arial"/>
          <w:sz w:val="22"/>
          <w:szCs w:val="22"/>
          <w:lang w:eastAsia="x-none"/>
        </w:rPr>
      </w:pPr>
      <w:r w:rsidRPr="004C4089">
        <w:rPr>
          <w:rFonts w:cs="Arial"/>
          <w:sz w:val="22"/>
          <w:szCs w:val="22"/>
          <w:lang w:eastAsia="x-none"/>
        </w:rPr>
        <w:t xml:space="preserve">Pruebas de integración con la Red </w:t>
      </w:r>
      <w:proofErr w:type="spellStart"/>
      <w:r w:rsidRPr="004C4089">
        <w:rPr>
          <w:rFonts w:cs="Arial"/>
          <w:sz w:val="22"/>
          <w:szCs w:val="22"/>
          <w:lang w:eastAsia="x-none"/>
        </w:rPr>
        <w:t>Multiservicio</w:t>
      </w:r>
      <w:proofErr w:type="spellEnd"/>
    </w:p>
    <w:p w:rsidR="00977E65" w:rsidRPr="004C4089" w:rsidRDefault="00977E65" w:rsidP="004C4089">
      <w:pPr>
        <w:pStyle w:val="Prrafodelista"/>
        <w:numPr>
          <w:ilvl w:val="0"/>
          <w:numId w:val="40"/>
        </w:numPr>
        <w:spacing w:line="240" w:lineRule="auto"/>
        <w:rPr>
          <w:rFonts w:cs="Arial"/>
          <w:sz w:val="22"/>
          <w:szCs w:val="22"/>
          <w:lang w:eastAsia="x-none"/>
        </w:rPr>
      </w:pPr>
      <w:r w:rsidRPr="004C4089">
        <w:rPr>
          <w:rFonts w:cs="Arial"/>
          <w:sz w:val="22"/>
          <w:szCs w:val="22"/>
          <w:lang w:eastAsia="x-none"/>
        </w:rPr>
        <w:t>Cursos de Capacitación operativa y de mantenimiento</w:t>
      </w:r>
    </w:p>
    <w:p w:rsidR="00977E65" w:rsidRPr="004C4089" w:rsidRDefault="00977E65" w:rsidP="004C4089">
      <w:pPr>
        <w:pStyle w:val="Prrafodelista"/>
        <w:numPr>
          <w:ilvl w:val="0"/>
          <w:numId w:val="40"/>
        </w:numPr>
        <w:spacing w:line="240" w:lineRule="auto"/>
        <w:rPr>
          <w:rFonts w:cs="Arial"/>
          <w:sz w:val="22"/>
          <w:szCs w:val="22"/>
          <w:lang w:eastAsia="x-none"/>
        </w:rPr>
      </w:pPr>
      <w:r w:rsidRPr="004C4089">
        <w:rPr>
          <w:rFonts w:cs="Arial"/>
          <w:sz w:val="22"/>
          <w:szCs w:val="22"/>
          <w:lang w:eastAsia="x-none"/>
        </w:rPr>
        <w:t>Documentación Técnica de equipos, de resultado de pruebas, de inventario y l</w:t>
      </w:r>
      <w:r w:rsidRPr="004C4089">
        <w:rPr>
          <w:rFonts w:cs="Arial"/>
          <w:sz w:val="22"/>
          <w:szCs w:val="22"/>
          <w:lang w:eastAsia="x-none"/>
        </w:rPr>
        <w:t>o</w:t>
      </w:r>
      <w:r w:rsidRPr="004C4089">
        <w:rPr>
          <w:rFonts w:cs="Arial"/>
          <w:sz w:val="22"/>
          <w:szCs w:val="22"/>
          <w:lang w:eastAsia="x-none"/>
        </w:rPr>
        <w:t>calización de equipos</w:t>
      </w:r>
    </w:p>
    <w:p w:rsidR="00B74CE8" w:rsidRPr="004C4089" w:rsidRDefault="00B74CE8" w:rsidP="00836772">
      <w:pPr>
        <w:pStyle w:val="Prrafodelista"/>
        <w:spacing w:line="240" w:lineRule="auto"/>
        <w:ind w:left="867"/>
        <w:rPr>
          <w:rFonts w:cs="Arial"/>
          <w:sz w:val="22"/>
          <w:szCs w:val="22"/>
          <w:lang w:eastAsia="x-none"/>
        </w:rPr>
      </w:pPr>
    </w:p>
    <w:p w:rsidR="00977E65" w:rsidRPr="00836772" w:rsidRDefault="00977E65" w:rsidP="004C4089">
      <w:pPr>
        <w:pStyle w:val="TITULO3EMA"/>
        <w:spacing w:line="240" w:lineRule="auto"/>
        <w:rPr>
          <w:rFonts w:cs="Arial"/>
          <w:b/>
          <w:szCs w:val="22"/>
        </w:rPr>
      </w:pPr>
      <w:bookmarkStart w:id="72" w:name="_Toc391315773"/>
      <w:bookmarkStart w:id="73" w:name="_Toc391647108"/>
      <w:r w:rsidRPr="00836772">
        <w:rPr>
          <w:rFonts w:cs="Arial"/>
          <w:b/>
          <w:szCs w:val="22"/>
        </w:rPr>
        <w:t>SUBSISTEMA DE CONTROL AUTOMATICO DE TREN</w:t>
      </w:r>
      <w:bookmarkEnd w:id="72"/>
      <w:bookmarkEnd w:id="73"/>
    </w:p>
    <w:p w:rsidR="00977E65" w:rsidRDefault="00977E65" w:rsidP="004C4089">
      <w:pPr>
        <w:pStyle w:val="TITULO4EMA"/>
        <w:spacing w:line="240" w:lineRule="auto"/>
        <w:rPr>
          <w:rFonts w:cs="Arial"/>
          <w:b/>
          <w:sz w:val="22"/>
          <w:szCs w:val="22"/>
        </w:rPr>
      </w:pPr>
      <w:bookmarkStart w:id="74" w:name="_Toc391315774"/>
      <w:bookmarkStart w:id="75" w:name="_Toc391647109"/>
      <w:r w:rsidRPr="00836772">
        <w:rPr>
          <w:rFonts w:cs="Arial"/>
          <w:b/>
          <w:sz w:val="22"/>
          <w:szCs w:val="22"/>
        </w:rPr>
        <w:t>DESCRIPCIÓN</w:t>
      </w:r>
      <w:bookmarkEnd w:id="74"/>
      <w:bookmarkEnd w:id="75"/>
    </w:p>
    <w:p w:rsidR="00836772" w:rsidRPr="00836772" w:rsidRDefault="00836772" w:rsidP="00836772">
      <w:pPr>
        <w:spacing w:line="240" w:lineRule="auto"/>
        <w:rPr>
          <w:lang w:val="es-ES"/>
        </w:rPr>
      </w:pPr>
    </w:p>
    <w:p w:rsidR="00977E65" w:rsidRPr="004C4089" w:rsidRDefault="00977E65" w:rsidP="004C4089">
      <w:pPr>
        <w:pStyle w:val="Prrafodelista"/>
        <w:spacing w:line="240" w:lineRule="auto"/>
        <w:ind w:left="0"/>
        <w:rPr>
          <w:rFonts w:cs="Arial"/>
          <w:sz w:val="22"/>
          <w:szCs w:val="22"/>
          <w:lang w:val="es-ES"/>
        </w:rPr>
      </w:pPr>
      <w:r w:rsidRPr="004C4089">
        <w:rPr>
          <w:rFonts w:cs="Arial"/>
          <w:sz w:val="22"/>
          <w:szCs w:val="22"/>
          <w:lang w:val="es-ES"/>
        </w:rPr>
        <w:t>Se instalará en la línea comercial,</w:t>
      </w:r>
      <w:r w:rsidR="00904FA8" w:rsidRPr="004C4089">
        <w:rPr>
          <w:rFonts w:cs="Arial"/>
          <w:sz w:val="22"/>
          <w:szCs w:val="22"/>
          <w:lang w:val="es-ES"/>
        </w:rPr>
        <w:t xml:space="preserve"> </w:t>
      </w:r>
      <w:r w:rsidRPr="004C4089">
        <w:rPr>
          <w:rFonts w:cs="Arial"/>
          <w:sz w:val="22"/>
          <w:szCs w:val="22"/>
          <w:lang w:val="es-ES"/>
        </w:rPr>
        <w:t>así como en una zona tras la estación de Zinacantepec (</w:t>
      </w:r>
      <w:r w:rsidR="00904FA8" w:rsidRPr="004C4089">
        <w:rPr>
          <w:rFonts w:cs="Arial"/>
          <w:sz w:val="22"/>
          <w:szCs w:val="22"/>
          <w:lang w:val="es-ES"/>
        </w:rPr>
        <w:t>vías</w:t>
      </w:r>
      <w:r w:rsidRPr="004C4089">
        <w:rPr>
          <w:rFonts w:cs="Arial"/>
          <w:sz w:val="22"/>
          <w:szCs w:val="22"/>
          <w:lang w:val="es-ES"/>
        </w:rPr>
        <w:t xml:space="preserve"> de enlace con Talleres y Depósito), un sistema ETCS (ERTMS) Nivel 2. Se trata de un sistema distancia objetivo basado en </w:t>
      </w:r>
      <w:proofErr w:type="spellStart"/>
      <w:r w:rsidRPr="004C4089">
        <w:rPr>
          <w:rFonts w:cs="Arial"/>
          <w:sz w:val="22"/>
          <w:szCs w:val="22"/>
          <w:lang w:val="es-ES"/>
        </w:rPr>
        <w:t>cantonamiento</w:t>
      </w:r>
      <w:proofErr w:type="spellEnd"/>
      <w:r w:rsidRPr="004C4089">
        <w:rPr>
          <w:rFonts w:cs="Arial"/>
          <w:sz w:val="22"/>
          <w:szCs w:val="22"/>
          <w:lang w:val="es-ES"/>
        </w:rPr>
        <w:t xml:space="preserve"> y enclavamientos electrónicos, con supervisión continua en cabina de tren, con objeto de cumplir con los requisitos op</w:t>
      </w:r>
      <w:r w:rsidRPr="004C4089">
        <w:rPr>
          <w:rFonts w:cs="Arial"/>
          <w:sz w:val="22"/>
          <w:szCs w:val="22"/>
          <w:lang w:val="es-ES"/>
        </w:rPr>
        <w:t>e</w:t>
      </w:r>
      <w:r w:rsidRPr="004C4089">
        <w:rPr>
          <w:rFonts w:cs="Arial"/>
          <w:sz w:val="22"/>
          <w:szCs w:val="22"/>
          <w:lang w:val="es-ES"/>
        </w:rPr>
        <w:t xml:space="preserve">racionales de velocidad comercial e intervalo teórico de operación. Para ello se instalará en la </w:t>
      </w:r>
      <w:r w:rsidR="00904FA8" w:rsidRPr="004C4089">
        <w:rPr>
          <w:rFonts w:cs="Arial"/>
          <w:sz w:val="22"/>
          <w:szCs w:val="22"/>
          <w:lang w:val="es-ES"/>
        </w:rPr>
        <w:t>línea</w:t>
      </w:r>
      <w:r w:rsidRPr="004C4089">
        <w:rPr>
          <w:rFonts w:cs="Arial"/>
          <w:sz w:val="22"/>
          <w:szCs w:val="22"/>
          <w:lang w:val="es-ES"/>
        </w:rPr>
        <w:t xml:space="preserve"> el </w:t>
      </w:r>
      <w:proofErr w:type="spellStart"/>
      <w:r w:rsidRPr="004C4089">
        <w:rPr>
          <w:rFonts w:cs="Arial"/>
          <w:sz w:val="22"/>
          <w:szCs w:val="22"/>
          <w:lang w:val="es-ES"/>
        </w:rPr>
        <w:t>cantonamiento</w:t>
      </w:r>
      <w:proofErr w:type="spellEnd"/>
      <w:r w:rsidRPr="004C4089">
        <w:rPr>
          <w:rFonts w:cs="Arial"/>
          <w:sz w:val="22"/>
          <w:szCs w:val="22"/>
          <w:lang w:val="es-ES"/>
        </w:rPr>
        <w:t xml:space="preserve"> necesario (número de cantones necesarios y longitud) opt</w:t>
      </w:r>
      <w:r w:rsidRPr="004C4089">
        <w:rPr>
          <w:rFonts w:cs="Arial"/>
          <w:sz w:val="22"/>
          <w:szCs w:val="22"/>
          <w:lang w:val="es-ES"/>
        </w:rPr>
        <w:t>i</w:t>
      </w:r>
      <w:r w:rsidRPr="004C4089">
        <w:rPr>
          <w:rFonts w:cs="Arial"/>
          <w:sz w:val="22"/>
          <w:szCs w:val="22"/>
          <w:lang w:val="es-ES"/>
        </w:rPr>
        <w:t>mizado para cumplir con los requisitos citados, en base a los datos de trazado, perfil, v</w:t>
      </w:r>
      <w:r w:rsidRPr="004C4089">
        <w:rPr>
          <w:rFonts w:cs="Arial"/>
          <w:sz w:val="22"/>
          <w:szCs w:val="22"/>
          <w:lang w:val="es-ES"/>
        </w:rPr>
        <w:t>e</w:t>
      </w:r>
      <w:r w:rsidRPr="004C4089">
        <w:rPr>
          <w:rFonts w:cs="Arial"/>
          <w:sz w:val="22"/>
          <w:szCs w:val="22"/>
          <w:lang w:val="es-ES"/>
        </w:rPr>
        <w:t>locidades máximas y requisitos y parámetros del material rodante. Este diseño así como la validación de los requisitos operacionales se apoyan en una s</w:t>
      </w:r>
      <w:r w:rsidR="00904FA8" w:rsidRPr="004C4089">
        <w:rPr>
          <w:rFonts w:cs="Arial"/>
          <w:sz w:val="22"/>
          <w:szCs w:val="22"/>
          <w:lang w:val="es-ES"/>
        </w:rPr>
        <w:t xml:space="preserve">imulación de marcha al efecto. </w:t>
      </w:r>
    </w:p>
    <w:p w:rsidR="00977E65" w:rsidRPr="004C4089" w:rsidRDefault="00977E65" w:rsidP="004C4089">
      <w:pPr>
        <w:pStyle w:val="Prrafodelista"/>
        <w:spacing w:line="240" w:lineRule="auto"/>
        <w:ind w:left="0"/>
        <w:rPr>
          <w:rFonts w:cs="Arial"/>
          <w:sz w:val="22"/>
          <w:szCs w:val="22"/>
          <w:lang w:val="es-ES"/>
        </w:rPr>
      </w:pPr>
      <w:r w:rsidRPr="004C4089">
        <w:rPr>
          <w:rFonts w:cs="Arial"/>
          <w:sz w:val="22"/>
          <w:szCs w:val="22"/>
          <w:lang w:val="es-ES"/>
        </w:rPr>
        <w:t>Para ello se instalará un equipo de Control de bloqueo por radio para el control de todo el tramo de línea (57Km y 28 trenes para un intervalo de operación de 2’ 30” entre Lerma y Observatorio y 5’ entre Le</w:t>
      </w:r>
      <w:r w:rsidR="00904FA8" w:rsidRPr="004C4089">
        <w:rPr>
          <w:rFonts w:cs="Arial"/>
          <w:sz w:val="22"/>
          <w:szCs w:val="22"/>
          <w:lang w:val="es-ES"/>
        </w:rPr>
        <w:t>rma y Zinacantepec.</w:t>
      </w:r>
    </w:p>
    <w:p w:rsidR="00977E65" w:rsidRPr="004C4089" w:rsidRDefault="00977E65" w:rsidP="004C4089">
      <w:pPr>
        <w:pStyle w:val="Prrafodelista"/>
        <w:spacing w:line="240" w:lineRule="auto"/>
        <w:ind w:left="0"/>
        <w:rPr>
          <w:rFonts w:cs="Arial"/>
          <w:sz w:val="22"/>
          <w:szCs w:val="22"/>
          <w:lang w:val="es-ES"/>
        </w:rPr>
      </w:pPr>
      <w:r w:rsidRPr="004C4089">
        <w:rPr>
          <w:rFonts w:cs="Arial"/>
          <w:sz w:val="22"/>
          <w:szCs w:val="22"/>
          <w:lang w:val="es-ES"/>
        </w:rPr>
        <w:t>Este Subsistema comprende a nivel de diseño tanto el equipamiento fijo como embarcado si bien la parte embarcada forma parte del Subsistema de material rodant</w:t>
      </w:r>
      <w:r w:rsidR="00904FA8" w:rsidRPr="004C4089">
        <w:rPr>
          <w:rFonts w:cs="Arial"/>
          <w:sz w:val="22"/>
          <w:szCs w:val="22"/>
          <w:lang w:val="es-ES"/>
        </w:rPr>
        <w:t>e a efectos de esta licitación.</w:t>
      </w:r>
    </w:p>
    <w:p w:rsidR="00977E65" w:rsidRPr="004C4089" w:rsidRDefault="00977E65" w:rsidP="004C4089">
      <w:pPr>
        <w:pStyle w:val="Prrafodelista"/>
        <w:spacing w:line="240" w:lineRule="auto"/>
        <w:ind w:left="0"/>
        <w:rPr>
          <w:rFonts w:cs="Arial"/>
          <w:sz w:val="22"/>
          <w:szCs w:val="22"/>
          <w:lang w:val="es-ES"/>
        </w:rPr>
      </w:pPr>
      <w:r w:rsidRPr="004C4089">
        <w:rPr>
          <w:rFonts w:cs="Arial"/>
          <w:sz w:val="22"/>
          <w:szCs w:val="22"/>
          <w:lang w:val="es-ES"/>
        </w:rPr>
        <w:t>Las funciones requeridas serán las del estándar ERTMS N2 tanto a nivel fijo como e</w:t>
      </w:r>
      <w:r w:rsidRPr="004C4089">
        <w:rPr>
          <w:rFonts w:cs="Arial"/>
          <w:sz w:val="22"/>
          <w:szCs w:val="22"/>
          <w:lang w:val="es-ES"/>
        </w:rPr>
        <w:t>m</w:t>
      </w:r>
      <w:r w:rsidRPr="004C4089">
        <w:rPr>
          <w:rFonts w:cs="Arial"/>
          <w:sz w:val="22"/>
          <w:szCs w:val="22"/>
          <w:lang w:val="es-ES"/>
        </w:rPr>
        <w:t xml:space="preserve">barcado, así como las funciones de actuación por zona neutra (sin tensión en catenaria) y funcionalidades ATO, que no forman parte del standard a día de hoy. Las funciones ATO permitirán la conducción automática entre estaciones, con parada precisa en el punto de </w:t>
      </w:r>
      <w:r w:rsidRPr="004C4089">
        <w:rPr>
          <w:rFonts w:cs="Arial"/>
          <w:sz w:val="22"/>
          <w:szCs w:val="22"/>
          <w:lang w:val="es-ES"/>
        </w:rPr>
        <w:lastRenderedPageBreak/>
        <w:t>parada, siempre con agente de conducción en cabina de tren, permitiendo varios modos de marcha, con intenciones de regulación y optimización del consumo. Se deberán prever por tanto las interfaces Hardware y Software con los equipos de tracción y freno del tren (descritas en el proyecto con</w:t>
      </w:r>
      <w:r w:rsidR="00904FA8" w:rsidRPr="004C4089">
        <w:rPr>
          <w:rFonts w:cs="Arial"/>
          <w:sz w:val="22"/>
          <w:szCs w:val="22"/>
          <w:lang w:val="es-ES"/>
        </w:rPr>
        <w:t>structivo de material rodante).</w:t>
      </w:r>
    </w:p>
    <w:p w:rsidR="00977E65" w:rsidRPr="004C4089" w:rsidRDefault="00977E65" w:rsidP="004C4089">
      <w:pPr>
        <w:pStyle w:val="Prrafodelista"/>
        <w:spacing w:line="240" w:lineRule="auto"/>
        <w:ind w:left="0"/>
        <w:rPr>
          <w:rFonts w:cs="Arial"/>
          <w:sz w:val="22"/>
          <w:szCs w:val="22"/>
          <w:lang w:val="es-ES"/>
        </w:rPr>
      </w:pPr>
      <w:r w:rsidRPr="004C4089">
        <w:rPr>
          <w:rFonts w:cs="Arial"/>
          <w:sz w:val="22"/>
          <w:szCs w:val="22"/>
          <w:lang w:val="es-ES"/>
        </w:rPr>
        <w:t>El sistema de transmisión entre equipos embarcados en los trenes y RBC será, en princ</w:t>
      </w:r>
      <w:r w:rsidRPr="004C4089">
        <w:rPr>
          <w:rFonts w:cs="Arial"/>
          <w:sz w:val="22"/>
          <w:szCs w:val="22"/>
          <w:lang w:val="es-ES"/>
        </w:rPr>
        <w:t>i</w:t>
      </w:r>
      <w:r w:rsidRPr="004C4089">
        <w:rPr>
          <w:rFonts w:cs="Arial"/>
          <w:sz w:val="22"/>
          <w:szCs w:val="22"/>
          <w:lang w:val="es-ES"/>
        </w:rPr>
        <w:t>pio, a través de un sistema GSM-R. De todas formas es posible que las bandas de fr</w:t>
      </w:r>
      <w:r w:rsidRPr="004C4089">
        <w:rPr>
          <w:rFonts w:cs="Arial"/>
          <w:sz w:val="22"/>
          <w:szCs w:val="22"/>
          <w:lang w:val="es-ES"/>
        </w:rPr>
        <w:t>e</w:t>
      </w:r>
      <w:r w:rsidRPr="004C4089">
        <w:rPr>
          <w:rFonts w:cs="Arial"/>
          <w:sz w:val="22"/>
          <w:szCs w:val="22"/>
          <w:lang w:val="es-ES"/>
        </w:rPr>
        <w:t xml:space="preserve">cuencia en la que deba operar este sistema sean ligeramente distintas a las del estándar ERTMS. El equipamiento GSM-R no forma parte de este Subsistema, aunque sí la </w:t>
      </w:r>
      <w:proofErr w:type="spellStart"/>
      <w:r w:rsidRPr="004C4089">
        <w:rPr>
          <w:rFonts w:cs="Arial"/>
          <w:sz w:val="22"/>
          <w:szCs w:val="22"/>
          <w:lang w:val="es-ES"/>
        </w:rPr>
        <w:t>inte</w:t>
      </w:r>
      <w:r w:rsidR="00904FA8" w:rsidRPr="004C4089">
        <w:rPr>
          <w:rFonts w:cs="Arial"/>
          <w:sz w:val="22"/>
          <w:szCs w:val="22"/>
          <w:lang w:val="es-ES"/>
        </w:rPr>
        <w:t>cie</w:t>
      </w:r>
      <w:proofErr w:type="spellEnd"/>
      <w:r w:rsidR="00904FA8" w:rsidRPr="004C4089">
        <w:rPr>
          <w:rFonts w:cs="Arial"/>
          <w:sz w:val="22"/>
          <w:szCs w:val="22"/>
          <w:lang w:val="es-ES"/>
        </w:rPr>
        <w:t xml:space="preserve"> correspondiente.</w:t>
      </w:r>
    </w:p>
    <w:p w:rsidR="00977E65" w:rsidRPr="004C4089" w:rsidRDefault="00977E65" w:rsidP="004C4089">
      <w:pPr>
        <w:pStyle w:val="Prrafodelista"/>
        <w:spacing w:line="240" w:lineRule="auto"/>
        <w:ind w:left="0"/>
        <w:rPr>
          <w:rFonts w:cs="Arial"/>
          <w:sz w:val="22"/>
          <w:szCs w:val="22"/>
          <w:lang w:val="es-ES"/>
        </w:rPr>
      </w:pPr>
      <w:r w:rsidRPr="004C4089">
        <w:rPr>
          <w:rFonts w:cs="Arial"/>
          <w:sz w:val="22"/>
          <w:szCs w:val="22"/>
          <w:lang w:val="es-ES"/>
        </w:rPr>
        <w:t>Como filosofía de explotación, los vehículos no comerciales amparados por el proyecto de material rodante o taller deberán estar equipados con este sistema embarcado (sin fu</w:t>
      </w:r>
      <w:r w:rsidRPr="004C4089">
        <w:rPr>
          <w:rFonts w:cs="Arial"/>
          <w:sz w:val="22"/>
          <w:szCs w:val="22"/>
          <w:lang w:val="es-ES"/>
        </w:rPr>
        <w:t>n</w:t>
      </w:r>
      <w:r w:rsidRPr="004C4089">
        <w:rPr>
          <w:rFonts w:cs="Arial"/>
          <w:sz w:val="22"/>
          <w:szCs w:val="22"/>
          <w:lang w:val="es-ES"/>
        </w:rPr>
        <w:t>cionalidad ATO) y con un nivel de fiabilidad y disponibilidad menor, y por tanto configur</w:t>
      </w:r>
      <w:r w:rsidRPr="004C4089">
        <w:rPr>
          <w:rFonts w:cs="Arial"/>
          <w:sz w:val="22"/>
          <w:szCs w:val="22"/>
          <w:lang w:val="es-ES"/>
        </w:rPr>
        <w:t>a</w:t>
      </w:r>
      <w:r w:rsidRPr="004C4089">
        <w:rPr>
          <w:rFonts w:cs="Arial"/>
          <w:sz w:val="22"/>
          <w:szCs w:val="22"/>
          <w:lang w:val="es-ES"/>
        </w:rPr>
        <w:t>dos en una arquitectura s</w:t>
      </w:r>
      <w:r w:rsidR="00904FA8" w:rsidRPr="004C4089">
        <w:rPr>
          <w:rFonts w:cs="Arial"/>
          <w:sz w:val="22"/>
          <w:szCs w:val="22"/>
          <w:lang w:val="es-ES"/>
        </w:rPr>
        <w:t>imple.</w:t>
      </w:r>
    </w:p>
    <w:p w:rsidR="00904FA8" w:rsidRPr="004C4089" w:rsidRDefault="00977E65" w:rsidP="00836772">
      <w:pPr>
        <w:pStyle w:val="Prrafodelista"/>
        <w:spacing w:line="240" w:lineRule="auto"/>
        <w:ind w:left="0"/>
        <w:rPr>
          <w:rFonts w:cs="Arial"/>
          <w:sz w:val="22"/>
          <w:szCs w:val="22"/>
          <w:lang w:val="es-ES"/>
        </w:rPr>
      </w:pPr>
      <w:r w:rsidRPr="004C4089">
        <w:rPr>
          <w:rFonts w:cs="Arial"/>
          <w:sz w:val="22"/>
          <w:szCs w:val="22"/>
          <w:lang w:val="es-ES"/>
        </w:rPr>
        <w:t>Las salas técnicas donde se instalarán los equipos fijos de ERTMS Nivel 2 son las mi</w:t>
      </w:r>
      <w:r w:rsidRPr="004C4089">
        <w:rPr>
          <w:rFonts w:cs="Arial"/>
          <w:sz w:val="22"/>
          <w:szCs w:val="22"/>
          <w:lang w:val="es-ES"/>
        </w:rPr>
        <w:t>s</w:t>
      </w:r>
      <w:r w:rsidRPr="004C4089">
        <w:rPr>
          <w:rFonts w:cs="Arial"/>
          <w:sz w:val="22"/>
          <w:szCs w:val="22"/>
          <w:lang w:val="es-ES"/>
        </w:rPr>
        <w:t xml:space="preserve">mas que para el Subsistema de Señalización, si bien está </w:t>
      </w:r>
      <w:proofErr w:type="gramStart"/>
      <w:r w:rsidR="00904FA8" w:rsidRPr="004C4089">
        <w:rPr>
          <w:rFonts w:cs="Arial"/>
          <w:sz w:val="22"/>
          <w:szCs w:val="22"/>
          <w:lang w:val="es-ES"/>
        </w:rPr>
        <w:t>previsto</w:t>
      </w:r>
      <w:proofErr w:type="gramEnd"/>
      <w:r w:rsidRPr="004C4089">
        <w:rPr>
          <w:rFonts w:cs="Arial"/>
          <w:sz w:val="22"/>
          <w:szCs w:val="22"/>
          <w:lang w:val="es-ES"/>
        </w:rPr>
        <w:t xml:space="preserve"> </w:t>
      </w:r>
      <w:r w:rsidR="00904FA8" w:rsidRPr="004C4089">
        <w:rPr>
          <w:rFonts w:cs="Arial"/>
          <w:sz w:val="22"/>
          <w:szCs w:val="22"/>
          <w:lang w:val="es-ES"/>
        </w:rPr>
        <w:t>únicamente</w:t>
      </w:r>
      <w:r w:rsidRPr="004C4089">
        <w:rPr>
          <w:rFonts w:cs="Arial"/>
          <w:sz w:val="22"/>
          <w:szCs w:val="22"/>
          <w:lang w:val="es-ES"/>
        </w:rPr>
        <w:t xml:space="preserve"> la instal</w:t>
      </w:r>
      <w:r w:rsidRPr="004C4089">
        <w:rPr>
          <w:rFonts w:cs="Arial"/>
          <w:sz w:val="22"/>
          <w:szCs w:val="22"/>
          <w:lang w:val="es-ES"/>
        </w:rPr>
        <w:t>a</w:t>
      </w:r>
      <w:r w:rsidRPr="004C4089">
        <w:rPr>
          <w:rFonts w:cs="Arial"/>
          <w:sz w:val="22"/>
          <w:szCs w:val="22"/>
          <w:lang w:val="es-ES"/>
        </w:rPr>
        <w:t>ción de un equipo RBS, en la estación de Zinacantepec.</w:t>
      </w:r>
    </w:p>
    <w:p w:rsidR="00904FA8" w:rsidRPr="004C4089" w:rsidRDefault="00904FA8" w:rsidP="004C4089">
      <w:pPr>
        <w:pStyle w:val="Prrafodelista"/>
        <w:spacing w:line="240" w:lineRule="auto"/>
        <w:ind w:left="0"/>
        <w:rPr>
          <w:rFonts w:cs="Arial"/>
          <w:sz w:val="22"/>
          <w:szCs w:val="22"/>
          <w:lang w:val="es-ES"/>
        </w:rPr>
      </w:pPr>
    </w:p>
    <w:p w:rsidR="00977E65" w:rsidRDefault="00977E65" w:rsidP="004C4089">
      <w:pPr>
        <w:pStyle w:val="TITULO4EMA"/>
        <w:spacing w:line="240" w:lineRule="auto"/>
        <w:rPr>
          <w:rFonts w:cs="Arial"/>
          <w:b/>
          <w:sz w:val="22"/>
          <w:szCs w:val="22"/>
        </w:rPr>
      </w:pPr>
      <w:bookmarkStart w:id="76" w:name="_Toc391315775"/>
      <w:bookmarkStart w:id="77" w:name="_Toc391647110"/>
      <w:r w:rsidRPr="004C4089">
        <w:rPr>
          <w:rFonts w:cs="Arial"/>
          <w:b/>
          <w:sz w:val="22"/>
          <w:szCs w:val="22"/>
        </w:rPr>
        <w:t>ALCANCE</w:t>
      </w:r>
      <w:bookmarkEnd w:id="76"/>
      <w:bookmarkEnd w:id="77"/>
    </w:p>
    <w:p w:rsidR="00836772" w:rsidRPr="00836772" w:rsidRDefault="00836772" w:rsidP="00836772">
      <w:pPr>
        <w:spacing w:line="240" w:lineRule="auto"/>
        <w:rPr>
          <w:lang w:val="es-ES"/>
        </w:rPr>
      </w:pPr>
    </w:p>
    <w:p w:rsidR="00977E65" w:rsidRPr="004C4089" w:rsidRDefault="00977E65" w:rsidP="004C4089">
      <w:pPr>
        <w:pStyle w:val="Prrafodelista"/>
        <w:spacing w:line="240" w:lineRule="auto"/>
        <w:ind w:left="0"/>
        <w:rPr>
          <w:rFonts w:cs="Arial"/>
          <w:sz w:val="22"/>
          <w:szCs w:val="22"/>
          <w:lang w:val="es-ES"/>
        </w:rPr>
      </w:pPr>
      <w:r w:rsidRPr="004C4089">
        <w:rPr>
          <w:rFonts w:cs="Arial"/>
          <w:sz w:val="22"/>
          <w:szCs w:val="22"/>
          <w:lang w:val="es-ES"/>
        </w:rPr>
        <w:t>El alcance del Subsistema de Control Automático de Tren (ATC) comprende los siguie</w:t>
      </w:r>
      <w:r w:rsidRPr="004C4089">
        <w:rPr>
          <w:rFonts w:cs="Arial"/>
          <w:sz w:val="22"/>
          <w:szCs w:val="22"/>
          <w:lang w:val="es-ES"/>
        </w:rPr>
        <w:t>n</w:t>
      </w:r>
      <w:r w:rsidRPr="004C4089">
        <w:rPr>
          <w:rFonts w:cs="Arial"/>
          <w:sz w:val="22"/>
          <w:szCs w:val="22"/>
          <w:lang w:val="es-ES"/>
        </w:rPr>
        <w:t>tes componentes y equipos, tanto instalados en salas técnicas de estación o edificios té</w:t>
      </w:r>
      <w:r w:rsidRPr="004C4089">
        <w:rPr>
          <w:rFonts w:cs="Arial"/>
          <w:sz w:val="22"/>
          <w:szCs w:val="22"/>
          <w:lang w:val="es-ES"/>
        </w:rPr>
        <w:t>c</w:t>
      </w:r>
      <w:r w:rsidRPr="004C4089">
        <w:rPr>
          <w:rFonts w:cs="Arial"/>
          <w:sz w:val="22"/>
          <w:szCs w:val="22"/>
          <w:lang w:val="es-ES"/>
        </w:rPr>
        <w:t>nicos, como en el terreno o campo:</w:t>
      </w:r>
    </w:p>
    <w:p w:rsidR="00977E65" w:rsidRPr="004C4089" w:rsidRDefault="00977E65" w:rsidP="004C4089">
      <w:pPr>
        <w:pStyle w:val="Prrafodelista"/>
        <w:numPr>
          <w:ilvl w:val="0"/>
          <w:numId w:val="40"/>
        </w:numPr>
        <w:spacing w:line="240" w:lineRule="auto"/>
        <w:rPr>
          <w:rFonts w:cs="Arial"/>
          <w:sz w:val="22"/>
          <w:szCs w:val="22"/>
          <w:lang w:eastAsia="x-none"/>
        </w:rPr>
      </w:pPr>
      <w:r w:rsidRPr="004C4089">
        <w:rPr>
          <w:rFonts w:cs="Arial"/>
          <w:sz w:val="22"/>
          <w:szCs w:val="22"/>
          <w:lang w:eastAsia="x-none"/>
        </w:rPr>
        <w:t>Centro de Bloqueo por Radio (RBC)</w:t>
      </w:r>
    </w:p>
    <w:p w:rsidR="00977E65" w:rsidRPr="004C4089" w:rsidRDefault="00977E65" w:rsidP="004C4089">
      <w:pPr>
        <w:pStyle w:val="Prrafodelista"/>
        <w:numPr>
          <w:ilvl w:val="0"/>
          <w:numId w:val="40"/>
        </w:numPr>
        <w:spacing w:line="240" w:lineRule="auto"/>
        <w:rPr>
          <w:rFonts w:cs="Arial"/>
          <w:sz w:val="22"/>
          <w:szCs w:val="22"/>
          <w:lang w:eastAsia="x-none"/>
        </w:rPr>
      </w:pPr>
      <w:proofErr w:type="spellStart"/>
      <w:r w:rsidRPr="004C4089">
        <w:rPr>
          <w:rFonts w:cs="Arial"/>
          <w:sz w:val="22"/>
          <w:szCs w:val="22"/>
          <w:lang w:eastAsia="x-none"/>
        </w:rPr>
        <w:t>Eurobalizas</w:t>
      </w:r>
      <w:proofErr w:type="spellEnd"/>
      <w:r w:rsidRPr="004C4089">
        <w:rPr>
          <w:rFonts w:cs="Arial"/>
          <w:sz w:val="22"/>
          <w:szCs w:val="22"/>
          <w:lang w:eastAsia="x-none"/>
        </w:rPr>
        <w:t xml:space="preserve"> fijas para relocalización y funciones adicionales.</w:t>
      </w:r>
    </w:p>
    <w:p w:rsidR="00977E65" w:rsidRPr="004C4089" w:rsidRDefault="00977E65" w:rsidP="004C4089">
      <w:pPr>
        <w:pStyle w:val="Prrafodelista"/>
        <w:numPr>
          <w:ilvl w:val="0"/>
          <w:numId w:val="40"/>
        </w:numPr>
        <w:spacing w:line="240" w:lineRule="auto"/>
        <w:rPr>
          <w:rFonts w:cs="Arial"/>
          <w:sz w:val="22"/>
          <w:szCs w:val="22"/>
          <w:lang w:eastAsia="x-none"/>
        </w:rPr>
      </w:pPr>
      <w:r w:rsidRPr="004C4089">
        <w:rPr>
          <w:rFonts w:cs="Arial"/>
          <w:sz w:val="22"/>
          <w:szCs w:val="22"/>
          <w:lang w:eastAsia="x-none"/>
        </w:rPr>
        <w:t>Registrador Jurídico.</w:t>
      </w:r>
    </w:p>
    <w:p w:rsidR="00977E65" w:rsidRPr="004C4089" w:rsidRDefault="00977E65" w:rsidP="004C4089">
      <w:pPr>
        <w:pStyle w:val="Prrafodelista"/>
        <w:numPr>
          <w:ilvl w:val="0"/>
          <w:numId w:val="40"/>
        </w:numPr>
        <w:spacing w:line="240" w:lineRule="auto"/>
        <w:rPr>
          <w:rFonts w:cs="Arial"/>
          <w:sz w:val="22"/>
          <w:szCs w:val="22"/>
          <w:lang w:eastAsia="x-none"/>
        </w:rPr>
      </w:pPr>
      <w:r w:rsidRPr="004C4089">
        <w:rPr>
          <w:rFonts w:cs="Arial"/>
          <w:sz w:val="22"/>
          <w:szCs w:val="22"/>
          <w:lang w:eastAsia="x-none"/>
        </w:rPr>
        <w:t>Sistema de Gestión de claves (KMC)</w:t>
      </w:r>
    </w:p>
    <w:p w:rsidR="00977E65" w:rsidRPr="004C4089" w:rsidRDefault="00977E65" w:rsidP="004C4089">
      <w:pPr>
        <w:pStyle w:val="Prrafodelista"/>
        <w:numPr>
          <w:ilvl w:val="0"/>
          <w:numId w:val="40"/>
        </w:numPr>
        <w:spacing w:line="240" w:lineRule="auto"/>
        <w:rPr>
          <w:rFonts w:cs="Arial"/>
          <w:sz w:val="22"/>
          <w:szCs w:val="22"/>
          <w:lang w:eastAsia="x-none"/>
        </w:rPr>
      </w:pPr>
      <w:r w:rsidRPr="004C4089">
        <w:rPr>
          <w:rFonts w:cs="Arial"/>
          <w:sz w:val="22"/>
          <w:szCs w:val="22"/>
          <w:lang w:eastAsia="x-none"/>
        </w:rPr>
        <w:t>Puesto Central de ERTMS (PCE)</w:t>
      </w:r>
    </w:p>
    <w:p w:rsidR="00977E65" w:rsidRPr="004C4089" w:rsidRDefault="00977E65" w:rsidP="004C4089">
      <w:pPr>
        <w:pStyle w:val="Prrafodelista"/>
        <w:numPr>
          <w:ilvl w:val="0"/>
          <w:numId w:val="40"/>
        </w:numPr>
        <w:spacing w:line="240" w:lineRule="auto"/>
        <w:rPr>
          <w:rFonts w:cs="Arial"/>
          <w:sz w:val="22"/>
          <w:szCs w:val="22"/>
          <w:lang w:eastAsia="x-none"/>
        </w:rPr>
      </w:pPr>
      <w:r w:rsidRPr="004C4089">
        <w:rPr>
          <w:rFonts w:cs="Arial"/>
          <w:sz w:val="22"/>
          <w:szCs w:val="22"/>
          <w:lang w:eastAsia="x-none"/>
        </w:rPr>
        <w:t>Puesto Local de ERTMS (PLE).</w:t>
      </w:r>
    </w:p>
    <w:p w:rsidR="00977E65" w:rsidRPr="004C4089" w:rsidRDefault="00977E65" w:rsidP="004C4089">
      <w:pPr>
        <w:pStyle w:val="Prrafodelista"/>
        <w:numPr>
          <w:ilvl w:val="0"/>
          <w:numId w:val="40"/>
        </w:numPr>
        <w:spacing w:line="240" w:lineRule="auto"/>
        <w:rPr>
          <w:rFonts w:cs="Arial"/>
          <w:sz w:val="22"/>
          <w:szCs w:val="22"/>
          <w:lang w:eastAsia="x-none"/>
        </w:rPr>
      </w:pPr>
      <w:r w:rsidRPr="004C4089">
        <w:rPr>
          <w:rFonts w:cs="Arial"/>
          <w:sz w:val="22"/>
          <w:szCs w:val="22"/>
          <w:lang w:eastAsia="x-none"/>
        </w:rPr>
        <w:t>Puesto de Control de Interfaces (PCI) para comunicación con el telemando.</w:t>
      </w:r>
    </w:p>
    <w:p w:rsidR="00977E65" w:rsidRPr="004C4089" w:rsidRDefault="00977E65" w:rsidP="004C4089">
      <w:pPr>
        <w:pStyle w:val="Prrafodelista"/>
        <w:numPr>
          <w:ilvl w:val="0"/>
          <w:numId w:val="40"/>
        </w:numPr>
        <w:spacing w:line="240" w:lineRule="auto"/>
        <w:rPr>
          <w:rFonts w:cs="Arial"/>
          <w:sz w:val="22"/>
          <w:szCs w:val="22"/>
          <w:lang w:eastAsia="x-none"/>
        </w:rPr>
      </w:pPr>
      <w:r w:rsidRPr="004C4089">
        <w:rPr>
          <w:rFonts w:cs="Arial"/>
          <w:sz w:val="22"/>
          <w:szCs w:val="22"/>
          <w:lang w:eastAsia="x-none"/>
        </w:rPr>
        <w:t>Sistema de Ayuda al Mantenimiento de ERTMS local (SAM ERTMS-L).</w:t>
      </w:r>
    </w:p>
    <w:p w:rsidR="00977E65" w:rsidRPr="004C4089" w:rsidRDefault="00977E65" w:rsidP="004C4089">
      <w:pPr>
        <w:pStyle w:val="Prrafodelista"/>
        <w:numPr>
          <w:ilvl w:val="0"/>
          <w:numId w:val="40"/>
        </w:numPr>
        <w:spacing w:line="240" w:lineRule="auto"/>
        <w:rPr>
          <w:rFonts w:cs="Arial"/>
          <w:sz w:val="22"/>
          <w:szCs w:val="22"/>
          <w:lang w:eastAsia="x-none"/>
        </w:rPr>
      </w:pPr>
      <w:r w:rsidRPr="004C4089">
        <w:rPr>
          <w:rFonts w:cs="Arial"/>
          <w:sz w:val="22"/>
          <w:szCs w:val="22"/>
          <w:lang w:eastAsia="x-none"/>
        </w:rPr>
        <w:t>Sistema de Ayuda al Mantenimiento de ERTMS central (SAM ERTMS-C).</w:t>
      </w:r>
    </w:p>
    <w:p w:rsidR="00977E65" w:rsidRPr="004C4089" w:rsidRDefault="00977E65" w:rsidP="004C4089">
      <w:pPr>
        <w:pStyle w:val="Prrafodelista"/>
        <w:numPr>
          <w:ilvl w:val="0"/>
          <w:numId w:val="40"/>
        </w:numPr>
        <w:spacing w:line="240" w:lineRule="auto"/>
        <w:rPr>
          <w:rFonts w:cs="Arial"/>
          <w:sz w:val="22"/>
          <w:szCs w:val="22"/>
          <w:lang w:eastAsia="x-none"/>
        </w:rPr>
      </w:pPr>
      <w:r w:rsidRPr="004C4089">
        <w:rPr>
          <w:rFonts w:cs="Arial"/>
          <w:sz w:val="22"/>
          <w:szCs w:val="22"/>
          <w:lang w:eastAsia="x-none"/>
        </w:rPr>
        <w:t>Sistema de alimentación ininterrumpida para abastecimiento eléctrico seguro de los equipos tanto de señalización como de protección al tren y detectores auxili</w:t>
      </w:r>
      <w:r w:rsidRPr="004C4089">
        <w:rPr>
          <w:rFonts w:cs="Arial"/>
          <w:sz w:val="22"/>
          <w:szCs w:val="22"/>
          <w:lang w:eastAsia="x-none"/>
        </w:rPr>
        <w:t>a</w:t>
      </w:r>
      <w:r w:rsidRPr="004C4089">
        <w:rPr>
          <w:rFonts w:cs="Arial"/>
          <w:sz w:val="22"/>
          <w:szCs w:val="22"/>
          <w:lang w:eastAsia="x-none"/>
        </w:rPr>
        <w:t>res. El mismo equipo que el de señalización.</w:t>
      </w:r>
    </w:p>
    <w:p w:rsidR="00977E65" w:rsidRPr="004C4089" w:rsidRDefault="00977E65" w:rsidP="004C4089">
      <w:pPr>
        <w:pStyle w:val="Prrafodelista"/>
        <w:numPr>
          <w:ilvl w:val="0"/>
          <w:numId w:val="40"/>
        </w:numPr>
        <w:spacing w:line="240" w:lineRule="auto"/>
        <w:rPr>
          <w:rFonts w:cs="Arial"/>
          <w:sz w:val="22"/>
          <w:szCs w:val="22"/>
          <w:lang w:eastAsia="x-none"/>
        </w:rPr>
      </w:pPr>
      <w:r w:rsidRPr="004C4089">
        <w:rPr>
          <w:rFonts w:cs="Arial"/>
          <w:sz w:val="22"/>
          <w:szCs w:val="22"/>
          <w:lang w:eastAsia="x-none"/>
        </w:rPr>
        <w:t>Cableado de alimentación eléctrica en baja tensión para alimentación de equ</w:t>
      </w:r>
      <w:r w:rsidRPr="004C4089">
        <w:rPr>
          <w:rFonts w:cs="Arial"/>
          <w:sz w:val="22"/>
          <w:szCs w:val="22"/>
          <w:lang w:eastAsia="x-none"/>
        </w:rPr>
        <w:t>i</w:t>
      </w:r>
      <w:r w:rsidRPr="004C4089">
        <w:rPr>
          <w:rFonts w:cs="Arial"/>
          <w:sz w:val="22"/>
          <w:szCs w:val="22"/>
          <w:lang w:eastAsia="x-none"/>
        </w:rPr>
        <w:t>pos, aguas debajo del equipo de alimentación ininterrumpida, hasta cada uno de los componentes de ATC.</w:t>
      </w:r>
    </w:p>
    <w:p w:rsidR="00977E65" w:rsidRPr="004C4089" w:rsidRDefault="00977E65" w:rsidP="004C4089">
      <w:pPr>
        <w:pStyle w:val="Prrafodelista"/>
        <w:numPr>
          <w:ilvl w:val="0"/>
          <w:numId w:val="40"/>
        </w:numPr>
        <w:spacing w:line="240" w:lineRule="auto"/>
        <w:rPr>
          <w:rFonts w:cs="Arial"/>
          <w:sz w:val="22"/>
          <w:szCs w:val="22"/>
          <w:lang w:eastAsia="x-none"/>
        </w:rPr>
      </w:pPr>
      <w:proofErr w:type="spellStart"/>
      <w:r w:rsidRPr="004C4089">
        <w:rPr>
          <w:rFonts w:cs="Arial"/>
          <w:sz w:val="22"/>
          <w:szCs w:val="22"/>
          <w:lang w:eastAsia="x-none"/>
        </w:rPr>
        <w:t>Interficies</w:t>
      </w:r>
      <w:proofErr w:type="spellEnd"/>
      <w:r w:rsidRPr="004C4089">
        <w:rPr>
          <w:rFonts w:cs="Arial"/>
          <w:sz w:val="22"/>
          <w:szCs w:val="22"/>
          <w:lang w:eastAsia="x-none"/>
        </w:rPr>
        <w:t xml:space="preserve"> Hardware y Software con el Subsistema de Señalización (SEN)</w:t>
      </w:r>
    </w:p>
    <w:p w:rsidR="00977E65" w:rsidRPr="004C4089" w:rsidRDefault="00977E65" w:rsidP="004C4089">
      <w:pPr>
        <w:pStyle w:val="Prrafodelista"/>
        <w:numPr>
          <w:ilvl w:val="0"/>
          <w:numId w:val="40"/>
        </w:numPr>
        <w:spacing w:line="240" w:lineRule="auto"/>
        <w:rPr>
          <w:rFonts w:cs="Arial"/>
          <w:sz w:val="22"/>
          <w:szCs w:val="22"/>
          <w:lang w:eastAsia="x-none"/>
        </w:rPr>
      </w:pPr>
      <w:proofErr w:type="spellStart"/>
      <w:r w:rsidRPr="004C4089">
        <w:rPr>
          <w:rFonts w:cs="Arial"/>
          <w:sz w:val="22"/>
          <w:szCs w:val="22"/>
          <w:lang w:eastAsia="x-none"/>
        </w:rPr>
        <w:t>Interficies</w:t>
      </w:r>
      <w:proofErr w:type="spellEnd"/>
      <w:r w:rsidRPr="004C4089">
        <w:rPr>
          <w:rFonts w:cs="Arial"/>
          <w:sz w:val="22"/>
          <w:szCs w:val="22"/>
          <w:lang w:eastAsia="x-none"/>
        </w:rPr>
        <w:t xml:space="preserve"> con el equipamiento  GSM-R de suelo.</w:t>
      </w:r>
    </w:p>
    <w:p w:rsidR="00977E65" w:rsidRPr="004C4089" w:rsidRDefault="00977E65" w:rsidP="004C4089">
      <w:pPr>
        <w:pStyle w:val="Prrafodelista"/>
        <w:numPr>
          <w:ilvl w:val="0"/>
          <w:numId w:val="40"/>
        </w:numPr>
        <w:spacing w:line="240" w:lineRule="auto"/>
        <w:rPr>
          <w:rFonts w:cs="Arial"/>
          <w:sz w:val="22"/>
          <w:szCs w:val="22"/>
          <w:lang w:eastAsia="x-none"/>
        </w:rPr>
      </w:pPr>
      <w:r w:rsidRPr="004C4089">
        <w:rPr>
          <w:rFonts w:cs="Arial"/>
          <w:sz w:val="22"/>
          <w:szCs w:val="22"/>
          <w:lang w:eastAsia="x-none"/>
        </w:rPr>
        <w:t>Equipamiento fijo que fuera necesario para las funcionalidades ATO.</w:t>
      </w:r>
    </w:p>
    <w:p w:rsidR="00977E65" w:rsidRPr="004C4089" w:rsidRDefault="00977E65" w:rsidP="004C4089">
      <w:pPr>
        <w:pStyle w:val="Prrafodelista"/>
        <w:numPr>
          <w:ilvl w:val="0"/>
          <w:numId w:val="40"/>
        </w:numPr>
        <w:spacing w:line="240" w:lineRule="auto"/>
        <w:rPr>
          <w:rFonts w:cs="Arial"/>
          <w:sz w:val="22"/>
          <w:szCs w:val="22"/>
          <w:lang w:eastAsia="x-none"/>
        </w:rPr>
      </w:pPr>
      <w:r w:rsidRPr="004C4089">
        <w:rPr>
          <w:rFonts w:cs="Arial"/>
          <w:sz w:val="22"/>
          <w:szCs w:val="22"/>
          <w:lang w:eastAsia="x-none"/>
        </w:rPr>
        <w:t xml:space="preserve">Conexionado de los equipos a la Red </w:t>
      </w:r>
      <w:proofErr w:type="spellStart"/>
      <w:r w:rsidRPr="004C4089">
        <w:rPr>
          <w:rFonts w:cs="Arial"/>
          <w:sz w:val="22"/>
          <w:szCs w:val="22"/>
          <w:lang w:eastAsia="x-none"/>
        </w:rPr>
        <w:t>Multiservicio</w:t>
      </w:r>
      <w:proofErr w:type="spellEnd"/>
      <w:r w:rsidRPr="004C4089">
        <w:rPr>
          <w:rFonts w:cs="Arial"/>
          <w:sz w:val="22"/>
          <w:szCs w:val="22"/>
          <w:lang w:eastAsia="x-none"/>
        </w:rPr>
        <w:t xml:space="preserve"> (RED) por la que se transmit</w:t>
      </w:r>
      <w:r w:rsidRPr="004C4089">
        <w:rPr>
          <w:rFonts w:cs="Arial"/>
          <w:sz w:val="22"/>
          <w:szCs w:val="22"/>
          <w:lang w:eastAsia="x-none"/>
        </w:rPr>
        <w:t>i</w:t>
      </w:r>
      <w:r w:rsidRPr="004C4089">
        <w:rPr>
          <w:rFonts w:cs="Arial"/>
          <w:sz w:val="22"/>
          <w:szCs w:val="22"/>
          <w:lang w:eastAsia="x-none"/>
        </w:rPr>
        <w:t>rán los datos entre equipos de señalización (enclavamientos y controladores de objetos) y RBC. Latiguillos de interconexión de fibra óptica y cobre para la con</w:t>
      </w:r>
      <w:r w:rsidRPr="004C4089">
        <w:rPr>
          <w:rFonts w:cs="Arial"/>
          <w:sz w:val="22"/>
          <w:szCs w:val="22"/>
          <w:lang w:eastAsia="x-none"/>
        </w:rPr>
        <w:t>e</w:t>
      </w:r>
      <w:r w:rsidRPr="004C4089">
        <w:rPr>
          <w:rFonts w:cs="Arial"/>
          <w:sz w:val="22"/>
          <w:szCs w:val="22"/>
          <w:lang w:eastAsia="x-none"/>
        </w:rPr>
        <w:t>xión de equipos a tomas de usuario o puertos de repartidor existentes.</w:t>
      </w:r>
    </w:p>
    <w:p w:rsidR="00977E65" w:rsidRPr="004C4089" w:rsidRDefault="00977E65" w:rsidP="004C4089">
      <w:pPr>
        <w:pStyle w:val="Prrafodelista"/>
        <w:numPr>
          <w:ilvl w:val="0"/>
          <w:numId w:val="40"/>
        </w:numPr>
        <w:spacing w:line="240" w:lineRule="auto"/>
        <w:rPr>
          <w:rFonts w:cs="Arial"/>
          <w:sz w:val="22"/>
          <w:szCs w:val="22"/>
          <w:lang w:eastAsia="x-none"/>
        </w:rPr>
      </w:pPr>
      <w:r w:rsidRPr="004C4089">
        <w:rPr>
          <w:rFonts w:cs="Arial"/>
          <w:sz w:val="22"/>
          <w:szCs w:val="22"/>
          <w:lang w:eastAsia="x-none"/>
        </w:rPr>
        <w:t>Conexionado de los equipos de salas técnicas a la red de tierras.</w:t>
      </w:r>
    </w:p>
    <w:p w:rsidR="00977E65" w:rsidRPr="004C4089" w:rsidRDefault="00977E65" w:rsidP="004C4089">
      <w:pPr>
        <w:pStyle w:val="Prrafodelista"/>
        <w:numPr>
          <w:ilvl w:val="0"/>
          <w:numId w:val="40"/>
        </w:numPr>
        <w:spacing w:line="240" w:lineRule="auto"/>
        <w:rPr>
          <w:rFonts w:cs="Arial"/>
          <w:sz w:val="22"/>
          <w:szCs w:val="22"/>
          <w:lang w:eastAsia="x-none"/>
        </w:rPr>
      </w:pPr>
      <w:r w:rsidRPr="004C4089">
        <w:rPr>
          <w:rFonts w:cs="Arial"/>
          <w:sz w:val="22"/>
          <w:szCs w:val="22"/>
          <w:lang w:eastAsia="x-none"/>
        </w:rPr>
        <w:t>Ingeniería de aplicación Hardware y Software en fase de ejecución</w:t>
      </w:r>
    </w:p>
    <w:p w:rsidR="00977E65" w:rsidRPr="004C4089" w:rsidRDefault="00977E65" w:rsidP="004C4089">
      <w:pPr>
        <w:pStyle w:val="Prrafodelista"/>
        <w:numPr>
          <w:ilvl w:val="0"/>
          <w:numId w:val="40"/>
        </w:numPr>
        <w:spacing w:line="240" w:lineRule="auto"/>
        <w:rPr>
          <w:rFonts w:cs="Arial"/>
          <w:sz w:val="22"/>
          <w:szCs w:val="22"/>
          <w:lang w:eastAsia="x-none"/>
        </w:rPr>
      </w:pPr>
      <w:r w:rsidRPr="004C4089">
        <w:rPr>
          <w:rFonts w:cs="Arial"/>
          <w:sz w:val="22"/>
          <w:szCs w:val="22"/>
          <w:lang w:eastAsia="x-none"/>
        </w:rPr>
        <w:t>Pruebas estáticas y dinámicas de todos los elementos</w:t>
      </w:r>
    </w:p>
    <w:p w:rsidR="00977E65" w:rsidRPr="004C4089" w:rsidRDefault="00977E65" w:rsidP="004C4089">
      <w:pPr>
        <w:pStyle w:val="Prrafodelista"/>
        <w:numPr>
          <w:ilvl w:val="0"/>
          <w:numId w:val="40"/>
        </w:numPr>
        <w:spacing w:line="240" w:lineRule="auto"/>
        <w:rPr>
          <w:rFonts w:cs="Arial"/>
          <w:sz w:val="22"/>
          <w:szCs w:val="22"/>
          <w:lang w:eastAsia="x-none"/>
        </w:rPr>
      </w:pPr>
      <w:r w:rsidRPr="004C4089">
        <w:rPr>
          <w:rFonts w:cs="Arial"/>
          <w:sz w:val="22"/>
          <w:szCs w:val="22"/>
          <w:lang w:eastAsia="x-none"/>
        </w:rPr>
        <w:lastRenderedPageBreak/>
        <w:t xml:space="preserve">Pruebas de compatibilidad </w:t>
      </w:r>
      <w:r w:rsidR="00540117" w:rsidRPr="004C4089">
        <w:rPr>
          <w:rFonts w:cs="Arial"/>
          <w:sz w:val="22"/>
          <w:szCs w:val="22"/>
          <w:lang w:eastAsia="x-none"/>
        </w:rPr>
        <w:t>electromagnética</w:t>
      </w:r>
    </w:p>
    <w:p w:rsidR="00977E65" w:rsidRPr="004C4089" w:rsidRDefault="00977E65" w:rsidP="004C4089">
      <w:pPr>
        <w:pStyle w:val="Prrafodelista"/>
        <w:numPr>
          <w:ilvl w:val="0"/>
          <w:numId w:val="40"/>
        </w:numPr>
        <w:spacing w:line="240" w:lineRule="auto"/>
        <w:rPr>
          <w:rFonts w:cs="Arial"/>
          <w:sz w:val="22"/>
          <w:szCs w:val="22"/>
          <w:lang w:eastAsia="x-none"/>
        </w:rPr>
      </w:pPr>
      <w:r w:rsidRPr="004C4089">
        <w:rPr>
          <w:rFonts w:cs="Arial"/>
          <w:sz w:val="22"/>
          <w:szCs w:val="22"/>
          <w:lang w:eastAsia="x-none"/>
        </w:rPr>
        <w:t xml:space="preserve">Pruebas de integración con la Red </w:t>
      </w:r>
      <w:proofErr w:type="spellStart"/>
      <w:r w:rsidRPr="004C4089">
        <w:rPr>
          <w:rFonts w:cs="Arial"/>
          <w:sz w:val="22"/>
          <w:szCs w:val="22"/>
          <w:lang w:eastAsia="x-none"/>
        </w:rPr>
        <w:t>Multiservicio</w:t>
      </w:r>
      <w:proofErr w:type="spellEnd"/>
    </w:p>
    <w:p w:rsidR="00977E65" w:rsidRPr="004C4089" w:rsidRDefault="00977E65" w:rsidP="004C4089">
      <w:pPr>
        <w:pStyle w:val="Prrafodelista"/>
        <w:numPr>
          <w:ilvl w:val="0"/>
          <w:numId w:val="40"/>
        </w:numPr>
        <w:spacing w:line="240" w:lineRule="auto"/>
        <w:rPr>
          <w:rFonts w:cs="Arial"/>
          <w:sz w:val="22"/>
          <w:szCs w:val="22"/>
          <w:lang w:eastAsia="x-none"/>
        </w:rPr>
      </w:pPr>
      <w:r w:rsidRPr="004C4089">
        <w:rPr>
          <w:rFonts w:cs="Arial"/>
          <w:sz w:val="22"/>
          <w:szCs w:val="22"/>
          <w:lang w:eastAsia="x-none"/>
        </w:rPr>
        <w:t>Cursos de Capacitación operativa y de mantenimiento</w:t>
      </w:r>
    </w:p>
    <w:p w:rsidR="00977E65" w:rsidRPr="004C4089" w:rsidRDefault="00977E65" w:rsidP="004C4089">
      <w:pPr>
        <w:pStyle w:val="Prrafodelista"/>
        <w:numPr>
          <w:ilvl w:val="0"/>
          <w:numId w:val="40"/>
        </w:numPr>
        <w:spacing w:line="240" w:lineRule="auto"/>
        <w:rPr>
          <w:rFonts w:cs="Arial"/>
          <w:sz w:val="22"/>
          <w:szCs w:val="22"/>
          <w:lang w:eastAsia="x-none"/>
        </w:rPr>
      </w:pPr>
      <w:r w:rsidRPr="004C4089">
        <w:rPr>
          <w:rFonts w:cs="Arial"/>
          <w:sz w:val="22"/>
          <w:szCs w:val="22"/>
          <w:lang w:eastAsia="x-none"/>
        </w:rPr>
        <w:t>Documentación Técnica de equipos, de resultado de pruebas, de inventario y l</w:t>
      </w:r>
      <w:r w:rsidRPr="004C4089">
        <w:rPr>
          <w:rFonts w:cs="Arial"/>
          <w:sz w:val="22"/>
          <w:szCs w:val="22"/>
          <w:lang w:eastAsia="x-none"/>
        </w:rPr>
        <w:t>o</w:t>
      </w:r>
      <w:r w:rsidRPr="004C4089">
        <w:rPr>
          <w:rFonts w:cs="Arial"/>
          <w:sz w:val="22"/>
          <w:szCs w:val="22"/>
          <w:lang w:eastAsia="x-none"/>
        </w:rPr>
        <w:t>calización de equipos</w:t>
      </w:r>
    </w:p>
    <w:p w:rsidR="00977E65" w:rsidRPr="004C4089" w:rsidRDefault="00977E65" w:rsidP="005C7542">
      <w:pPr>
        <w:pStyle w:val="Prrafodelista"/>
        <w:spacing w:line="240" w:lineRule="auto"/>
        <w:ind w:left="867"/>
        <w:rPr>
          <w:rFonts w:cs="Arial"/>
          <w:sz w:val="22"/>
          <w:szCs w:val="22"/>
          <w:lang w:eastAsia="x-none"/>
        </w:rPr>
      </w:pPr>
    </w:p>
    <w:p w:rsidR="00977E65" w:rsidRPr="004C4089" w:rsidRDefault="00977E65" w:rsidP="004C4089">
      <w:pPr>
        <w:pStyle w:val="TITULO3EMA"/>
        <w:spacing w:line="240" w:lineRule="auto"/>
        <w:rPr>
          <w:rFonts w:cs="Arial"/>
          <w:b/>
          <w:szCs w:val="22"/>
        </w:rPr>
      </w:pPr>
      <w:bookmarkStart w:id="78" w:name="_Toc391315776"/>
      <w:bookmarkStart w:id="79" w:name="_Toc391647111"/>
      <w:r w:rsidRPr="004C4089">
        <w:rPr>
          <w:rFonts w:cs="Arial"/>
          <w:b/>
          <w:szCs w:val="22"/>
        </w:rPr>
        <w:t>SUBSISTEMA DE DETECCIÓN AUXILIAR</w:t>
      </w:r>
      <w:bookmarkEnd w:id="78"/>
      <w:bookmarkEnd w:id="79"/>
    </w:p>
    <w:p w:rsidR="00977E65" w:rsidRDefault="00977E65" w:rsidP="004C4089">
      <w:pPr>
        <w:pStyle w:val="TITULO4EMA"/>
        <w:spacing w:line="240" w:lineRule="auto"/>
        <w:rPr>
          <w:rFonts w:cs="Arial"/>
          <w:b/>
          <w:sz w:val="22"/>
          <w:szCs w:val="22"/>
        </w:rPr>
      </w:pPr>
      <w:bookmarkStart w:id="80" w:name="_Toc391315777"/>
      <w:bookmarkStart w:id="81" w:name="_Toc391647112"/>
      <w:r w:rsidRPr="005C7542">
        <w:rPr>
          <w:rFonts w:cs="Arial"/>
          <w:b/>
          <w:sz w:val="22"/>
          <w:szCs w:val="22"/>
        </w:rPr>
        <w:t>DESCRIPCIÓN</w:t>
      </w:r>
      <w:bookmarkEnd w:id="80"/>
      <w:bookmarkEnd w:id="81"/>
    </w:p>
    <w:p w:rsidR="005C7542" w:rsidRPr="005C7542" w:rsidRDefault="005C7542" w:rsidP="005C7542">
      <w:pPr>
        <w:spacing w:line="240" w:lineRule="auto"/>
        <w:rPr>
          <w:lang w:val="es-ES"/>
        </w:rPr>
      </w:pPr>
    </w:p>
    <w:p w:rsidR="00977E65" w:rsidRPr="004C4089" w:rsidRDefault="00977E65" w:rsidP="004C4089">
      <w:pPr>
        <w:pStyle w:val="Prrafodelista"/>
        <w:spacing w:line="240" w:lineRule="auto"/>
        <w:ind w:left="0"/>
        <w:rPr>
          <w:rFonts w:cs="Arial"/>
          <w:sz w:val="22"/>
          <w:szCs w:val="22"/>
          <w:lang w:val="es-ES"/>
        </w:rPr>
      </w:pPr>
      <w:r w:rsidRPr="004C4089">
        <w:rPr>
          <w:rFonts w:cs="Arial"/>
          <w:sz w:val="22"/>
          <w:szCs w:val="22"/>
          <w:lang w:val="es-ES"/>
        </w:rPr>
        <w:t>Los sistemas de detección auxiliar que forman parte de este Subsistema son los siguie</w:t>
      </w:r>
      <w:r w:rsidRPr="004C4089">
        <w:rPr>
          <w:rFonts w:cs="Arial"/>
          <w:sz w:val="22"/>
          <w:szCs w:val="22"/>
          <w:lang w:val="es-ES"/>
        </w:rPr>
        <w:t>n</w:t>
      </w:r>
      <w:r w:rsidRPr="004C4089">
        <w:rPr>
          <w:rFonts w:cs="Arial"/>
          <w:sz w:val="22"/>
          <w:szCs w:val="22"/>
          <w:lang w:val="es-ES"/>
        </w:rPr>
        <w:t>tes:</w:t>
      </w:r>
    </w:p>
    <w:p w:rsidR="00977E65" w:rsidRPr="004C4089" w:rsidRDefault="00977E65" w:rsidP="004C4089">
      <w:pPr>
        <w:pStyle w:val="Prrafodelista"/>
        <w:numPr>
          <w:ilvl w:val="0"/>
          <w:numId w:val="40"/>
        </w:numPr>
        <w:spacing w:line="240" w:lineRule="auto"/>
        <w:rPr>
          <w:rFonts w:cs="Arial"/>
          <w:sz w:val="22"/>
          <w:szCs w:val="22"/>
          <w:lang w:eastAsia="x-none"/>
        </w:rPr>
      </w:pPr>
      <w:r w:rsidRPr="004C4089">
        <w:rPr>
          <w:rFonts w:cs="Arial"/>
          <w:sz w:val="22"/>
          <w:szCs w:val="22"/>
          <w:lang w:eastAsia="x-none"/>
        </w:rPr>
        <w:t>detectores de caída de objetos (DCO): detectan objetos pesados que pueden i</w:t>
      </w:r>
      <w:r w:rsidRPr="004C4089">
        <w:rPr>
          <w:rFonts w:cs="Arial"/>
          <w:sz w:val="22"/>
          <w:szCs w:val="22"/>
          <w:lang w:eastAsia="x-none"/>
        </w:rPr>
        <w:t>n</w:t>
      </w:r>
      <w:r w:rsidRPr="004C4089">
        <w:rPr>
          <w:rFonts w:cs="Arial"/>
          <w:sz w:val="22"/>
          <w:szCs w:val="22"/>
          <w:lang w:eastAsia="x-none"/>
        </w:rPr>
        <w:t>terferir con las circulaciones.</w:t>
      </w:r>
    </w:p>
    <w:p w:rsidR="00977E65" w:rsidRPr="004C4089" w:rsidRDefault="00977E65" w:rsidP="004C4089">
      <w:pPr>
        <w:pStyle w:val="Prrafodelista"/>
        <w:numPr>
          <w:ilvl w:val="0"/>
          <w:numId w:val="40"/>
        </w:numPr>
        <w:spacing w:line="240" w:lineRule="auto"/>
        <w:rPr>
          <w:rFonts w:cs="Arial"/>
          <w:sz w:val="22"/>
          <w:szCs w:val="22"/>
          <w:lang w:eastAsia="x-none"/>
        </w:rPr>
      </w:pPr>
      <w:r w:rsidRPr="004C4089">
        <w:rPr>
          <w:rFonts w:cs="Arial"/>
          <w:sz w:val="22"/>
          <w:szCs w:val="22"/>
          <w:lang w:eastAsia="x-none"/>
        </w:rPr>
        <w:t>detectores de cajas calientes (DCC). Detectan exceso de temperatura en ejes y cajas de rodadura que pueden provocar roturas y por tanto accidentes graves.</w:t>
      </w:r>
    </w:p>
    <w:p w:rsidR="00977E65" w:rsidRPr="004C4089" w:rsidRDefault="00977E65" w:rsidP="004C4089">
      <w:pPr>
        <w:spacing w:line="240" w:lineRule="auto"/>
        <w:rPr>
          <w:rFonts w:cs="Arial"/>
          <w:sz w:val="22"/>
          <w:szCs w:val="22"/>
          <w:lang w:eastAsia="x-none"/>
        </w:rPr>
      </w:pPr>
    </w:p>
    <w:p w:rsidR="00977E65" w:rsidRPr="004C4089" w:rsidRDefault="00977E65" w:rsidP="004C4089">
      <w:pPr>
        <w:pStyle w:val="Prrafodelista"/>
        <w:spacing w:line="240" w:lineRule="auto"/>
        <w:ind w:left="0"/>
        <w:rPr>
          <w:rFonts w:cs="Arial"/>
          <w:sz w:val="22"/>
          <w:szCs w:val="22"/>
          <w:lang w:val="es-ES"/>
        </w:rPr>
      </w:pPr>
      <w:r w:rsidRPr="004C4089">
        <w:rPr>
          <w:rFonts w:cs="Arial"/>
          <w:sz w:val="22"/>
          <w:szCs w:val="22"/>
          <w:lang w:val="es-ES"/>
        </w:rPr>
        <w:t xml:space="preserve">Todas las alarmas producidas por estos sistemas serán enviados al Puesto Central (al Subsistema de Mando Correspondiente, especificado en el Proyecto </w:t>
      </w:r>
      <w:r w:rsidR="00540117" w:rsidRPr="004C4089">
        <w:rPr>
          <w:rFonts w:cs="Arial"/>
          <w:sz w:val="22"/>
          <w:szCs w:val="22"/>
          <w:lang w:val="es-ES"/>
        </w:rPr>
        <w:t>Constructivo</w:t>
      </w:r>
      <w:r w:rsidRPr="004C4089">
        <w:rPr>
          <w:rFonts w:cs="Arial"/>
          <w:sz w:val="22"/>
          <w:szCs w:val="22"/>
          <w:lang w:val="es-ES"/>
        </w:rPr>
        <w:t>) y ta</w:t>
      </w:r>
      <w:r w:rsidRPr="004C4089">
        <w:rPr>
          <w:rFonts w:cs="Arial"/>
          <w:sz w:val="22"/>
          <w:szCs w:val="22"/>
          <w:lang w:val="es-ES"/>
        </w:rPr>
        <w:t>m</w:t>
      </w:r>
      <w:r w:rsidRPr="004C4089">
        <w:rPr>
          <w:rFonts w:cs="Arial"/>
          <w:sz w:val="22"/>
          <w:szCs w:val="22"/>
          <w:lang w:val="es-ES"/>
        </w:rPr>
        <w:t xml:space="preserve">bién las alarmas críticas serán enviadas al enclavamiento de la línea comercial, mediante la conexión a la Red de Datos </w:t>
      </w:r>
      <w:proofErr w:type="spellStart"/>
      <w:r w:rsidRPr="004C4089">
        <w:rPr>
          <w:rFonts w:cs="Arial"/>
          <w:sz w:val="22"/>
          <w:szCs w:val="22"/>
          <w:lang w:val="es-ES"/>
        </w:rPr>
        <w:t>Multiservicio</w:t>
      </w:r>
      <w:proofErr w:type="spellEnd"/>
      <w:r w:rsidRPr="004C4089">
        <w:rPr>
          <w:rFonts w:cs="Arial"/>
          <w:sz w:val="22"/>
          <w:szCs w:val="22"/>
          <w:lang w:val="es-ES"/>
        </w:rPr>
        <w:t xml:space="preserve"> (RED).</w:t>
      </w:r>
    </w:p>
    <w:p w:rsidR="00977E65" w:rsidRPr="004C4089" w:rsidRDefault="00977E65" w:rsidP="004C4089">
      <w:pPr>
        <w:spacing w:line="240" w:lineRule="auto"/>
        <w:rPr>
          <w:rFonts w:cs="Arial"/>
          <w:sz w:val="22"/>
          <w:szCs w:val="22"/>
          <w:lang w:val="es-ES"/>
        </w:rPr>
      </w:pPr>
    </w:p>
    <w:p w:rsidR="00977E65" w:rsidRPr="004C4089" w:rsidRDefault="00977E65" w:rsidP="004C4089">
      <w:pPr>
        <w:pStyle w:val="Prrafodelista"/>
        <w:spacing w:line="240" w:lineRule="auto"/>
        <w:ind w:left="0"/>
        <w:rPr>
          <w:rFonts w:cs="Arial"/>
          <w:sz w:val="22"/>
          <w:szCs w:val="22"/>
          <w:lang w:val="es-ES"/>
        </w:rPr>
      </w:pPr>
      <w:r w:rsidRPr="004C4089">
        <w:rPr>
          <w:rFonts w:cs="Arial"/>
          <w:sz w:val="22"/>
          <w:szCs w:val="22"/>
          <w:lang w:val="es-ES"/>
        </w:rPr>
        <w:t>Con el fin de aumentar la seguridad de los trenes que circulen por la línea para el interu</w:t>
      </w:r>
      <w:r w:rsidRPr="004C4089">
        <w:rPr>
          <w:rFonts w:cs="Arial"/>
          <w:sz w:val="22"/>
          <w:szCs w:val="22"/>
          <w:lang w:val="es-ES"/>
        </w:rPr>
        <w:t>r</w:t>
      </w:r>
      <w:r w:rsidRPr="004C4089">
        <w:rPr>
          <w:rFonts w:cs="Arial"/>
          <w:sz w:val="22"/>
          <w:szCs w:val="22"/>
          <w:lang w:val="es-ES"/>
        </w:rPr>
        <w:t xml:space="preserve">bano México - Toluca, se instalará un sistema de </w:t>
      </w:r>
      <w:r w:rsidRPr="004C4089">
        <w:rPr>
          <w:rFonts w:cs="Arial"/>
          <w:b/>
          <w:sz w:val="22"/>
          <w:szCs w:val="22"/>
          <w:lang w:val="es-ES"/>
        </w:rPr>
        <w:t>detección de caída de objetos a la vía (DCO)</w:t>
      </w:r>
      <w:r w:rsidRPr="004C4089">
        <w:rPr>
          <w:rFonts w:cs="Arial"/>
          <w:sz w:val="22"/>
          <w:szCs w:val="22"/>
          <w:lang w:val="es-ES"/>
        </w:rPr>
        <w:t xml:space="preserve"> en aquellos puntos donde existe riesgo de que ello se produzca, es decir en las bocas del túnel y en los pasos superiores </w:t>
      </w:r>
      <w:r w:rsidR="00540117" w:rsidRPr="004C4089">
        <w:rPr>
          <w:rFonts w:cs="Arial"/>
          <w:sz w:val="22"/>
          <w:szCs w:val="22"/>
          <w:lang w:val="es-ES"/>
        </w:rPr>
        <w:t>vehiculares</w:t>
      </w:r>
      <w:r w:rsidRPr="004C4089">
        <w:rPr>
          <w:rFonts w:cs="Arial"/>
          <w:sz w:val="22"/>
          <w:szCs w:val="22"/>
          <w:lang w:val="es-ES"/>
        </w:rPr>
        <w:t>. Esto puede afectar a:</w:t>
      </w:r>
    </w:p>
    <w:p w:rsidR="00977E65" w:rsidRPr="004C4089" w:rsidRDefault="00977E65" w:rsidP="004C4089">
      <w:pPr>
        <w:pStyle w:val="Prrafodelista"/>
        <w:numPr>
          <w:ilvl w:val="0"/>
          <w:numId w:val="40"/>
        </w:numPr>
        <w:spacing w:line="240" w:lineRule="auto"/>
        <w:rPr>
          <w:rFonts w:cs="Arial"/>
          <w:sz w:val="22"/>
          <w:szCs w:val="22"/>
          <w:lang w:eastAsia="x-none"/>
        </w:rPr>
      </w:pPr>
      <w:r w:rsidRPr="004C4089">
        <w:rPr>
          <w:rFonts w:cs="Arial"/>
          <w:sz w:val="22"/>
          <w:szCs w:val="22"/>
          <w:lang w:eastAsia="x-none"/>
        </w:rPr>
        <w:t>Circulación de los trenes</w:t>
      </w:r>
    </w:p>
    <w:p w:rsidR="00977E65" w:rsidRPr="004C4089" w:rsidRDefault="00977E65" w:rsidP="004C4089">
      <w:pPr>
        <w:pStyle w:val="Prrafodelista"/>
        <w:numPr>
          <w:ilvl w:val="0"/>
          <w:numId w:val="40"/>
        </w:numPr>
        <w:spacing w:line="240" w:lineRule="auto"/>
        <w:rPr>
          <w:rFonts w:cs="Arial"/>
          <w:sz w:val="22"/>
          <w:szCs w:val="22"/>
          <w:lang w:eastAsia="x-none"/>
        </w:rPr>
      </w:pPr>
      <w:r w:rsidRPr="004C4089">
        <w:rPr>
          <w:rFonts w:cs="Arial"/>
          <w:sz w:val="22"/>
          <w:szCs w:val="22"/>
          <w:lang w:eastAsia="x-none"/>
        </w:rPr>
        <w:t>Catenaria</w:t>
      </w:r>
    </w:p>
    <w:p w:rsidR="00977E65" w:rsidRPr="004C4089" w:rsidRDefault="00977E65" w:rsidP="004C4089">
      <w:pPr>
        <w:pStyle w:val="Prrafodelista"/>
        <w:numPr>
          <w:ilvl w:val="0"/>
          <w:numId w:val="40"/>
        </w:numPr>
        <w:spacing w:line="240" w:lineRule="auto"/>
        <w:rPr>
          <w:rFonts w:cs="Arial"/>
          <w:sz w:val="22"/>
          <w:szCs w:val="22"/>
          <w:lang w:eastAsia="x-none"/>
        </w:rPr>
      </w:pPr>
      <w:proofErr w:type="spellStart"/>
      <w:r w:rsidRPr="004C4089">
        <w:rPr>
          <w:rFonts w:cs="Arial"/>
          <w:sz w:val="22"/>
          <w:szCs w:val="22"/>
          <w:lang w:eastAsia="x-none"/>
        </w:rPr>
        <w:t>Feeders</w:t>
      </w:r>
      <w:proofErr w:type="spellEnd"/>
    </w:p>
    <w:p w:rsidR="00977E65" w:rsidRDefault="00977E65" w:rsidP="004C4089">
      <w:pPr>
        <w:pStyle w:val="Prrafodelista"/>
        <w:spacing w:line="240" w:lineRule="auto"/>
        <w:ind w:left="0"/>
        <w:rPr>
          <w:rFonts w:cs="Arial"/>
          <w:sz w:val="22"/>
          <w:szCs w:val="22"/>
          <w:lang w:val="es-ES"/>
        </w:rPr>
      </w:pPr>
      <w:r w:rsidRPr="004C4089">
        <w:rPr>
          <w:rFonts w:cs="Arial"/>
          <w:sz w:val="22"/>
          <w:szCs w:val="22"/>
          <w:lang w:val="es-ES"/>
        </w:rPr>
        <w:t>El sistema se deberá instalar en ambos lados de los pasos, debiéndose tener en cuenta que en los pasos superiores situados en bifurcaciones y apartaderos, las vías generales deben dotarse de protección independiente respecto a las vías desviadas o de apartad</w:t>
      </w:r>
      <w:r w:rsidRPr="004C4089">
        <w:rPr>
          <w:rFonts w:cs="Arial"/>
          <w:sz w:val="22"/>
          <w:szCs w:val="22"/>
          <w:lang w:val="es-ES"/>
        </w:rPr>
        <w:t>e</w:t>
      </w:r>
      <w:r w:rsidRPr="004C4089">
        <w:rPr>
          <w:rFonts w:cs="Arial"/>
          <w:sz w:val="22"/>
          <w:szCs w:val="22"/>
          <w:lang w:val="es-ES"/>
        </w:rPr>
        <w:t>ro.</w:t>
      </w:r>
    </w:p>
    <w:p w:rsidR="00C67CD9" w:rsidRPr="004C4089" w:rsidRDefault="00C67CD9" w:rsidP="004C4089">
      <w:pPr>
        <w:pStyle w:val="Prrafodelista"/>
        <w:spacing w:line="240" w:lineRule="auto"/>
        <w:ind w:left="0"/>
        <w:rPr>
          <w:rFonts w:cs="Arial"/>
          <w:sz w:val="22"/>
          <w:szCs w:val="22"/>
          <w:lang w:val="es-ES"/>
        </w:rPr>
      </w:pPr>
    </w:p>
    <w:p w:rsidR="00977E65" w:rsidRPr="004C4089" w:rsidRDefault="00977E65" w:rsidP="004C4089">
      <w:pPr>
        <w:pStyle w:val="Prrafodelista"/>
        <w:spacing w:line="240" w:lineRule="auto"/>
        <w:ind w:left="0"/>
        <w:rPr>
          <w:rFonts w:cs="Arial"/>
          <w:sz w:val="22"/>
          <w:szCs w:val="22"/>
          <w:lang w:val="es-ES"/>
        </w:rPr>
      </w:pPr>
      <w:r w:rsidRPr="004C4089">
        <w:rPr>
          <w:rFonts w:cs="Arial"/>
          <w:sz w:val="22"/>
          <w:szCs w:val="22"/>
          <w:lang w:val="es-ES"/>
        </w:rPr>
        <w:t>La arquitectura del sistema será distribuida, de manera que en la sala técnica más ce</w:t>
      </w:r>
      <w:r w:rsidRPr="004C4089">
        <w:rPr>
          <w:rFonts w:cs="Arial"/>
          <w:sz w:val="22"/>
          <w:szCs w:val="22"/>
          <w:lang w:val="es-ES"/>
        </w:rPr>
        <w:t>r</w:t>
      </w:r>
      <w:r w:rsidRPr="004C4089">
        <w:rPr>
          <w:rFonts w:cs="Arial"/>
          <w:sz w:val="22"/>
          <w:szCs w:val="22"/>
          <w:lang w:val="es-ES"/>
        </w:rPr>
        <w:t xml:space="preserve">cano se instalará un equipo que centralice las alarmas procedentes de los equipos de vía. Se tendrá un armario por equipo de vía donde se realizará la fusión de las Fibras </w:t>
      </w:r>
      <w:proofErr w:type="spellStart"/>
      <w:r w:rsidRPr="004C4089">
        <w:rPr>
          <w:rFonts w:cs="Arial"/>
          <w:sz w:val="22"/>
          <w:szCs w:val="22"/>
          <w:lang w:val="es-ES"/>
        </w:rPr>
        <w:t>Opticas</w:t>
      </w:r>
      <w:proofErr w:type="spellEnd"/>
      <w:r w:rsidRPr="004C4089">
        <w:rPr>
          <w:rFonts w:cs="Arial"/>
          <w:sz w:val="22"/>
          <w:szCs w:val="22"/>
          <w:lang w:val="es-ES"/>
        </w:rPr>
        <w:t xml:space="preserve">. </w:t>
      </w:r>
    </w:p>
    <w:p w:rsidR="00977E65" w:rsidRPr="004C4089" w:rsidRDefault="00977E65" w:rsidP="004C4089">
      <w:pPr>
        <w:pStyle w:val="Prrafodelista"/>
        <w:spacing w:line="240" w:lineRule="auto"/>
        <w:ind w:left="0"/>
        <w:rPr>
          <w:rFonts w:cs="Arial"/>
          <w:sz w:val="22"/>
          <w:szCs w:val="22"/>
          <w:lang w:val="es-ES"/>
        </w:rPr>
      </w:pPr>
    </w:p>
    <w:p w:rsidR="00977E65" w:rsidRPr="004C4089" w:rsidRDefault="00977E65" w:rsidP="004C4089">
      <w:pPr>
        <w:pStyle w:val="Prrafodelista"/>
        <w:spacing w:line="240" w:lineRule="auto"/>
        <w:ind w:left="0"/>
        <w:rPr>
          <w:rFonts w:cs="Arial"/>
          <w:sz w:val="22"/>
          <w:szCs w:val="22"/>
          <w:lang w:val="es-ES"/>
        </w:rPr>
      </w:pPr>
      <w:r w:rsidRPr="004C4089">
        <w:rPr>
          <w:rFonts w:cs="Arial"/>
          <w:sz w:val="22"/>
          <w:szCs w:val="22"/>
          <w:lang w:val="es-ES"/>
        </w:rPr>
        <w:t>Los sistemas de comunicación y control de los detectores de caída de objetos se instal</w:t>
      </w:r>
      <w:r w:rsidRPr="004C4089">
        <w:rPr>
          <w:rFonts w:cs="Arial"/>
          <w:sz w:val="22"/>
          <w:szCs w:val="22"/>
          <w:lang w:val="es-ES"/>
        </w:rPr>
        <w:t>a</w:t>
      </w:r>
      <w:r w:rsidRPr="004C4089">
        <w:rPr>
          <w:rFonts w:cs="Arial"/>
          <w:sz w:val="22"/>
          <w:szCs w:val="22"/>
          <w:lang w:val="es-ES"/>
        </w:rPr>
        <w:t>rán  en un armario de intemperie, si bien podrán ubicarse, si existe, en una caseta próx</w:t>
      </w:r>
      <w:r w:rsidRPr="004C4089">
        <w:rPr>
          <w:rFonts w:cs="Arial"/>
          <w:sz w:val="22"/>
          <w:szCs w:val="22"/>
          <w:lang w:val="es-ES"/>
        </w:rPr>
        <w:t>i</w:t>
      </w:r>
      <w:r w:rsidRPr="004C4089">
        <w:rPr>
          <w:rFonts w:cs="Arial"/>
          <w:sz w:val="22"/>
          <w:szCs w:val="22"/>
          <w:lang w:val="es-ES"/>
        </w:rPr>
        <w:t>ma. En este caso se deberá suministrar e instalar una caja de vía para albergar el mando local para reposición de la instalación.</w:t>
      </w:r>
    </w:p>
    <w:p w:rsidR="00977E65" w:rsidRPr="004C4089" w:rsidRDefault="00977E65" w:rsidP="004C4089">
      <w:pPr>
        <w:pStyle w:val="Prrafodelista"/>
        <w:spacing w:line="240" w:lineRule="auto"/>
        <w:ind w:left="0"/>
        <w:rPr>
          <w:rFonts w:cs="Arial"/>
          <w:sz w:val="22"/>
          <w:szCs w:val="22"/>
          <w:lang w:val="es-ES"/>
        </w:rPr>
      </w:pPr>
    </w:p>
    <w:p w:rsidR="00977E65" w:rsidRPr="004C4089" w:rsidRDefault="00977E65" w:rsidP="004C4089">
      <w:pPr>
        <w:pStyle w:val="Prrafodelista"/>
        <w:spacing w:line="240" w:lineRule="auto"/>
        <w:ind w:left="0"/>
        <w:rPr>
          <w:rFonts w:cs="Arial"/>
          <w:sz w:val="22"/>
          <w:szCs w:val="22"/>
          <w:lang w:val="es-ES"/>
        </w:rPr>
      </w:pPr>
      <w:r w:rsidRPr="004C4089">
        <w:rPr>
          <w:rFonts w:cs="Arial"/>
          <w:sz w:val="22"/>
          <w:szCs w:val="22"/>
          <w:lang w:val="es-ES"/>
        </w:rPr>
        <w:t>En cuanto a la comunicación entre los equipos de vía y el equipo interior para la gestión de alarmas, el protocolo se concibe, con independencia del medio de transmisión, para que sea de seguridad. En este aspecto, debe considerarse la concepción de sistema abierto o cerrado (EN 50159).</w:t>
      </w:r>
    </w:p>
    <w:p w:rsidR="00977E65" w:rsidRPr="004C4089" w:rsidRDefault="00977E65" w:rsidP="004C4089">
      <w:pPr>
        <w:pStyle w:val="Prrafodelista"/>
        <w:spacing w:line="240" w:lineRule="auto"/>
        <w:ind w:left="0"/>
        <w:rPr>
          <w:rFonts w:cs="Arial"/>
          <w:sz w:val="22"/>
          <w:szCs w:val="22"/>
          <w:lang w:val="es-ES"/>
        </w:rPr>
      </w:pPr>
    </w:p>
    <w:p w:rsidR="00977E65" w:rsidRPr="004C4089" w:rsidRDefault="00977E65" w:rsidP="004C4089">
      <w:pPr>
        <w:pStyle w:val="Prrafodelista"/>
        <w:spacing w:line="240" w:lineRule="auto"/>
        <w:ind w:left="0"/>
        <w:rPr>
          <w:rFonts w:cs="Arial"/>
          <w:sz w:val="22"/>
          <w:szCs w:val="22"/>
          <w:lang w:val="es-ES"/>
        </w:rPr>
      </w:pPr>
      <w:r w:rsidRPr="004C4089">
        <w:rPr>
          <w:rFonts w:cs="Arial"/>
          <w:sz w:val="22"/>
          <w:szCs w:val="22"/>
          <w:lang w:val="es-ES"/>
        </w:rPr>
        <w:lastRenderedPageBreak/>
        <w:t>El sistema de detección de caída de objetos está formado por un equipamiento en vía y otro en las salas técnicas, compartidas con los equipos de Señalización y Control Autom</w:t>
      </w:r>
      <w:r w:rsidRPr="004C4089">
        <w:rPr>
          <w:rFonts w:cs="Arial"/>
          <w:sz w:val="22"/>
          <w:szCs w:val="22"/>
          <w:lang w:val="es-ES"/>
        </w:rPr>
        <w:t>á</w:t>
      </w:r>
      <w:r w:rsidRPr="004C4089">
        <w:rPr>
          <w:rFonts w:cs="Arial"/>
          <w:sz w:val="22"/>
          <w:szCs w:val="22"/>
          <w:lang w:val="es-ES"/>
        </w:rPr>
        <w:t>tico de Tren. El equipo de vía estará formado por los siguientes elementos:</w:t>
      </w:r>
    </w:p>
    <w:p w:rsidR="00977E65" w:rsidRPr="004C4089" w:rsidRDefault="00977E65" w:rsidP="004C4089">
      <w:pPr>
        <w:pStyle w:val="Prrafodelista"/>
        <w:numPr>
          <w:ilvl w:val="0"/>
          <w:numId w:val="40"/>
        </w:numPr>
        <w:spacing w:line="240" w:lineRule="auto"/>
        <w:rPr>
          <w:rFonts w:cs="Arial"/>
          <w:sz w:val="22"/>
          <w:szCs w:val="22"/>
          <w:lang w:eastAsia="x-none"/>
        </w:rPr>
      </w:pPr>
      <w:r w:rsidRPr="004C4089">
        <w:rPr>
          <w:rFonts w:cs="Arial"/>
          <w:sz w:val="22"/>
          <w:szCs w:val="22"/>
          <w:lang w:eastAsia="x-none"/>
        </w:rPr>
        <w:t>Valla superior</w:t>
      </w:r>
    </w:p>
    <w:p w:rsidR="00977E65" w:rsidRPr="004C4089" w:rsidRDefault="00977E65" w:rsidP="004C4089">
      <w:pPr>
        <w:pStyle w:val="Prrafodelista"/>
        <w:numPr>
          <w:ilvl w:val="0"/>
          <w:numId w:val="40"/>
        </w:numPr>
        <w:spacing w:line="240" w:lineRule="auto"/>
        <w:rPr>
          <w:rFonts w:cs="Arial"/>
          <w:sz w:val="22"/>
          <w:szCs w:val="22"/>
          <w:lang w:eastAsia="x-none"/>
        </w:rPr>
      </w:pPr>
      <w:r w:rsidRPr="004C4089">
        <w:rPr>
          <w:rFonts w:cs="Arial"/>
          <w:sz w:val="22"/>
          <w:szCs w:val="22"/>
          <w:lang w:eastAsia="x-none"/>
        </w:rPr>
        <w:t>Protección lateral complementaria</w:t>
      </w:r>
    </w:p>
    <w:p w:rsidR="00977E65" w:rsidRPr="004C4089" w:rsidRDefault="00977E65" w:rsidP="004C4089">
      <w:pPr>
        <w:pStyle w:val="Prrafodelista"/>
        <w:numPr>
          <w:ilvl w:val="0"/>
          <w:numId w:val="40"/>
        </w:numPr>
        <w:spacing w:line="240" w:lineRule="auto"/>
        <w:rPr>
          <w:rFonts w:cs="Arial"/>
          <w:sz w:val="22"/>
          <w:szCs w:val="22"/>
          <w:lang w:eastAsia="x-none"/>
        </w:rPr>
      </w:pPr>
      <w:r w:rsidRPr="004C4089">
        <w:rPr>
          <w:rFonts w:cs="Arial"/>
          <w:sz w:val="22"/>
          <w:szCs w:val="22"/>
          <w:lang w:eastAsia="x-none"/>
        </w:rPr>
        <w:t>Repartidor FO en arqueta</w:t>
      </w:r>
    </w:p>
    <w:p w:rsidR="00977E65" w:rsidRPr="004C4089" w:rsidRDefault="00977E65" w:rsidP="004C4089">
      <w:pPr>
        <w:pStyle w:val="Prrafodelista"/>
        <w:numPr>
          <w:ilvl w:val="0"/>
          <w:numId w:val="40"/>
        </w:numPr>
        <w:spacing w:line="240" w:lineRule="auto"/>
        <w:rPr>
          <w:rFonts w:cs="Arial"/>
          <w:sz w:val="22"/>
          <w:szCs w:val="22"/>
          <w:lang w:eastAsia="x-none"/>
        </w:rPr>
      </w:pPr>
      <w:r w:rsidRPr="004C4089">
        <w:rPr>
          <w:rFonts w:cs="Arial"/>
          <w:sz w:val="22"/>
          <w:szCs w:val="22"/>
          <w:lang w:eastAsia="x-none"/>
        </w:rPr>
        <w:t>Elementos fusibles</w:t>
      </w:r>
    </w:p>
    <w:p w:rsidR="00977E65" w:rsidRPr="004C4089" w:rsidRDefault="00977E65" w:rsidP="004C4089">
      <w:pPr>
        <w:pStyle w:val="Prrafodelista"/>
        <w:numPr>
          <w:ilvl w:val="0"/>
          <w:numId w:val="40"/>
        </w:numPr>
        <w:spacing w:line="240" w:lineRule="auto"/>
        <w:rPr>
          <w:rFonts w:cs="Arial"/>
          <w:sz w:val="22"/>
          <w:szCs w:val="22"/>
          <w:lang w:eastAsia="x-none"/>
        </w:rPr>
      </w:pPr>
      <w:r w:rsidRPr="004C4089">
        <w:rPr>
          <w:rFonts w:cs="Arial"/>
          <w:sz w:val="22"/>
          <w:szCs w:val="22"/>
          <w:lang w:eastAsia="x-none"/>
        </w:rPr>
        <w:t>Elemento portante</w:t>
      </w:r>
    </w:p>
    <w:p w:rsidR="00977E65" w:rsidRPr="004C4089" w:rsidRDefault="00977E65" w:rsidP="004C4089">
      <w:pPr>
        <w:pStyle w:val="Prrafodelista"/>
        <w:numPr>
          <w:ilvl w:val="0"/>
          <w:numId w:val="40"/>
        </w:numPr>
        <w:spacing w:line="240" w:lineRule="auto"/>
        <w:rPr>
          <w:rFonts w:cs="Arial"/>
          <w:sz w:val="22"/>
          <w:szCs w:val="22"/>
          <w:lang w:eastAsia="x-none"/>
        </w:rPr>
      </w:pPr>
      <w:r w:rsidRPr="004C4089">
        <w:rPr>
          <w:rFonts w:cs="Arial"/>
          <w:sz w:val="22"/>
          <w:szCs w:val="22"/>
          <w:lang w:eastAsia="x-none"/>
        </w:rPr>
        <w:t>Circuito de FO</w:t>
      </w:r>
    </w:p>
    <w:p w:rsidR="00977E65" w:rsidRPr="004C4089" w:rsidRDefault="00977E65" w:rsidP="004C4089">
      <w:pPr>
        <w:spacing w:line="240" w:lineRule="auto"/>
        <w:ind w:left="507"/>
        <w:rPr>
          <w:rFonts w:cs="Arial"/>
          <w:sz w:val="22"/>
          <w:szCs w:val="22"/>
          <w:lang w:eastAsia="x-none"/>
        </w:rPr>
      </w:pPr>
    </w:p>
    <w:p w:rsidR="00977E65" w:rsidRPr="004C4089" w:rsidRDefault="00977E65" w:rsidP="004C4089">
      <w:pPr>
        <w:pStyle w:val="Prrafodelista"/>
        <w:spacing w:line="240" w:lineRule="auto"/>
        <w:ind w:left="0"/>
        <w:rPr>
          <w:rFonts w:cs="Arial"/>
          <w:sz w:val="22"/>
          <w:szCs w:val="22"/>
          <w:lang w:val="es-ES"/>
        </w:rPr>
      </w:pPr>
      <w:r w:rsidRPr="004C4089">
        <w:rPr>
          <w:rFonts w:cs="Arial"/>
          <w:sz w:val="22"/>
          <w:szCs w:val="22"/>
          <w:lang w:val="es-ES"/>
        </w:rPr>
        <w:t>Toda la electrónica necesaria para el control, la supervisión y las comunicaciones de los pasos se ubicará en la sala técnica correspondiente, además del cableado y los convers</w:t>
      </w:r>
      <w:r w:rsidRPr="004C4089">
        <w:rPr>
          <w:rFonts w:cs="Arial"/>
          <w:sz w:val="22"/>
          <w:szCs w:val="22"/>
          <w:lang w:val="es-ES"/>
        </w:rPr>
        <w:t>o</w:t>
      </w:r>
      <w:r w:rsidRPr="004C4089">
        <w:rPr>
          <w:rFonts w:cs="Arial"/>
          <w:sz w:val="22"/>
          <w:szCs w:val="22"/>
          <w:lang w:val="es-ES"/>
        </w:rPr>
        <w:t>res de protocolo necesarios para la conexión del equipo electrónico al equipo Concentr</w:t>
      </w:r>
      <w:r w:rsidRPr="004C4089">
        <w:rPr>
          <w:rFonts w:cs="Arial"/>
          <w:sz w:val="22"/>
          <w:szCs w:val="22"/>
          <w:lang w:val="es-ES"/>
        </w:rPr>
        <w:t>a</w:t>
      </w:r>
      <w:r w:rsidRPr="004C4089">
        <w:rPr>
          <w:rFonts w:cs="Arial"/>
          <w:sz w:val="22"/>
          <w:szCs w:val="22"/>
          <w:lang w:val="es-ES"/>
        </w:rPr>
        <w:t xml:space="preserve">dor. </w:t>
      </w:r>
    </w:p>
    <w:p w:rsidR="00977E65" w:rsidRPr="004C4089" w:rsidRDefault="00977E65" w:rsidP="004C4089">
      <w:pPr>
        <w:pStyle w:val="Prrafodelista"/>
        <w:spacing w:line="240" w:lineRule="auto"/>
        <w:ind w:left="0"/>
        <w:rPr>
          <w:rFonts w:cs="Arial"/>
          <w:sz w:val="22"/>
          <w:szCs w:val="22"/>
          <w:lang w:val="es-ES"/>
        </w:rPr>
      </w:pPr>
    </w:p>
    <w:p w:rsidR="00977E65" w:rsidRPr="004C4089" w:rsidRDefault="00977E65" w:rsidP="004C4089">
      <w:pPr>
        <w:pStyle w:val="Prrafodelista"/>
        <w:spacing w:line="240" w:lineRule="auto"/>
        <w:ind w:left="0"/>
        <w:rPr>
          <w:rFonts w:cs="Arial"/>
          <w:sz w:val="22"/>
          <w:szCs w:val="22"/>
          <w:lang w:val="es-ES"/>
        </w:rPr>
      </w:pPr>
      <w:r w:rsidRPr="004C4089">
        <w:rPr>
          <w:rFonts w:cs="Arial"/>
          <w:sz w:val="22"/>
          <w:szCs w:val="22"/>
          <w:lang w:val="es-ES"/>
        </w:rPr>
        <w:t>Los DCO objetos de este proyecto, se instalaran en todos los pasos superiores y bocas de túnel, ubicados en los puntos que se detallan en las siguientes tablas. Se presentan separadamente los DCO correspondientes a bocas de túnel y a pasos superiores.</w:t>
      </w:r>
    </w:p>
    <w:p w:rsidR="00977E65" w:rsidRPr="004C4089" w:rsidRDefault="00977E65" w:rsidP="004C4089">
      <w:pPr>
        <w:pStyle w:val="Prrafodelista"/>
        <w:spacing w:line="240" w:lineRule="auto"/>
        <w:ind w:left="0"/>
        <w:rPr>
          <w:rFonts w:cs="Arial"/>
          <w:sz w:val="22"/>
          <w:szCs w:val="22"/>
          <w:lang w:val="es-ES"/>
        </w:rPr>
      </w:pPr>
    </w:p>
    <w:p w:rsidR="00977E65" w:rsidRDefault="00977E65" w:rsidP="004C4089">
      <w:pPr>
        <w:pStyle w:val="Prrafodelista"/>
        <w:spacing w:line="240" w:lineRule="auto"/>
        <w:ind w:left="0"/>
        <w:rPr>
          <w:rFonts w:cs="Arial"/>
          <w:sz w:val="22"/>
          <w:szCs w:val="22"/>
          <w:lang w:val="es-ES"/>
        </w:rPr>
      </w:pPr>
      <w:r w:rsidRPr="004C4089">
        <w:rPr>
          <w:rFonts w:cs="Arial"/>
          <w:sz w:val="22"/>
          <w:szCs w:val="22"/>
          <w:lang w:val="es-ES"/>
        </w:rPr>
        <w:t>Los DCO que se instalarán sobre bocas de túnel son:</w:t>
      </w:r>
    </w:p>
    <w:p w:rsidR="00B836AC" w:rsidRPr="004C4089" w:rsidRDefault="00B836AC" w:rsidP="004C4089">
      <w:pPr>
        <w:pStyle w:val="Prrafodelista"/>
        <w:spacing w:line="240" w:lineRule="auto"/>
        <w:ind w:left="0"/>
        <w:rPr>
          <w:rFonts w:cs="Arial"/>
          <w:sz w:val="22"/>
          <w:szCs w:val="22"/>
          <w:lang w:val="es-ES"/>
        </w:rPr>
      </w:pPr>
    </w:p>
    <w:tbl>
      <w:tblPr>
        <w:tblW w:w="8843" w:type="dxa"/>
        <w:jc w:val="center"/>
        <w:tblCellMar>
          <w:left w:w="70" w:type="dxa"/>
          <w:right w:w="70" w:type="dxa"/>
        </w:tblCellMar>
        <w:tblLook w:val="04A0" w:firstRow="1" w:lastRow="0" w:firstColumn="1" w:lastColumn="0" w:noHBand="0" w:noVBand="1"/>
      </w:tblPr>
      <w:tblGrid>
        <w:gridCol w:w="1870"/>
        <w:gridCol w:w="2693"/>
        <w:gridCol w:w="2038"/>
        <w:gridCol w:w="2242"/>
      </w:tblGrid>
      <w:tr w:rsidR="00977E65" w:rsidRPr="004C4089" w:rsidTr="00CB1ED1">
        <w:trPr>
          <w:trHeight w:val="432"/>
          <w:jc w:val="center"/>
        </w:trPr>
        <w:tc>
          <w:tcPr>
            <w:tcW w:w="1870" w:type="dxa"/>
            <w:tcBorders>
              <w:top w:val="single" w:sz="4" w:space="0" w:color="auto"/>
              <w:left w:val="single" w:sz="4" w:space="0" w:color="auto"/>
              <w:bottom w:val="single" w:sz="4" w:space="0" w:color="auto"/>
              <w:right w:val="single" w:sz="4" w:space="0" w:color="auto"/>
            </w:tcBorders>
            <w:shd w:val="clear" w:color="auto" w:fill="1F497D" w:themeFill="text2"/>
            <w:noWrap/>
            <w:vAlign w:val="center"/>
            <w:hideMark/>
          </w:tcPr>
          <w:p w:rsidR="00977E65" w:rsidRPr="004C4089" w:rsidRDefault="00977E65" w:rsidP="004C4089">
            <w:pPr>
              <w:spacing w:line="240" w:lineRule="auto"/>
              <w:jc w:val="center"/>
              <w:rPr>
                <w:rFonts w:cs="Arial"/>
                <w:b/>
                <w:bCs/>
                <w:color w:val="FFFFFF"/>
                <w:sz w:val="22"/>
                <w:szCs w:val="22"/>
              </w:rPr>
            </w:pPr>
            <w:r w:rsidRPr="004C4089">
              <w:rPr>
                <w:rFonts w:cs="Arial"/>
                <w:b/>
                <w:bCs/>
                <w:color w:val="FFFFFF"/>
                <w:sz w:val="22"/>
                <w:szCs w:val="22"/>
              </w:rPr>
              <w:t>Número</w:t>
            </w:r>
          </w:p>
        </w:tc>
        <w:tc>
          <w:tcPr>
            <w:tcW w:w="2693" w:type="dxa"/>
            <w:tcBorders>
              <w:top w:val="single" w:sz="4" w:space="0" w:color="auto"/>
              <w:left w:val="nil"/>
              <w:bottom w:val="single" w:sz="4" w:space="0" w:color="auto"/>
              <w:right w:val="single" w:sz="4" w:space="0" w:color="auto"/>
            </w:tcBorders>
            <w:shd w:val="clear" w:color="auto" w:fill="1F497D" w:themeFill="text2"/>
            <w:noWrap/>
            <w:vAlign w:val="center"/>
            <w:hideMark/>
          </w:tcPr>
          <w:p w:rsidR="00977E65" w:rsidRPr="004C4089" w:rsidRDefault="00977E65" w:rsidP="004C4089">
            <w:pPr>
              <w:spacing w:line="240" w:lineRule="auto"/>
              <w:jc w:val="center"/>
              <w:rPr>
                <w:rFonts w:cs="Arial"/>
                <w:b/>
                <w:bCs/>
                <w:color w:val="FFFFFF"/>
                <w:sz w:val="22"/>
                <w:szCs w:val="22"/>
              </w:rPr>
            </w:pPr>
            <w:r w:rsidRPr="004C4089">
              <w:rPr>
                <w:rFonts w:cs="Arial"/>
                <w:b/>
                <w:bCs/>
                <w:color w:val="FFFFFF"/>
                <w:sz w:val="22"/>
                <w:szCs w:val="22"/>
              </w:rPr>
              <w:t>Emplazamiento</w:t>
            </w:r>
          </w:p>
        </w:tc>
        <w:tc>
          <w:tcPr>
            <w:tcW w:w="2038" w:type="dxa"/>
            <w:tcBorders>
              <w:top w:val="single" w:sz="4" w:space="0" w:color="auto"/>
              <w:left w:val="nil"/>
              <w:bottom w:val="single" w:sz="4" w:space="0" w:color="auto"/>
              <w:right w:val="single" w:sz="4" w:space="0" w:color="auto"/>
            </w:tcBorders>
            <w:shd w:val="clear" w:color="auto" w:fill="1F497D" w:themeFill="text2"/>
            <w:vAlign w:val="center"/>
          </w:tcPr>
          <w:p w:rsidR="00977E65" w:rsidRPr="004C4089" w:rsidRDefault="00977E65" w:rsidP="004C4089">
            <w:pPr>
              <w:spacing w:line="240" w:lineRule="auto"/>
              <w:jc w:val="center"/>
              <w:rPr>
                <w:rFonts w:cs="Arial"/>
                <w:b/>
                <w:bCs/>
                <w:color w:val="FFFFFF"/>
                <w:sz w:val="22"/>
                <w:szCs w:val="22"/>
              </w:rPr>
            </w:pPr>
            <w:r w:rsidRPr="004C4089">
              <w:rPr>
                <w:rFonts w:cs="Arial"/>
                <w:b/>
                <w:bCs/>
                <w:color w:val="FFFFFF"/>
                <w:sz w:val="22"/>
                <w:szCs w:val="22"/>
              </w:rPr>
              <w:t>PK</w:t>
            </w:r>
          </w:p>
        </w:tc>
        <w:tc>
          <w:tcPr>
            <w:tcW w:w="2242" w:type="dxa"/>
            <w:tcBorders>
              <w:top w:val="single" w:sz="4" w:space="0" w:color="auto"/>
              <w:left w:val="nil"/>
              <w:bottom w:val="single" w:sz="4" w:space="0" w:color="auto"/>
              <w:right w:val="single" w:sz="4" w:space="0" w:color="auto"/>
            </w:tcBorders>
            <w:shd w:val="clear" w:color="auto" w:fill="1F497D" w:themeFill="text2"/>
            <w:vAlign w:val="center"/>
          </w:tcPr>
          <w:p w:rsidR="00977E65" w:rsidRPr="004C4089" w:rsidRDefault="00977E65" w:rsidP="004C4089">
            <w:pPr>
              <w:spacing w:line="240" w:lineRule="auto"/>
              <w:jc w:val="center"/>
              <w:rPr>
                <w:rFonts w:cs="Arial"/>
                <w:b/>
                <w:bCs/>
                <w:color w:val="FFFFFF"/>
                <w:sz w:val="22"/>
                <w:szCs w:val="22"/>
              </w:rPr>
            </w:pPr>
            <w:r w:rsidRPr="004C4089">
              <w:rPr>
                <w:rFonts w:cs="Arial"/>
                <w:b/>
                <w:bCs/>
                <w:color w:val="FFFFFF"/>
                <w:sz w:val="22"/>
                <w:szCs w:val="22"/>
              </w:rPr>
              <w:t>Trayecto</w:t>
            </w:r>
          </w:p>
        </w:tc>
      </w:tr>
      <w:tr w:rsidR="00977E65" w:rsidRPr="004C4089" w:rsidTr="00CB1ED1">
        <w:trPr>
          <w:trHeight w:val="432"/>
          <w:jc w:val="center"/>
        </w:trPr>
        <w:tc>
          <w:tcPr>
            <w:tcW w:w="187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rsidR="00977E65" w:rsidRPr="004C4089" w:rsidRDefault="00977E65" w:rsidP="004C4089">
            <w:pPr>
              <w:spacing w:line="240" w:lineRule="auto"/>
              <w:jc w:val="center"/>
              <w:rPr>
                <w:rFonts w:cs="Arial"/>
                <w:sz w:val="22"/>
                <w:szCs w:val="22"/>
              </w:rPr>
            </w:pPr>
            <w:r w:rsidRPr="004C4089">
              <w:rPr>
                <w:rFonts w:cs="Arial"/>
                <w:sz w:val="22"/>
                <w:szCs w:val="22"/>
              </w:rPr>
              <w:t>DCO 1</w:t>
            </w:r>
          </w:p>
        </w:tc>
        <w:tc>
          <w:tcPr>
            <w:tcW w:w="2693" w:type="dxa"/>
            <w:tcBorders>
              <w:top w:val="nil"/>
              <w:left w:val="nil"/>
              <w:bottom w:val="single" w:sz="4" w:space="0" w:color="auto"/>
              <w:right w:val="single" w:sz="4" w:space="0" w:color="auto"/>
            </w:tcBorders>
            <w:shd w:val="clear" w:color="auto" w:fill="auto"/>
            <w:noWrap/>
            <w:vAlign w:val="center"/>
          </w:tcPr>
          <w:p w:rsidR="00977E65" w:rsidRPr="004C4089" w:rsidRDefault="00977E65" w:rsidP="004C4089">
            <w:pPr>
              <w:spacing w:line="240" w:lineRule="auto"/>
              <w:jc w:val="center"/>
              <w:rPr>
                <w:rFonts w:cs="Arial"/>
                <w:sz w:val="22"/>
                <w:szCs w:val="22"/>
                <w:lang w:val="es-ES"/>
              </w:rPr>
            </w:pPr>
            <w:r w:rsidRPr="004C4089">
              <w:rPr>
                <w:rFonts w:cs="Arial"/>
                <w:sz w:val="22"/>
                <w:szCs w:val="22"/>
                <w:lang w:val="es-ES"/>
              </w:rPr>
              <w:t>Túnel Las 3 Cruces Po</w:t>
            </w:r>
            <w:r w:rsidRPr="004C4089">
              <w:rPr>
                <w:rFonts w:cs="Arial"/>
                <w:sz w:val="22"/>
                <w:szCs w:val="22"/>
                <w:lang w:val="es-ES"/>
              </w:rPr>
              <w:t>r</w:t>
            </w:r>
            <w:r w:rsidRPr="004C4089">
              <w:rPr>
                <w:rFonts w:cs="Arial"/>
                <w:sz w:val="22"/>
                <w:szCs w:val="22"/>
                <w:lang w:val="es-ES"/>
              </w:rPr>
              <w:t>tal 1</w:t>
            </w:r>
          </w:p>
        </w:tc>
        <w:tc>
          <w:tcPr>
            <w:tcW w:w="2038" w:type="dxa"/>
            <w:tcBorders>
              <w:top w:val="nil"/>
              <w:left w:val="nil"/>
              <w:bottom w:val="single" w:sz="4" w:space="0" w:color="auto"/>
              <w:right w:val="single" w:sz="4" w:space="0" w:color="auto"/>
            </w:tcBorders>
            <w:vAlign w:val="center"/>
          </w:tcPr>
          <w:p w:rsidR="00977E65" w:rsidRPr="004C4089" w:rsidRDefault="00977E65" w:rsidP="004C4089">
            <w:pPr>
              <w:spacing w:line="240" w:lineRule="auto"/>
              <w:jc w:val="center"/>
              <w:rPr>
                <w:rFonts w:cs="Arial"/>
                <w:sz w:val="22"/>
                <w:szCs w:val="22"/>
              </w:rPr>
            </w:pPr>
            <w:r w:rsidRPr="004C4089">
              <w:rPr>
                <w:rFonts w:cs="Arial"/>
                <w:sz w:val="22"/>
                <w:szCs w:val="22"/>
              </w:rPr>
              <w:t>36+200</w:t>
            </w:r>
          </w:p>
        </w:tc>
        <w:tc>
          <w:tcPr>
            <w:tcW w:w="2242" w:type="dxa"/>
            <w:tcBorders>
              <w:top w:val="nil"/>
              <w:left w:val="nil"/>
              <w:bottom w:val="single" w:sz="4" w:space="0" w:color="auto"/>
              <w:right w:val="single" w:sz="4" w:space="0" w:color="auto"/>
            </w:tcBorders>
            <w:vAlign w:val="center"/>
          </w:tcPr>
          <w:p w:rsidR="00977E65" w:rsidRPr="004C4089" w:rsidRDefault="00977E65" w:rsidP="004C4089">
            <w:pPr>
              <w:spacing w:line="240" w:lineRule="auto"/>
              <w:jc w:val="center"/>
              <w:rPr>
                <w:rFonts w:cs="Arial"/>
                <w:sz w:val="22"/>
                <w:szCs w:val="22"/>
              </w:rPr>
            </w:pPr>
            <w:r w:rsidRPr="004C4089">
              <w:rPr>
                <w:rFonts w:cs="Arial"/>
                <w:sz w:val="22"/>
                <w:szCs w:val="22"/>
              </w:rPr>
              <w:t>Lerma – Santa Fe</w:t>
            </w:r>
          </w:p>
        </w:tc>
      </w:tr>
      <w:tr w:rsidR="00977E65" w:rsidRPr="004C4089" w:rsidTr="00CB1ED1">
        <w:trPr>
          <w:trHeight w:val="432"/>
          <w:jc w:val="center"/>
        </w:trPr>
        <w:tc>
          <w:tcPr>
            <w:tcW w:w="187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rsidR="00977E65" w:rsidRPr="004C4089" w:rsidRDefault="00977E65" w:rsidP="004C4089">
            <w:pPr>
              <w:spacing w:line="240" w:lineRule="auto"/>
              <w:jc w:val="center"/>
              <w:rPr>
                <w:rFonts w:cs="Arial"/>
                <w:sz w:val="22"/>
                <w:szCs w:val="22"/>
              </w:rPr>
            </w:pPr>
            <w:r w:rsidRPr="004C4089">
              <w:rPr>
                <w:rFonts w:cs="Arial"/>
                <w:sz w:val="22"/>
                <w:szCs w:val="22"/>
              </w:rPr>
              <w:t>DCO 2</w:t>
            </w:r>
          </w:p>
        </w:tc>
        <w:tc>
          <w:tcPr>
            <w:tcW w:w="2693" w:type="dxa"/>
            <w:tcBorders>
              <w:top w:val="single" w:sz="4" w:space="0" w:color="auto"/>
              <w:left w:val="nil"/>
              <w:bottom w:val="single" w:sz="4" w:space="0" w:color="auto"/>
              <w:right w:val="single" w:sz="4" w:space="0" w:color="auto"/>
            </w:tcBorders>
            <w:shd w:val="clear" w:color="auto" w:fill="auto"/>
            <w:noWrap/>
            <w:vAlign w:val="center"/>
          </w:tcPr>
          <w:p w:rsidR="00977E65" w:rsidRPr="004C4089" w:rsidRDefault="00977E65" w:rsidP="004C4089">
            <w:pPr>
              <w:spacing w:line="240" w:lineRule="auto"/>
              <w:jc w:val="center"/>
              <w:rPr>
                <w:rFonts w:cs="Arial"/>
                <w:sz w:val="22"/>
                <w:szCs w:val="22"/>
                <w:lang w:val="es-ES"/>
              </w:rPr>
            </w:pPr>
            <w:r w:rsidRPr="004C4089">
              <w:rPr>
                <w:rFonts w:cs="Arial"/>
                <w:sz w:val="22"/>
                <w:szCs w:val="22"/>
                <w:lang w:val="es-ES"/>
              </w:rPr>
              <w:t>Túnel Las 3 Cruces Po</w:t>
            </w:r>
            <w:r w:rsidRPr="004C4089">
              <w:rPr>
                <w:rFonts w:cs="Arial"/>
                <w:sz w:val="22"/>
                <w:szCs w:val="22"/>
                <w:lang w:val="es-ES"/>
              </w:rPr>
              <w:t>r</w:t>
            </w:r>
            <w:r w:rsidRPr="004C4089">
              <w:rPr>
                <w:rFonts w:cs="Arial"/>
                <w:sz w:val="22"/>
                <w:szCs w:val="22"/>
                <w:lang w:val="es-ES"/>
              </w:rPr>
              <w:t>tal 2</w:t>
            </w:r>
          </w:p>
        </w:tc>
        <w:tc>
          <w:tcPr>
            <w:tcW w:w="2038" w:type="dxa"/>
            <w:tcBorders>
              <w:top w:val="single" w:sz="4" w:space="0" w:color="auto"/>
              <w:left w:val="nil"/>
              <w:bottom w:val="single" w:sz="4" w:space="0" w:color="auto"/>
              <w:right w:val="single" w:sz="4" w:space="0" w:color="auto"/>
            </w:tcBorders>
            <w:vAlign w:val="center"/>
          </w:tcPr>
          <w:p w:rsidR="00977E65" w:rsidRPr="004C4089" w:rsidRDefault="00977E65" w:rsidP="004C4089">
            <w:pPr>
              <w:spacing w:line="240" w:lineRule="auto"/>
              <w:jc w:val="center"/>
              <w:rPr>
                <w:rFonts w:cs="Arial"/>
                <w:sz w:val="22"/>
                <w:szCs w:val="22"/>
              </w:rPr>
            </w:pPr>
            <w:r w:rsidRPr="004C4089">
              <w:rPr>
                <w:rFonts w:cs="Arial"/>
                <w:sz w:val="22"/>
                <w:szCs w:val="22"/>
              </w:rPr>
              <w:t>40+700</w:t>
            </w:r>
          </w:p>
        </w:tc>
        <w:tc>
          <w:tcPr>
            <w:tcW w:w="2242" w:type="dxa"/>
            <w:tcBorders>
              <w:top w:val="single" w:sz="4" w:space="0" w:color="auto"/>
              <w:left w:val="nil"/>
              <w:bottom w:val="single" w:sz="4" w:space="0" w:color="auto"/>
              <w:right w:val="single" w:sz="4" w:space="0" w:color="auto"/>
            </w:tcBorders>
            <w:vAlign w:val="center"/>
          </w:tcPr>
          <w:p w:rsidR="00977E65" w:rsidRPr="004C4089" w:rsidRDefault="00977E65" w:rsidP="004C4089">
            <w:pPr>
              <w:spacing w:line="240" w:lineRule="auto"/>
              <w:jc w:val="center"/>
              <w:rPr>
                <w:rFonts w:cs="Arial"/>
                <w:sz w:val="22"/>
                <w:szCs w:val="22"/>
              </w:rPr>
            </w:pPr>
            <w:r w:rsidRPr="004C4089">
              <w:rPr>
                <w:rFonts w:cs="Arial"/>
                <w:sz w:val="22"/>
                <w:szCs w:val="22"/>
              </w:rPr>
              <w:t>Lerma – Santa Fe</w:t>
            </w:r>
          </w:p>
        </w:tc>
      </w:tr>
    </w:tbl>
    <w:p w:rsidR="00977E65" w:rsidRPr="004C4089" w:rsidRDefault="00977E65" w:rsidP="004C4089">
      <w:pPr>
        <w:pStyle w:val="Prrafodelista"/>
        <w:spacing w:line="240" w:lineRule="auto"/>
        <w:ind w:left="0"/>
        <w:rPr>
          <w:rFonts w:cs="Arial"/>
          <w:sz w:val="22"/>
          <w:szCs w:val="22"/>
          <w:lang w:val="es-ES"/>
        </w:rPr>
      </w:pPr>
    </w:p>
    <w:p w:rsidR="00977E65" w:rsidRDefault="00977E65" w:rsidP="004C4089">
      <w:pPr>
        <w:pStyle w:val="Prrafodelista"/>
        <w:spacing w:line="240" w:lineRule="auto"/>
        <w:ind w:left="0"/>
        <w:rPr>
          <w:rFonts w:cs="Arial"/>
          <w:sz w:val="22"/>
          <w:szCs w:val="22"/>
          <w:lang w:val="es-ES"/>
        </w:rPr>
      </w:pPr>
      <w:r w:rsidRPr="004C4089">
        <w:rPr>
          <w:rFonts w:cs="Arial"/>
          <w:sz w:val="22"/>
          <w:szCs w:val="22"/>
          <w:lang w:val="es-ES"/>
        </w:rPr>
        <w:t>Y los DCO que se instalarán sobre pasos superiores son:</w:t>
      </w:r>
    </w:p>
    <w:p w:rsidR="00C67CD9" w:rsidRDefault="00C67CD9" w:rsidP="004C4089">
      <w:pPr>
        <w:pStyle w:val="Prrafodelista"/>
        <w:spacing w:line="240" w:lineRule="auto"/>
        <w:ind w:left="0"/>
        <w:rPr>
          <w:rFonts w:cs="Arial"/>
          <w:sz w:val="22"/>
          <w:szCs w:val="22"/>
          <w:lang w:val="es-ES"/>
        </w:rPr>
      </w:pPr>
    </w:p>
    <w:p w:rsidR="00C67CD9" w:rsidRPr="004C4089" w:rsidRDefault="00C67CD9" w:rsidP="004C4089">
      <w:pPr>
        <w:pStyle w:val="Prrafodelista"/>
        <w:spacing w:line="240" w:lineRule="auto"/>
        <w:ind w:left="0"/>
        <w:rPr>
          <w:rFonts w:cs="Arial"/>
          <w:sz w:val="22"/>
          <w:szCs w:val="22"/>
          <w:lang w:val="es-ES"/>
        </w:rPr>
      </w:pPr>
    </w:p>
    <w:p w:rsidR="00977E65" w:rsidRPr="004C4089" w:rsidRDefault="00977E65" w:rsidP="004C4089">
      <w:pPr>
        <w:pStyle w:val="Prrafodelista"/>
        <w:spacing w:line="240" w:lineRule="auto"/>
        <w:ind w:left="0"/>
        <w:rPr>
          <w:rFonts w:cs="Arial"/>
          <w:sz w:val="22"/>
          <w:szCs w:val="22"/>
          <w:lang w:val="es-ES"/>
        </w:rPr>
      </w:pPr>
    </w:p>
    <w:tbl>
      <w:tblPr>
        <w:tblW w:w="9126" w:type="dxa"/>
        <w:jc w:val="center"/>
        <w:tblCellMar>
          <w:left w:w="70" w:type="dxa"/>
          <w:right w:w="70" w:type="dxa"/>
        </w:tblCellMar>
        <w:tblLook w:val="04A0" w:firstRow="1" w:lastRow="0" w:firstColumn="1" w:lastColumn="0" w:noHBand="0" w:noVBand="1"/>
      </w:tblPr>
      <w:tblGrid>
        <w:gridCol w:w="1870"/>
        <w:gridCol w:w="2693"/>
        <w:gridCol w:w="2038"/>
        <w:gridCol w:w="2525"/>
      </w:tblGrid>
      <w:tr w:rsidR="00977E65" w:rsidRPr="004C4089" w:rsidTr="00CB1ED1">
        <w:trPr>
          <w:trHeight w:val="432"/>
          <w:jc w:val="center"/>
        </w:trPr>
        <w:tc>
          <w:tcPr>
            <w:tcW w:w="1870" w:type="dxa"/>
            <w:tcBorders>
              <w:top w:val="single" w:sz="4" w:space="0" w:color="auto"/>
              <w:left w:val="single" w:sz="4" w:space="0" w:color="auto"/>
              <w:bottom w:val="single" w:sz="4" w:space="0" w:color="auto"/>
              <w:right w:val="single" w:sz="4" w:space="0" w:color="auto"/>
            </w:tcBorders>
            <w:shd w:val="clear" w:color="auto" w:fill="1F497D" w:themeFill="text2"/>
            <w:noWrap/>
            <w:vAlign w:val="center"/>
            <w:hideMark/>
          </w:tcPr>
          <w:p w:rsidR="00977E65" w:rsidRPr="004C4089" w:rsidRDefault="00977E65" w:rsidP="004C4089">
            <w:pPr>
              <w:spacing w:line="240" w:lineRule="auto"/>
              <w:jc w:val="center"/>
              <w:rPr>
                <w:rFonts w:cs="Arial"/>
                <w:b/>
                <w:bCs/>
                <w:color w:val="FFFFFF"/>
                <w:sz w:val="22"/>
                <w:szCs w:val="22"/>
                <w:lang w:val="es-ES"/>
              </w:rPr>
            </w:pPr>
            <w:r w:rsidRPr="004C4089">
              <w:rPr>
                <w:rFonts w:cs="Arial"/>
                <w:b/>
                <w:bCs/>
                <w:color w:val="FFFFFF"/>
                <w:sz w:val="22"/>
                <w:szCs w:val="22"/>
                <w:lang w:val="es-ES"/>
              </w:rPr>
              <w:t>Número</w:t>
            </w:r>
          </w:p>
        </w:tc>
        <w:tc>
          <w:tcPr>
            <w:tcW w:w="2693" w:type="dxa"/>
            <w:tcBorders>
              <w:top w:val="single" w:sz="4" w:space="0" w:color="auto"/>
              <w:left w:val="nil"/>
              <w:bottom w:val="single" w:sz="4" w:space="0" w:color="auto"/>
              <w:right w:val="single" w:sz="4" w:space="0" w:color="auto"/>
            </w:tcBorders>
            <w:shd w:val="clear" w:color="auto" w:fill="1F497D" w:themeFill="text2"/>
            <w:noWrap/>
            <w:vAlign w:val="center"/>
            <w:hideMark/>
          </w:tcPr>
          <w:p w:rsidR="00977E65" w:rsidRPr="004C4089" w:rsidRDefault="00977E65" w:rsidP="004C4089">
            <w:pPr>
              <w:spacing w:line="240" w:lineRule="auto"/>
              <w:jc w:val="center"/>
              <w:rPr>
                <w:rFonts w:cs="Arial"/>
                <w:b/>
                <w:bCs/>
                <w:color w:val="FFFFFF"/>
                <w:sz w:val="22"/>
                <w:szCs w:val="22"/>
                <w:lang w:val="es-ES"/>
              </w:rPr>
            </w:pPr>
            <w:r w:rsidRPr="004C4089">
              <w:rPr>
                <w:rFonts w:cs="Arial"/>
                <w:b/>
                <w:bCs/>
                <w:color w:val="FFFFFF"/>
                <w:sz w:val="22"/>
                <w:szCs w:val="22"/>
                <w:lang w:val="es-ES"/>
              </w:rPr>
              <w:t>Emplazamiento</w:t>
            </w:r>
          </w:p>
        </w:tc>
        <w:tc>
          <w:tcPr>
            <w:tcW w:w="2038" w:type="dxa"/>
            <w:tcBorders>
              <w:top w:val="single" w:sz="4" w:space="0" w:color="auto"/>
              <w:left w:val="nil"/>
              <w:bottom w:val="single" w:sz="4" w:space="0" w:color="auto"/>
              <w:right w:val="single" w:sz="4" w:space="0" w:color="auto"/>
            </w:tcBorders>
            <w:shd w:val="clear" w:color="auto" w:fill="1F497D" w:themeFill="text2"/>
            <w:vAlign w:val="center"/>
          </w:tcPr>
          <w:p w:rsidR="00977E65" w:rsidRPr="004C4089" w:rsidRDefault="00977E65" w:rsidP="004C4089">
            <w:pPr>
              <w:spacing w:line="240" w:lineRule="auto"/>
              <w:jc w:val="center"/>
              <w:rPr>
                <w:rFonts w:cs="Arial"/>
                <w:b/>
                <w:bCs/>
                <w:color w:val="FFFFFF"/>
                <w:sz w:val="22"/>
                <w:szCs w:val="22"/>
                <w:lang w:val="es-ES"/>
              </w:rPr>
            </w:pPr>
            <w:r w:rsidRPr="004C4089">
              <w:rPr>
                <w:rFonts w:cs="Arial"/>
                <w:b/>
                <w:bCs/>
                <w:color w:val="FFFFFF"/>
                <w:sz w:val="22"/>
                <w:szCs w:val="22"/>
                <w:lang w:val="es-ES"/>
              </w:rPr>
              <w:t>PK</w:t>
            </w:r>
          </w:p>
        </w:tc>
        <w:tc>
          <w:tcPr>
            <w:tcW w:w="2525" w:type="dxa"/>
            <w:tcBorders>
              <w:top w:val="single" w:sz="4" w:space="0" w:color="auto"/>
              <w:left w:val="nil"/>
              <w:bottom w:val="single" w:sz="4" w:space="0" w:color="auto"/>
              <w:right w:val="single" w:sz="4" w:space="0" w:color="auto"/>
            </w:tcBorders>
            <w:shd w:val="clear" w:color="auto" w:fill="1F497D" w:themeFill="text2"/>
            <w:vAlign w:val="center"/>
          </w:tcPr>
          <w:p w:rsidR="00977E65" w:rsidRPr="004C4089" w:rsidRDefault="00977E65" w:rsidP="004C4089">
            <w:pPr>
              <w:spacing w:line="240" w:lineRule="auto"/>
              <w:jc w:val="center"/>
              <w:rPr>
                <w:rFonts w:cs="Arial"/>
                <w:b/>
                <w:bCs/>
                <w:color w:val="FFFFFF"/>
                <w:sz w:val="22"/>
                <w:szCs w:val="22"/>
                <w:lang w:val="es-ES"/>
              </w:rPr>
            </w:pPr>
            <w:r w:rsidRPr="004C4089">
              <w:rPr>
                <w:rFonts w:cs="Arial"/>
                <w:b/>
                <w:bCs/>
                <w:color w:val="FFFFFF"/>
                <w:sz w:val="22"/>
                <w:szCs w:val="22"/>
                <w:lang w:val="es-ES"/>
              </w:rPr>
              <w:t>Trayecto</w:t>
            </w:r>
          </w:p>
        </w:tc>
      </w:tr>
      <w:tr w:rsidR="00977E65" w:rsidRPr="004C4089" w:rsidTr="00CB1ED1">
        <w:trPr>
          <w:trHeight w:val="432"/>
          <w:jc w:val="center"/>
        </w:trPr>
        <w:tc>
          <w:tcPr>
            <w:tcW w:w="187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rsidR="00977E65" w:rsidRPr="004C4089" w:rsidRDefault="00977E65" w:rsidP="004C4089">
            <w:pPr>
              <w:spacing w:line="240" w:lineRule="auto"/>
              <w:jc w:val="center"/>
              <w:rPr>
                <w:rFonts w:cs="Arial"/>
                <w:sz w:val="22"/>
                <w:szCs w:val="22"/>
                <w:lang w:val="es-ES"/>
              </w:rPr>
            </w:pPr>
            <w:r w:rsidRPr="004C4089">
              <w:rPr>
                <w:rFonts w:cs="Arial"/>
                <w:sz w:val="22"/>
                <w:szCs w:val="22"/>
                <w:lang w:val="es-ES"/>
              </w:rPr>
              <w:t>DCO 3</w:t>
            </w:r>
          </w:p>
        </w:tc>
        <w:tc>
          <w:tcPr>
            <w:tcW w:w="2693" w:type="dxa"/>
            <w:tcBorders>
              <w:top w:val="single" w:sz="4" w:space="0" w:color="auto"/>
              <w:left w:val="nil"/>
              <w:bottom w:val="single" w:sz="4" w:space="0" w:color="auto"/>
              <w:right w:val="single" w:sz="4" w:space="0" w:color="auto"/>
            </w:tcBorders>
            <w:shd w:val="clear" w:color="auto" w:fill="auto"/>
            <w:noWrap/>
            <w:vAlign w:val="center"/>
          </w:tcPr>
          <w:p w:rsidR="00977E65" w:rsidRPr="004C4089" w:rsidRDefault="00977E65" w:rsidP="004C4089">
            <w:pPr>
              <w:spacing w:line="240" w:lineRule="auto"/>
              <w:jc w:val="center"/>
              <w:rPr>
                <w:rFonts w:cs="Arial"/>
                <w:sz w:val="22"/>
                <w:szCs w:val="22"/>
                <w:lang w:val="es-ES"/>
              </w:rPr>
            </w:pPr>
            <w:r w:rsidRPr="004C4089">
              <w:rPr>
                <w:rFonts w:cs="Arial"/>
                <w:sz w:val="22"/>
                <w:szCs w:val="22"/>
                <w:lang w:val="es-ES"/>
              </w:rPr>
              <w:t>PSV 43+400</w:t>
            </w:r>
          </w:p>
        </w:tc>
        <w:tc>
          <w:tcPr>
            <w:tcW w:w="2038" w:type="dxa"/>
            <w:tcBorders>
              <w:top w:val="single" w:sz="4" w:space="0" w:color="auto"/>
              <w:left w:val="nil"/>
              <w:bottom w:val="single" w:sz="4" w:space="0" w:color="auto"/>
              <w:right w:val="single" w:sz="4" w:space="0" w:color="auto"/>
            </w:tcBorders>
            <w:vAlign w:val="center"/>
          </w:tcPr>
          <w:p w:rsidR="00977E65" w:rsidRPr="004C4089" w:rsidRDefault="00977E65" w:rsidP="004C4089">
            <w:pPr>
              <w:spacing w:line="240" w:lineRule="auto"/>
              <w:jc w:val="center"/>
              <w:rPr>
                <w:rFonts w:cs="Arial"/>
                <w:sz w:val="22"/>
                <w:szCs w:val="22"/>
              </w:rPr>
            </w:pPr>
            <w:r w:rsidRPr="004C4089">
              <w:rPr>
                <w:rFonts w:cs="Arial"/>
                <w:sz w:val="22"/>
                <w:szCs w:val="22"/>
              </w:rPr>
              <w:t>43+400</w:t>
            </w:r>
          </w:p>
        </w:tc>
        <w:tc>
          <w:tcPr>
            <w:tcW w:w="2525" w:type="dxa"/>
            <w:tcBorders>
              <w:top w:val="single" w:sz="4" w:space="0" w:color="auto"/>
              <w:left w:val="nil"/>
              <w:bottom w:val="single" w:sz="4" w:space="0" w:color="auto"/>
              <w:right w:val="single" w:sz="4" w:space="0" w:color="auto"/>
            </w:tcBorders>
            <w:vAlign w:val="center"/>
          </w:tcPr>
          <w:p w:rsidR="00977E65" w:rsidRPr="004C4089" w:rsidRDefault="00977E65" w:rsidP="004C4089">
            <w:pPr>
              <w:spacing w:line="240" w:lineRule="auto"/>
              <w:jc w:val="center"/>
              <w:rPr>
                <w:rFonts w:cs="Arial"/>
                <w:sz w:val="22"/>
                <w:szCs w:val="22"/>
              </w:rPr>
            </w:pPr>
            <w:r w:rsidRPr="004C4089">
              <w:rPr>
                <w:rFonts w:cs="Arial"/>
                <w:sz w:val="22"/>
                <w:szCs w:val="22"/>
              </w:rPr>
              <w:t>Lerma – Santa Fe</w:t>
            </w:r>
          </w:p>
        </w:tc>
      </w:tr>
    </w:tbl>
    <w:p w:rsidR="00977E65" w:rsidRPr="004C4089" w:rsidRDefault="00977E65" w:rsidP="004C4089">
      <w:pPr>
        <w:pStyle w:val="Prrafodelista"/>
        <w:spacing w:line="240" w:lineRule="auto"/>
        <w:ind w:left="0"/>
        <w:rPr>
          <w:rFonts w:cs="Arial"/>
          <w:sz w:val="22"/>
          <w:szCs w:val="22"/>
          <w:lang w:val="es-ES"/>
        </w:rPr>
      </w:pPr>
    </w:p>
    <w:p w:rsidR="00977E65" w:rsidRPr="004C4089" w:rsidRDefault="00977E65" w:rsidP="004C4089">
      <w:pPr>
        <w:pStyle w:val="Prrafodelista"/>
        <w:spacing w:line="240" w:lineRule="auto"/>
        <w:ind w:left="0"/>
        <w:rPr>
          <w:rFonts w:cs="Arial"/>
          <w:sz w:val="22"/>
          <w:szCs w:val="22"/>
          <w:lang w:val="es-ES"/>
        </w:rPr>
      </w:pPr>
    </w:p>
    <w:p w:rsidR="00977E65" w:rsidRPr="004C4089" w:rsidRDefault="00977E65" w:rsidP="004C4089">
      <w:pPr>
        <w:pStyle w:val="Prrafodelista"/>
        <w:spacing w:line="240" w:lineRule="auto"/>
        <w:ind w:left="0"/>
        <w:rPr>
          <w:rFonts w:cs="Arial"/>
          <w:sz w:val="22"/>
          <w:szCs w:val="22"/>
          <w:lang w:val="es-ES"/>
        </w:rPr>
      </w:pPr>
      <w:r w:rsidRPr="004C4089">
        <w:rPr>
          <w:rFonts w:cs="Arial"/>
          <w:sz w:val="22"/>
          <w:szCs w:val="22"/>
          <w:lang w:val="es-ES"/>
        </w:rPr>
        <w:t xml:space="preserve">Otro sistema de detección auxiliar a instalar en la Línea es el sistema </w:t>
      </w:r>
      <w:r w:rsidRPr="004C4089">
        <w:rPr>
          <w:rFonts w:cs="Arial"/>
          <w:b/>
          <w:sz w:val="22"/>
          <w:szCs w:val="22"/>
          <w:lang w:val="es-ES"/>
        </w:rPr>
        <w:t>de Detección de Cajas Calientes (DCC).</w:t>
      </w:r>
      <w:bookmarkStart w:id="82" w:name="_Toc259699101"/>
      <w:bookmarkStart w:id="83" w:name="_Toc275252001"/>
      <w:r w:rsidRPr="004C4089">
        <w:rPr>
          <w:rFonts w:cs="Arial"/>
          <w:b/>
          <w:sz w:val="22"/>
          <w:szCs w:val="22"/>
          <w:lang w:val="es-ES"/>
        </w:rPr>
        <w:t xml:space="preserve"> </w:t>
      </w:r>
      <w:r w:rsidRPr="004C4089">
        <w:rPr>
          <w:rFonts w:cs="Arial"/>
          <w:sz w:val="22"/>
          <w:szCs w:val="22"/>
          <w:lang w:val="es-ES"/>
        </w:rPr>
        <w:t>El sobrecalentamiento de las cajas de grasa, de los aros de las ruedas y de los discos de freno de los vehículos del ferrocarril puede poner en peligro al tren; por ejemplo aumentando el riesgo de un descarrilamiento. Por lo tanto es necesario disponer de un sistema combinado de detección de cajas calientes y frenos agarrotados para garantizar la vigilancia de las temperaturas excesivas.</w:t>
      </w:r>
    </w:p>
    <w:p w:rsidR="00977E65" w:rsidRPr="004C4089" w:rsidRDefault="00977E65" w:rsidP="004C4089">
      <w:pPr>
        <w:pStyle w:val="Prrafodelista"/>
        <w:spacing w:line="240" w:lineRule="auto"/>
        <w:ind w:left="0"/>
        <w:rPr>
          <w:rFonts w:cs="Arial"/>
          <w:sz w:val="22"/>
          <w:szCs w:val="22"/>
          <w:lang w:val="es-ES"/>
        </w:rPr>
      </w:pPr>
    </w:p>
    <w:p w:rsidR="00977E65" w:rsidRPr="004C4089" w:rsidRDefault="00977E65" w:rsidP="004C4089">
      <w:pPr>
        <w:pStyle w:val="Prrafodelista"/>
        <w:spacing w:line="240" w:lineRule="auto"/>
        <w:ind w:left="0"/>
        <w:rPr>
          <w:rFonts w:cs="Arial"/>
          <w:sz w:val="22"/>
          <w:szCs w:val="22"/>
          <w:lang w:val="es-ES"/>
        </w:rPr>
      </w:pPr>
      <w:r w:rsidRPr="004C4089">
        <w:rPr>
          <w:rFonts w:cs="Arial"/>
          <w:sz w:val="22"/>
          <w:szCs w:val="22"/>
          <w:lang w:val="es-ES"/>
        </w:rPr>
        <w:t xml:space="preserve">El sistema DCC está compuesto por un conjunto de sensores dispuestos en ambas vías a lo largo de la traza de la línea, empleando un sensor de detección basado en tecnología de rayos infrarrojos ubicado en una traviesa hueca o cajón, posicionada sobre las vías del tren. Este sensor analizará tanto las temperaturas como el perfil térmico de los ejes de </w:t>
      </w:r>
      <w:r w:rsidRPr="004C4089">
        <w:rPr>
          <w:rFonts w:cs="Arial"/>
          <w:sz w:val="22"/>
          <w:szCs w:val="22"/>
          <w:lang w:val="es-ES"/>
        </w:rPr>
        <w:lastRenderedPageBreak/>
        <w:t xml:space="preserve">rueda y de las cajas de freno. </w:t>
      </w:r>
    </w:p>
    <w:p w:rsidR="00977E65" w:rsidRPr="004C4089" w:rsidRDefault="00977E65" w:rsidP="004C4089">
      <w:pPr>
        <w:pStyle w:val="Prrafodelista"/>
        <w:spacing w:line="240" w:lineRule="auto"/>
        <w:ind w:left="0"/>
        <w:rPr>
          <w:rFonts w:cs="Arial"/>
          <w:sz w:val="22"/>
          <w:szCs w:val="22"/>
          <w:lang w:val="es-ES"/>
        </w:rPr>
      </w:pPr>
    </w:p>
    <w:p w:rsidR="00977E65" w:rsidRPr="004C4089" w:rsidRDefault="00977E65" w:rsidP="004C4089">
      <w:pPr>
        <w:pStyle w:val="Prrafodelista"/>
        <w:spacing w:line="240" w:lineRule="auto"/>
        <w:ind w:left="0"/>
        <w:rPr>
          <w:rFonts w:cs="Arial"/>
          <w:sz w:val="22"/>
          <w:szCs w:val="22"/>
          <w:lang w:val="es-ES"/>
        </w:rPr>
      </w:pPr>
      <w:r w:rsidRPr="004C4089">
        <w:rPr>
          <w:rFonts w:cs="Arial"/>
          <w:sz w:val="22"/>
          <w:szCs w:val="22"/>
          <w:lang w:val="es-ES"/>
        </w:rPr>
        <w:t>Adicionalmente, para avisar al sistema sobre la llegada de un tren, se dispondrá de una serie de detectores de paso de rueda (pedales) que se utilizarán para determinar además de la llegada de tren, el sentido y la velocidad del mismo.</w:t>
      </w:r>
    </w:p>
    <w:p w:rsidR="00977E65" w:rsidRPr="004C4089" w:rsidRDefault="00977E65" w:rsidP="004C4089">
      <w:pPr>
        <w:pStyle w:val="Prrafodelista"/>
        <w:spacing w:line="240" w:lineRule="auto"/>
        <w:ind w:left="0"/>
        <w:rPr>
          <w:rFonts w:cs="Arial"/>
          <w:sz w:val="22"/>
          <w:szCs w:val="22"/>
          <w:lang w:val="es-ES"/>
        </w:rPr>
      </w:pPr>
    </w:p>
    <w:p w:rsidR="00977E65" w:rsidRPr="004C4089" w:rsidRDefault="00977E65" w:rsidP="004C4089">
      <w:pPr>
        <w:pStyle w:val="Prrafodelista"/>
        <w:spacing w:line="240" w:lineRule="auto"/>
        <w:ind w:left="0"/>
        <w:rPr>
          <w:rFonts w:cs="Arial"/>
          <w:sz w:val="22"/>
          <w:szCs w:val="22"/>
          <w:lang w:val="es-ES"/>
        </w:rPr>
      </w:pPr>
      <w:r w:rsidRPr="004C4089">
        <w:rPr>
          <w:rFonts w:cs="Arial"/>
          <w:sz w:val="22"/>
          <w:szCs w:val="22"/>
          <w:lang w:val="es-ES"/>
        </w:rPr>
        <w:t>El sistema DCC debe estar en la posición de registrar los distintos tipos de cajas de grasa y sistemas de frenos, en velocidades de hasta 160km/h, así como de detectar de manera confiable las situaciones de riesgo.</w:t>
      </w:r>
    </w:p>
    <w:p w:rsidR="00977E65" w:rsidRPr="004C4089" w:rsidRDefault="00977E65" w:rsidP="004C4089">
      <w:pPr>
        <w:spacing w:line="240" w:lineRule="auto"/>
        <w:jc w:val="center"/>
        <w:rPr>
          <w:rFonts w:cs="Arial"/>
          <w:sz w:val="22"/>
          <w:szCs w:val="22"/>
          <w:lang w:val="es-ES"/>
        </w:rPr>
      </w:pPr>
    </w:p>
    <w:p w:rsidR="00977E65" w:rsidRPr="004C4089" w:rsidRDefault="00977E65" w:rsidP="004C4089">
      <w:pPr>
        <w:pStyle w:val="Prrafodelista"/>
        <w:spacing w:line="240" w:lineRule="auto"/>
        <w:ind w:left="0"/>
        <w:rPr>
          <w:rFonts w:cs="Arial"/>
          <w:sz w:val="22"/>
          <w:szCs w:val="22"/>
          <w:lang w:val="es-ES"/>
        </w:rPr>
      </w:pPr>
      <w:r w:rsidRPr="004C4089">
        <w:rPr>
          <w:rFonts w:cs="Arial"/>
          <w:sz w:val="22"/>
          <w:szCs w:val="22"/>
          <w:lang w:val="es-ES"/>
        </w:rPr>
        <w:t>Este sistema deberá disponer de un diseño robusto, con una electrónica de sensores más rápida y fácil de mantener, para así adaptarse a las exigencias actuales del sector ferr</w:t>
      </w:r>
      <w:r w:rsidRPr="004C4089">
        <w:rPr>
          <w:rFonts w:cs="Arial"/>
          <w:sz w:val="22"/>
          <w:szCs w:val="22"/>
          <w:lang w:val="es-ES"/>
        </w:rPr>
        <w:t>o</w:t>
      </w:r>
      <w:r w:rsidRPr="004C4089">
        <w:rPr>
          <w:rFonts w:cs="Arial"/>
          <w:sz w:val="22"/>
          <w:szCs w:val="22"/>
          <w:lang w:val="es-ES"/>
        </w:rPr>
        <w:t xml:space="preserve">viario. </w:t>
      </w:r>
      <w:bookmarkEnd w:id="82"/>
      <w:bookmarkEnd w:id="83"/>
      <w:r w:rsidRPr="004C4089">
        <w:rPr>
          <w:rFonts w:cs="Arial"/>
          <w:sz w:val="22"/>
          <w:szCs w:val="22"/>
          <w:lang w:val="es-ES"/>
        </w:rPr>
        <w:t>El DCC estará constituido por equipos de vía y por equipos de interior (en sala té</w:t>
      </w:r>
      <w:r w:rsidRPr="004C4089">
        <w:rPr>
          <w:rFonts w:cs="Arial"/>
          <w:sz w:val="22"/>
          <w:szCs w:val="22"/>
          <w:lang w:val="es-ES"/>
        </w:rPr>
        <w:t>c</w:t>
      </w:r>
      <w:r w:rsidRPr="004C4089">
        <w:rPr>
          <w:rFonts w:cs="Arial"/>
          <w:sz w:val="22"/>
          <w:szCs w:val="22"/>
          <w:lang w:val="es-ES"/>
        </w:rPr>
        <w:t>nica) como se indica a continuación:</w:t>
      </w:r>
    </w:p>
    <w:p w:rsidR="00977E65" w:rsidRPr="004C4089" w:rsidRDefault="00977E65" w:rsidP="004C4089">
      <w:pPr>
        <w:pStyle w:val="Prrafodelista"/>
        <w:spacing w:line="240" w:lineRule="auto"/>
        <w:ind w:left="0"/>
        <w:rPr>
          <w:rFonts w:cs="Arial"/>
          <w:sz w:val="22"/>
          <w:szCs w:val="22"/>
          <w:lang w:val="es-ES"/>
        </w:rPr>
      </w:pPr>
    </w:p>
    <w:p w:rsidR="00977E65" w:rsidRPr="004C4089" w:rsidRDefault="00977E65" w:rsidP="004C4089">
      <w:pPr>
        <w:pStyle w:val="Prrafodelista"/>
        <w:spacing w:line="240" w:lineRule="auto"/>
        <w:ind w:left="0"/>
        <w:rPr>
          <w:rFonts w:cs="Arial"/>
          <w:b/>
          <w:sz w:val="22"/>
          <w:szCs w:val="22"/>
          <w:lang w:val="es-ES"/>
        </w:rPr>
      </w:pPr>
      <w:r w:rsidRPr="004C4089">
        <w:rPr>
          <w:rFonts w:cs="Arial"/>
          <w:b/>
          <w:sz w:val="22"/>
          <w:szCs w:val="22"/>
          <w:lang w:val="es-ES"/>
        </w:rPr>
        <w:t>Equipos en Vía:</w:t>
      </w:r>
    </w:p>
    <w:p w:rsidR="00977E65" w:rsidRPr="004C4089" w:rsidRDefault="00977E65" w:rsidP="004C4089">
      <w:pPr>
        <w:pStyle w:val="Prrafodelista"/>
        <w:numPr>
          <w:ilvl w:val="0"/>
          <w:numId w:val="40"/>
        </w:numPr>
        <w:spacing w:line="240" w:lineRule="auto"/>
        <w:rPr>
          <w:rFonts w:cs="Arial"/>
          <w:sz w:val="22"/>
          <w:szCs w:val="22"/>
          <w:lang w:eastAsia="x-none"/>
        </w:rPr>
      </w:pPr>
      <w:r w:rsidRPr="004C4089">
        <w:rPr>
          <w:rFonts w:cs="Arial"/>
          <w:sz w:val="22"/>
          <w:szCs w:val="22"/>
          <w:lang w:eastAsia="x-none"/>
        </w:rPr>
        <w:t>Sensor (módulo) (HOA/FOA) en la traviesa del cajón.</w:t>
      </w:r>
    </w:p>
    <w:p w:rsidR="00977E65" w:rsidRPr="004C4089" w:rsidRDefault="00977E65" w:rsidP="004C4089">
      <w:pPr>
        <w:pStyle w:val="Prrafodelista"/>
        <w:numPr>
          <w:ilvl w:val="0"/>
          <w:numId w:val="40"/>
        </w:numPr>
        <w:spacing w:line="240" w:lineRule="auto"/>
        <w:rPr>
          <w:rFonts w:cs="Arial"/>
          <w:sz w:val="22"/>
          <w:szCs w:val="22"/>
          <w:lang w:eastAsia="x-none"/>
        </w:rPr>
      </w:pPr>
      <w:r w:rsidRPr="004C4089">
        <w:rPr>
          <w:rFonts w:cs="Arial"/>
          <w:sz w:val="22"/>
          <w:szCs w:val="22"/>
          <w:lang w:eastAsia="x-none"/>
        </w:rPr>
        <w:t>Contactos de los carriles, montados directamente en el carril.</w:t>
      </w:r>
    </w:p>
    <w:p w:rsidR="00977E65" w:rsidRPr="004C4089" w:rsidRDefault="00977E65" w:rsidP="004C4089">
      <w:pPr>
        <w:pStyle w:val="Prrafodelista"/>
        <w:spacing w:line="240" w:lineRule="auto"/>
        <w:ind w:left="0"/>
        <w:rPr>
          <w:rFonts w:cs="Arial"/>
          <w:b/>
          <w:sz w:val="22"/>
          <w:szCs w:val="22"/>
          <w:lang w:val="es-ES"/>
        </w:rPr>
      </w:pPr>
      <w:r w:rsidRPr="004C4089">
        <w:rPr>
          <w:rFonts w:cs="Arial"/>
          <w:b/>
          <w:sz w:val="22"/>
          <w:szCs w:val="22"/>
          <w:lang w:val="es-ES"/>
        </w:rPr>
        <w:t>Equipos de Interior:</w:t>
      </w:r>
    </w:p>
    <w:p w:rsidR="00977E65" w:rsidRPr="004C4089" w:rsidRDefault="00977E65" w:rsidP="004C4089">
      <w:pPr>
        <w:pStyle w:val="Prrafodelista"/>
        <w:numPr>
          <w:ilvl w:val="0"/>
          <w:numId w:val="40"/>
        </w:numPr>
        <w:spacing w:line="240" w:lineRule="auto"/>
        <w:rPr>
          <w:rFonts w:cs="Arial"/>
          <w:sz w:val="22"/>
          <w:szCs w:val="22"/>
          <w:lang w:eastAsia="x-none"/>
        </w:rPr>
      </w:pPr>
      <w:r w:rsidRPr="004C4089">
        <w:rPr>
          <w:rFonts w:cs="Arial"/>
          <w:sz w:val="22"/>
          <w:szCs w:val="22"/>
          <w:lang w:eastAsia="x-none"/>
        </w:rPr>
        <w:t>El equipo electrónico o electrónica de carriles (TCS), ubicado en la sala técnica más próximo al detector, encargado de la recopilación de datos y la comunic</w:t>
      </w:r>
      <w:r w:rsidRPr="004C4089">
        <w:rPr>
          <w:rFonts w:cs="Arial"/>
          <w:sz w:val="22"/>
          <w:szCs w:val="22"/>
          <w:lang w:eastAsia="x-none"/>
        </w:rPr>
        <w:t>a</w:t>
      </w:r>
      <w:r w:rsidRPr="004C4089">
        <w:rPr>
          <w:rFonts w:cs="Arial"/>
          <w:sz w:val="22"/>
          <w:szCs w:val="22"/>
          <w:lang w:eastAsia="x-none"/>
        </w:rPr>
        <w:t>ción con el CCO y con el equipo de vía.</w:t>
      </w:r>
    </w:p>
    <w:p w:rsidR="00977E65" w:rsidRPr="004C4089" w:rsidRDefault="00977E65" w:rsidP="004C4089">
      <w:pPr>
        <w:pStyle w:val="Prrafodelista"/>
        <w:numPr>
          <w:ilvl w:val="0"/>
          <w:numId w:val="40"/>
        </w:numPr>
        <w:spacing w:line="240" w:lineRule="auto"/>
        <w:rPr>
          <w:rFonts w:cs="Arial"/>
          <w:sz w:val="22"/>
          <w:szCs w:val="22"/>
          <w:lang w:eastAsia="x-none"/>
        </w:rPr>
      </w:pPr>
      <w:r w:rsidRPr="004C4089">
        <w:rPr>
          <w:rFonts w:cs="Arial"/>
          <w:sz w:val="22"/>
          <w:szCs w:val="22"/>
          <w:lang w:eastAsia="x-none"/>
        </w:rPr>
        <w:t>El cableado y los conversores de protocolo necesarios para la conexión del equ</w:t>
      </w:r>
      <w:r w:rsidRPr="004C4089">
        <w:rPr>
          <w:rFonts w:cs="Arial"/>
          <w:sz w:val="22"/>
          <w:szCs w:val="22"/>
          <w:lang w:eastAsia="x-none"/>
        </w:rPr>
        <w:t>i</w:t>
      </w:r>
      <w:r w:rsidRPr="004C4089">
        <w:rPr>
          <w:rFonts w:cs="Arial"/>
          <w:sz w:val="22"/>
          <w:szCs w:val="22"/>
          <w:lang w:eastAsia="x-none"/>
        </w:rPr>
        <w:t>po electrónico al equipo concentrador, todos ellos ubicados dentro de la sala té</w:t>
      </w:r>
      <w:r w:rsidRPr="004C4089">
        <w:rPr>
          <w:rFonts w:cs="Arial"/>
          <w:sz w:val="22"/>
          <w:szCs w:val="22"/>
          <w:lang w:eastAsia="x-none"/>
        </w:rPr>
        <w:t>c</w:t>
      </w:r>
      <w:r w:rsidRPr="004C4089">
        <w:rPr>
          <w:rFonts w:cs="Arial"/>
          <w:sz w:val="22"/>
          <w:szCs w:val="22"/>
          <w:lang w:eastAsia="x-none"/>
        </w:rPr>
        <w:t>nica más cercana.</w:t>
      </w:r>
    </w:p>
    <w:p w:rsidR="00977E65" w:rsidRPr="004C4089" w:rsidRDefault="00977E65" w:rsidP="004C4089">
      <w:pPr>
        <w:pStyle w:val="Vieta2"/>
        <w:numPr>
          <w:ilvl w:val="0"/>
          <w:numId w:val="0"/>
        </w:numPr>
        <w:spacing w:line="240" w:lineRule="auto"/>
        <w:jc w:val="center"/>
        <w:rPr>
          <w:rFonts w:cs="Arial"/>
          <w:sz w:val="22"/>
          <w:szCs w:val="22"/>
          <w:lang w:val="es-ES"/>
        </w:rPr>
      </w:pPr>
    </w:p>
    <w:p w:rsidR="00977E65" w:rsidRPr="004C4089" w:rsidRDefault="00977E65" w:rsidP="004C4089">
      <w:pPr>
        <w:pStyle w:val="Prrafodelista"/>
        <w:spacing w:line="240" w:lineRule="auto"/>
        <w:ind w:left="0"/>
        <w:rPr>
          <w:rFonts w:cs="Arial"/>
          <w:sz w:val="22"/>
          <w:szCs w:val="22"/>
          <w:lang w:val="es-ES"/>
        </w:rPr>
      </w:pPr>
      <w:r w:rsidRPr="004C4089">
        <w:rPr>
          <w:rFonts w:cs="Arial"/>
          <w:sz w:val="22"/>
          <w:szCs w:val="22"/>
          <w:lang w:val="es-ES"/>
        </w:rPr>
        <w:t>El detector de cajas calientes implementa los siguientes tipos de alarmas que enviará al Puesto Central y al enclavamiento.</w:t>
      </w:r>
    </w:p>
    <w:p w:rsidR="00977E65" w:rsidRPr="004C4089" w:rsidRDefault="00977E65" w:rsidP="004C4089">
      <w:pPr>
        <w:pStyle w:val="Prrafodelista"/>
        <w:numPr>
          <w:ilvl w:val="0"/>
          <w:numId w:val="40"/>
        </w:numPr>
        <w:spacing w:line="240" w:lineRule="auto"/>
        <w:rPr>
          <w:rFonts w:cs="Arial"/>
          <w:sz w:val="22"/>
          <w:szCs w:val="22"/>
          <w:lang w:eastAsia="x-none"/>
        </w:rPr>
      </w:pPr>
      <w:r w:rsidRPr="004C4089">
        <w:rPr>
          <w:rFonts w:cs="Arial"/>
          <w:sz w:val="22"/>
          <w:szCs w:val="22"/>
          <w:lang w:eastAsia="x-none"/>
        </w:rPr>
        <w:t>HOA-Alarma “muy caliente”</w:t>
      </w:r>
    </w:p>
    <w:p w:rsidR="00977E65" w:rsidRPr="004C4089" w:rsidRDefault="00977E65" w:rsidP="004C4089">
      <w:pPr>
        <w:pStyle w:val="Prrafodelista"/>
        <w:numPr>
          <w:ilvl w:val="0"/>
          <w:numId w:val="40"/>
        </w:numPr>
        <w:spacing w:line="240" w:lineRule="auto"/>
        <w:rPr>
          <w:rFonts w:cs="Arial"/>
          <w:sz w:val="22"/>
          <w:szCs w:val="22"/>
          <w:lang w:eastAsia="x-none"/>
        </w:rPr>
      </w:pPr>
      <w:r w:rsidRPr="004C4089">
        <w:rPr>
          <w:rFonts w:cs="Arial"/>
          <w:sz w:val="22"/>
          <w:szCs w:val="22"/>
          <w:lang w:eastAsia="x-none"/>
        </w:rPr>
        <w:t>HOA-Alarma “caliente”</w:t>
      </w:r>
    </w:p>
    <w:p w:rsidR="00977E65" w:rsidRPr="004C4089" w:rsidRDefault="00977E65" w:rsidP="004C4089">
      <w:pPr>
        <w:pStyle w:val="Prrafodelista"/>
        <w:numPr>
          <w:ilvl w:val="0"/>
          <w:numId w:val="40"/>
        </w:numPr>
        <w:spacing w:line="240" w:lineRule="auto"/>
        <w:rPr>
          <w:rFonts w:cs="Arial"/>
          <w:sz w:val="22"/>
          <w:szCs w:val="22"/>
          <w:lang w:eastAsia="x-none"/>
        </w:rPr>
      </w:pPr>
      <w:r w:rsidRPr="004C4089">
        <w:rPr>
          <w:rFonts w:cs="Arial"/>
          <w:sz w:val="22"/>
          <w:szCs w:val="22"/>
          <w:lang w:eastAsia="x-none"/>
        </w:rPr>
        <w:t>HOA-Alarma diferencial “caliente”</w:t>
      </w:r>
    </w:p>
    <w:p w:rsidR="00977E65" w:rsidRPr="004C4089" w:rsidRDefault="00977E65" w:rsidP="004C4089">
      <w:pPr>
        <w:pStyle w:val="Prrafodelista"/>
        <w:numPr>
          <w:ilvl w:val="0"/>
          <w:numId w:val="40"/>
        </w:numPr>
        <w:spacing w:line="240" w:lineRule="auto"/>
        <w:rPr>
          <w:rFonts w:cs="Arial"/>
          <w:sz w:val="22"/>
          <w:szCs w:val="22"/>
          <w:lang w:eastAsia="x-none"/>
        </w:rPr>
      </w:pPr>
      <w:r w:rsidRPr="004C4089">
        <w:rPr>
          <w:rFonts w:cs="Arial"/>
          <w:sz w:val="22"/>
          <w:szCs w:val="22"/>
          <w:lang w:eastAsia="x-none"/>
        </w:rPr>
        <w:t>FOA -Alarma “muy caliente”</w:t>
      </w:r>
    </w:p>
    <w:p w:rsidR="00977E65" w:rsidRPr="004C4089" w:rsidRDefault="00977E65" w:rsidP="004C4089">
      <w:pPr>
        <w:pStyle w:val="Prrafodelista"/>
        <w:numPr>
          <w:ilvl w:val="0"/>
          <w:numId w:val="40"/>
        </w:numPr>
        <w:spacing w:line="240" w:lineRule="auto"/>
        <w:rPr>
          <w:rFonts w:cs="Arial"/>
          <w:sz w:val="22"/>
          <w:szCs w:val="22"/>
          <w:lang w:eastAsia="x-none"/>
        </w:rPr>
      </w:pPr>
      <w:r w:rsidRPr="004C4089">
        <w:rPr>
          <w:rFonts w:cs="Arial"/>
          <w:sz w:val="22"/>
          <w:szCs w:val="22"/>
          <w:lang w:eastAsia="x-none"/>
        </w:rPr>
        <w:t>FOA -Alarma “caliente”</w:t>
      </w:r>
    </w:p>
    <w:p w:rsidR="00977E65" w:rsidRPr="004C4089" w:rsidRDefault="00977E65" w:rsidP="004C4089">
      <w:pPr>
        <w:spacing w:line="240" w:lineRule="auto"/>
        <w:rPr>
          <w:rFonts w:cs="Arial"/>
          <w:sz w:val="22"/>
          <w:szCs w:val="22"/>
        </w:rPr>
      </w:pPr>
    </w:p>
    <w:p w:rsidR="00977E65" w:rsidRPr="004C4089" w:rsidRDefault="00540117" w:rsidP="004C4089">
      <w:pPr>
        <w:pStyle w:val="Prrafodelista"/>
        <w:spacing w:line="240" w:lineRule="auto"/>
        <w:ind w:left="0"/>
        <w:rPr>
          <w:rFonts w:cs="Arial"/>
          <w:sz w:val="22"/>
          <w:szCs w:val="22"/>
          <w:lang w:val="es-ES"/>
        </w:rPr>
      </w:pPr>
      <w:r>
        <w:rPr>
          <w:rFonts w:cs="Arial"/>
          <w:sz w:val="22"/>
          <w:szCs w:val="22"/>
        </w:rPr>
        <w:t>E</w:t>
      </w:r>
      <w:proofErr w:type="spellStart"/>
      <w:r w:rsidRPr="004C4089">
        <w:rPr>
          <w:rFonts w:cs="Arial"/>
          <w:sz w:val="22"/>
          <w:szCs w:val="22"/>
          <w:lang w:val="es-ES"/>
        </w:rPr>
        <w:t>ste</w:t>
      </w:r>
      <w:proofErr w:type="spellEnd"/>
      <w:r w:rsidR="00977E65" w:rsidRPr="004C4089">
        <w:rPr>
          <w:rFonts w:cs="Arial"/>
          <w:sz w:val="22"/>
          <w:szCs w:val="22"/>
          <w:lang w:val="es-ES"/>
        </w:rPr>
        <w:t xml:space="preserve"> detector se instalará en tramos rectos, de pendiente mínima donde los trenes circ</w:t>
      </w:r>
      <w:r w:rsidR="00977E65" w:rsidRPr="004C4089">
        <w:rPr>
          <w:rFonts w:cs="Arial"/>
          <w:sz w:val="22"/>
          <w:szCs w:val="22"/>
          <w:lang w:val="es-ES"/>
        </w:rPr>
        <w:t>u</w:t>
      </w:r>
      <w:r w:rsidR="00977E65" w:rsidRPr="004C4089">
        <w:rPr>
          <w:rFonts w:cs="Arial"/>
          <w:sz w:val="22"/>
          <w:szCs w:val="22"/>
          <w:lang w:val="es-ES"/>
        </w:rPr>
        <w:t>lan a velocidad máxima y además deberán estar alejados de aquellos puntos donde el tren pueda reducir la velocidad o estar sometido a grandes aceleraciones y desaceler</w:t>
      </w:r>
      <w:r w:rsidR="00977E65" w:rsidRPr="004C4089">
        <w:rPr>
          <w:rFonts w:cs="Arial"/>
          <w:sz w:val="22"/>
          <w:szCs w:val="22"/>
          <w:lang w:val="es-ES"/>
        </w:rPr>
        <w:t>a</w:t>
      </w:r>
      <w:r w:rsidR="00977E65" w:rsidRPr="004C4089">
        <w:rPr>
          <w:rFonts w:cs="Arial"/>
          <w:sz w:val="22"/>
          <w:szCs w:val="22"/>
          <w:lang w:val="es-ES"/>
        </w:rPr>
        <w:t>ciones. Cada detector, se conectará a los equipos en una sala técnica situada próxima al detector de cajas calientes de forma directa o bien según la solución técnica adoptada, que albe</w:t>
      </w:r>
      <w:r w:rsidR="00977E65" w:rsidRPr="004C4089">
        <w:rPr>
          <w:rFonts w:cs="Arial"/>
          <w:sz w:val="22"/>
          <w:szCs w:val="22"/>
          <w:lang w:val="es-ES"/>
        </w:rPr>
        <w:t>r</w:t>
      </w:r>
      <w:r w:rsidR="00977E65" w:rsidRPr="004C4089">
        <w:rPr>
          <w:rFonts w:cs="Arial"/>
          <w:sz w:val="22"/>
          <w:szCs w:val="22"/>
          <w:lang w:val="es-ES"/>
        </w:rPr>
        <w:t>garán el equipamiento interior para el procesado de la información procedente del equipo de vía. La ubicación de los DCC para el tramo México – Toluca queda reflejada en el cu</w:t>
      </w:r>
      <w:r w:rsidR="00977E65" w:rsidRPr="004C4089">
        <w:rPr>
          <w:rFonts w:cs="Arial"/>
          <w:sz w:val="22"/>
          <w:szCs w:val="22"/>
          <w:lang w:val="es-ES"/>
        </w:rPr>
        <w:t>a</w:t>
      </w:r>
      <w:r w:rsidR="00977E65" w:rsidRPr="004C4089">
        <w:rPr>
          <w:rFonts w:cs="Arial"/>
          <w:sz w:val="22"/>
          <w:szCs w:val="22"/>
          <w:lang w:val="es-ES"/>
        </w:rPr>
        <w:t>dro siguiente:</w:t>
      </w:r>
    </w:p>
    <w:p w:rsidR="00977E65" w:rsidRPr="004C4089" w:rsidRDefault="00977E65" w:rsidP="004C4089">
      <w:pPr>
        <w:pStyle w:val="Prrafodelista"/>
        <w:spacing w:line="240" w:lineRule="auto"/>
        <w:ind w:left="0"/>
        <w:rPr>
          <w:rFonts w:cs="Arial"/>
          <w:sz w:val="22"/>
          <w:szCs w:val="22"/>
          <w:lang w:val="es-ES"/>
        </w:rPr>
      </w:pPr>
    </w:p>
    <w:tbl>
      <w:tblPr>
        <w:tblW w:w="8317" w:type="dxa"/>
        <w:jc w:val="center"/>
        <w:tblCellMar>
          <w:left w:w="70" w:type="dxa"/>
          <w:right w:w="70" w:type="dxa"/>
        </w:tblCellMar>
        <w:tblLook w:val="04A0" w:firstRow="1" w:lastRow="0" w:firstColumn="1" w:lastColumn="0" w:noHBand="0" w:noVBand="1"/>
      </w:tblPr>
      <w:tblGrid>
        <w:gridCol w:w="1513"/>
        <w:gridCol w:w="2693"/>
        <w:gridCol w:w="1985"/>
        <w:gridCol w:w="2126"/>
      </w:tblGrid>
      <w:tr w:rsidR="00977E65" w:rsidRPr="004C4089" w:rsidTr="00F32B7B">
        <w:trPr>
          <w:trHeight w:val="432"/>
          <w:jc w:val="center"/>
        </w:trPr>
        <w:tc>
          <w:tcPr>
            <w:tcW w:w="1513" w:type="dxa"/>
            <w:tcBorders>
              <w:top w:val="single" w:sz="4" w:space="0" w:color="auto"/>
              <w:left w:val="single" w:sz="4" w:space="0" w:color="auto"/>
              <w:bottom w:val="single" w:sz="4" w:space="0" w:color="auto"/>
              <w:right w:val="single" w:sz="4" w:space="0" w:color="auto"/>
            </w:tcBorders>
            <w:shd w:val="clear" w:color="auto" w:fill="1F497D" w:themeFill="text2"/>
            <w:noWrap/>
            <w:vAlign w:val="center"/>
            <w:hideMark/>
          </w:tcPr>
          <w:p w:rsidR="00977E65" w:rsidRPr="004C4089" w:rsidRDefault="00977E65" w:rsidP="004C4089">
            <w:pPr>
              <w:spacing w:line="240" w:lineRule="auto"/>
              <w:jc w:val="center"/>
              <w:rPr>
                <w:rFonts w:cs="Arial"/>
                <w:b/>
                <w:bCs/>
                <w:color w:val="FFFFFF"/>
                <w:sz w:val="22"/>
                <w:szCs w:val="22"/>
              </w:rPr>
            </w:pPr>
            <w:r w:rsidRPr="004C4089">
              <w:rPr>
                <w:rFonts w:cs="Arial"/>
                <w:b/>
                <w:bCs/>
                <w:color w:val="FFFFFF"/>
                <w:sz w:val="22"/>
                <w:szCs w:val="22"/>
              </w:rPr>
              <w:t>DCC</w:t>
            </w:r>
          </w:p>
        </w:tc>
        <w:tc>
          <w:tcPr>
            <w:tcW w:w="2693" w:type="dxa"/>
            <w:tcBorders>
              <w:top w:val="single" w:sz="4" w:space="0" w:color="auto"/>
              <w:left w:val="nil"/>
              <w:bottom w:val="single" w:sz="4" w:space="0" w:color="auto"/>
              <w:right w:val="single" w:sz="4" w:space="0" w:color="auto"/>
            </w:tcBorders>
            <w:shd w:val="clear" w:color="auto" w:fill="1F497D" w:themeFill="text2"/>
            <w:noWrap/>
            <w:vAlign w:val="center"/>
            <w:hideMark/>
          </w:tcPr>
          <w:p w:rsidR="00977E65" w:rsidRPr="004C4089" w:rsidRDefault="00977E65" w:rsidP="004C4089">
            <w:pPr>
              <w:spacing w:line="240" w:lineRule="auto"/>
              <w:jc w:val="center"/>
              <w:rPr>
                <w:rFonts w:cs="Arial"/>
                <w:b/>
                <w:bCs/>
                <w:color w:val="FFFFFF"/>
                <w:sz w:val="22"/>
                <w:szCs w:val="22"/>
              </w:rPr>
            </w:pPr>
            <w:proofErr w:type="spellStart"/>
            <w:r w:rsidRPr="004C4089">
              <w:rPr>
                <w:rFonts w:cs="Arial"/>
                <w:b/>
                <w:bCs/>
                <w:color w:val="FFFFFF"/>
                <w:sz w:val="22"/>
                <w:szCs w:val="22"/>
              </w:rPr>
              <w:t>Subtramo</w:t>
            </w:r>
            <w:proofErr w:type="spellEnd"/>
          </w:p>
        </w:tc>
        <w:tc>
          <w:tcPr>
            <w:tcW w:w="1985" w:type="dxa"/>
            <w:tcBorders>
              <w:top w:val="single" w:sz="4" w:space="0" w:color="auto"/>
              <w:left w:val="nil"/>
              <w:bottom w:val="single" w:sz="4" w:space="0" w:color="auto"/>
              <w:right w:val="single" w:sz="4" w:space="0" w:color="auto"/>
            </w:tcBorders>
            <w:shd w:val="clear" w:color="auto" w:fill="1F497D" w:themeFill="text2"/>
            <w:vAlign w:val="center"/>
          </w:tcPr>
          <w:p w:rsidR="00977E65" w:rsidRPr="004C4089" w:rsidRDefault="00977E65" w:rsidP="004C4089">
            <w:pPr>
              <w:spacing w:line="240" w:lineRule="auto"/>
              <w:jc w:val="center"/>
              <w:rPr>
                <w:rFonts w:cs="Arial"/>
                <w:b/>
                <w:bCs/>
                <w:color w:val="FFFFFF"/>
                <w:sz w:val="22"/>
                <w:szCs w:val="22"/>
              </w:rPr>
            </w:pPr>
            <w:proofErr w:type="spellStart"/>
            <w:r w:rsidRPr="004C4089">
              <w:rPr>
                <w:rFonts w:cs="Arial"/>
                <w:b/>
                <w:bCs/>
                <w:color w:val="FFFFFF"/>
                <w:sz w:val="22"/>
                <w:szCs w:val="22"/>
              </w:rPr>
              <w:t>Pk</w:t>
            </w:r>
            <w:proofErr w:type="spellEnd"/>
          </w:p>
        </w:tc>
        <w:tc>
          <w:tcPr>
            <w:tcW w:w="2126" w:type="dxa"/>
            <w:tcBorders>
              <w:top w:val="single" w:sz="4" w:space="0" w:color="auto"/>
              <w:left w:val="nil"/>
              <w:bottom w:val="single" w:sz="4" w:space="0" w:color="auto"/>
              <w:right w:val="single" w:sz="4" w:space="0" w:color="auto"/>
            </w:tcBorders>
            <w:shd w:val="clear" w:color="auto" w:fill="1F497D" w:themeFill="text2"/>
            <w:vAlign w:val="center"/>
          </w:tcPr>
          <w:p w:rsidR="00977E65" w:rsidRPr="004C4089" w:rsidRDefault="00977E65" w:rsidP="004C4089">
            <w:pPr>
              <w:spacing w:line="240" w:lineRule="auto"/>
              <w:jc w:val="center"/>
              <w:rPr>
                <w:rFonts w:cs="Arial"/>
                <w:b/>
                <w:bCs/>
                <w:color w:val="FFFFFF"/>
                <w:sz w:val="22"/>
                <w:szCs w:val="22"/>
              </w:rPr>
            </w:pPr>
            <w:r w:rsidRPr="004C4089">
              <w:rPr>
                <w:rFonts w:cs="Arial"/>
                <w:b/>
                <w:bCs/>
                <w:color w:val="FFFFFF"/>
                <w:sz w:val="22"/>
                <w:szCs w:val="22"/>
              </w:rPr>
              <w:t>Ubicación equipo interior</w:t>
            </w:r>
          </w:p>
        </w:tc>
      </w:tr>
      <w:tr w:rsidR="00977E65" w:rsidRPr="004C4089" w:rsidTr="00F32B7B">
        <w:trPr>
          <w:trHeight w:val="432"/>
          <w:jc w:val="center"/>
        </w:trPr>
        <w:tc>
          <w:tcPr>
            <w:tcW w:w="1513"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rsidR="00977E65" w:rsidRPr="004C4089" w:rsidRDefault="00977E65" w:rsidP="004C4089">
            <w:pPr>
              <w:spacing w:line="240" w:lineRule="auto"/>
              <w:jc w:val="center"/>
              <w:rPr>
                <w:rFonts w:cs="Arial"/>
                <w:sz w:val="22"/>
                <w:szCs w:val="22"/>
              </w:rPr>
            </w:pPr>
            <w:r w:rsidRPr="004C4089">
              <w:rPr>
                <w:rFonts w:cs="Arial"/>
                <w:sz w:val="22"/>
                <w:szCs w:val="22"/>
              </w:rPr>
              <w:t>DCC 1</w:t>
            </w:r>
          </w:p>
        </w:tc>
        <w:tc>
          <w:tcPr>
            <w:tcW w:w="2693" w:type="dxa"/>
            <w:tcBorders>
              <w:top w:val="nil"/>
              <w:left w:val="nil"/>
              <w:bottom w:val="single" w:sz="4" w:space="0" w:color="auto"/>
              <w:right w:val="single" w:sz="4" w:space="0" w:color="auto"/>
            </w:tcBorders>
            <w:shd w:val="clear" w:color="auto" w:fill="auto"/>
            <w:noWrap/>
            <w:vAlign w:val="center"/>
          </w:tcPr>
          <w:p w:rsidR="00977E65" w:rsidRPr="004C4089" w:rsidRDefault="00977E65" w:rsidP="004C4089">
            <w:pPr>
              <w:spacing w:line="240" w:lineRule="auto"/>
              <w:jc w:val="center"/>
              <w:rPr>
                <w:rFonts w:cs="Arial"/>
                <w:sz w:val="22"/>
                <w:szCs w:val="22"/>
                <w:lang w:val="es-ES"/>
              </w:rPr>
            </w:pPr>
            <w:r w:rsidRPr="004C4089">
              <w:rPr>
                <w:rFonts w:cs="Arial"/>
                <w:sz w:val="22"/>
                <w:szCs w:val="22"/>
                <w:lang w:val="es-ES"/>
              </w:rPr>
              <w:t>Lerma – Observatorio</w:t>
            </w:r>
          </w:p>
        </w:tc>
        <w:tc>
          <w:tcPr>
            <w:tcW w:w="1985" w:type="dxa"/>
            <w:tcBorders>
              <w:top w:val="nil"/>
              <w:left w:val="nil"/>
              <w:bottom w:val="single" w:sz="4" w:space="0" w:color="auto"/>
              <w:right w:val="single" w:sz="4" w:space="0" w:color="auto"/>
            </w:tcBorders>
            <w:vAlign w:val="center"/>
          </w:tcPr>
          <w:p w:rsidR="00977E65" w:rsidRPr="004C4089" w:rsidRDefault="00977E65" w:rsidP="004C4089">
            <w:pPr>
              <w:spacing w:line="240" w:lineRule="auto"/>
              <w:jc w:val="center"/>
              <w:rPr>
                <w:rFonts w:cs="Arial"/>
                <w:sz w:val="22"/>
                <w:szCs w:val="22"/>
              </w:rPr>
            </w:pPr>
            <w:r w:rsidRPr="004C4089">
              <w:rPr>
                <w:rFonts w:cs="Arial"/>
                <w:sz w:val="22"/>
                <w:szCs w:val="22"/>
              </w:rPr>
              <w:t>25+700</w:t>
            </w:r>
          </w:p>
        </w:tc>
        <w:tc>
          <w:tcPr>
            <w:tcW w:w="2126" w:type="dxa"/>
            <w:tcBorders>
              <w:top w:val="nil"/>
              <w:left w:val="nil"/>
              <w:bottom w:val="single" w:sz="4" w:space="0" w:color="auto"/>
              <w:right w:val="single" w:sz="4" w:space="0" w:color="auto"/>
            </w:tcBorders>
            <w:vAlign w:val="center"/>
          </w:tcPr>
          <w:p w:rsidR="00977E65" w:rsidRPr="004C4089" w:rsidRDefault="00977E65" w:rsidP="004C4089">
            <w:pPr>
              <w:spacing w:line="240" w:lineRule="auto"/>
              <w:jc w:val="center"/>
              <w:rPr>
                <w:rFonts w:cs="Arial"/>
                <w:sz w:val="22"/>
                <w:szCs w:val="22"/>
              </w:rPr>
            </w:pPr>
            <w:r w:rsidRPr="004C4089">
              <w:rPr>
                <w:rFonts w:cs="Arial"/>
                <w:sz w:val="22"/>
                <w:szCs w:val="22"/>
              </w:rPr>
              <w:t xml:space="preserve">Edificio técnico Nº2 (PK 26+450 </w:t>
            </w:r>
            <w:proofErr w:type="spellStart"/>
            <w:r w:rsidRPr="004C4089">
              <w:rPr>
                <w:rFonts w:cs="Arial"/>
                <w:sz w:val="22"/>
                <w:szCs w:val="22"/>
              </w:rPr>
              <w:t>aprox</w:t>
            </w:r>
            <w:proofErr w:type="spellEnd"/>
            <w:r w:rsidRPr="004C4089">
              <w:rPr>
                <w:rFonts w:cs="Arial"/>
                <w:sz w:val="22"/>
                <w:szCs w:val="22"/>
              </w:rPr>
              <w:t>)</w:t>
            </w:r>
          </w:p>
        </w:tc>
      </w:tr>
    </w:tbl>
    <w:p w:rsidR="00977E65" w:rsidRPr="004C4089" w:rsidRDefault="00977E65" w:rsidP="004C4089">
      <w:pPr>
        <w:spacing w:line="240" w:lineRule="auto"/>
        <w:rPr>
          <w:rFonts w:cs="Arial"/>
          <w:sz w:val="22"/>
          <w:szCs w:val="22"/>
        </w:rPr>
      </w:pPr>
    </w:p>
    <w:p w:rsidR="00977E65" w:rsidRPr="004C4089" w:rsidRDefault="00977E65" w:rsidP="004C4089">
      <w:pPr>
        <w:spacing w:line="240" w:lineRule="auto"/>
        <w:rPr>
          <w:rFonts w:cs="Arial"/>
          <w:sz w:val="22"/>
          <w:szCs w:val="22"/>
        </w:rPr>
      </w:pPr>
      <w:r w:rsidRPr="004C4089">
        <w:rPr>
          <w:rFonts w:cs="Arial"/>
          <w:sz w:val="22"/>
          <w:szCs w:val="22"/>
        </w:rPr>
        <w:t>Ya que en todo el tramo habrá circulación en ambos sentidos, debe situarse un DCC en cada vía en cada uno de los emplazamientos escogidos. Cabe destacar, que el punto escogido para la instalación del sistema DCC se instalará en un tramo en superficie y de fácil acceso para las tareas de mantenimiento, respetando además el resto de las dire</w:t>
      </w:r>
      <w:r w:rsidRPr="004C4089">
        <w:rPr>
          <w:rFonts w:cs="Arial"/>
          <w:sz w:val="22"/>
          <w:szCs w:val="22"/>
        </w:rPr>
        <w:t>c</w:t>
      </w:r>
      <w:r w:rsidRPr="004C4089">
        <w:rPr>
          <w:rFonts w:cs="Arial"/>
          <w:sz w:val="22"/>
          <w:szCs w:val="22"/>
        </w:rPr>
        <w:t>tivas de aplicación para estos sensores.</w:t>
      </w:r>
    </w:p>
    <w:p w:rsidR="00977E65" w:rsidRPr="004C4089" w:rsidRDefault="00977E65" w:rsidP="004C4089">
      <w:pPr>
        <w:pStyle w:val="Ttulo2"/>
        <w:keepNext w:val="0"/>
        <w:widowControl/>
        <w:numPr>
          <w:ilvl w:val="1"/>
          <w:numId w:val="0"/>
        </w:numPr>
        <w:autoSpaceDE/>
        <w:autoSpaceDN/>
        <w:adjustRightInd/>
        <w:spacing w:before="120" w:after="120" w:line="240" w:lineRule="auto"/>
        <w:ind w:left="576" w:hanging="576"/>
        <w:contextualSpacing/>
        <w:jc w:val="both"/>
        <w:textAlignment w:val="auto"/>
        <w:rPr>
          <w:rFonts w:cs="Arial"/>
          <w:sz w:val="22"/>
          <w:szCs w:val="22"/>
        </w:rPr>
      </w:pPr>
    </w:p>
    <w:p w:rsidR="00977E65" w:rsidRDefault="00977E65" w:rsidP="004C4089">
      <w:pPr>
        <w:pStyle w:val="TITULO4EMA"/>
        <w:spacing w:line="240" w:lineRule="auto"/>
        <w:rPr>
          <w:rFonts w:cs="Arial"/>
          <w:b/>
          <w:sz w:val="22"/>
          <w:szCs w:val="22"/>
        </w:rPr>
      </w:pPr>
      <w:bookmarkStart w:id="84" w:name="_Toc391315778"/>
      <w:bookmarkStart w:id="85" w:name="_Toc391647113"/>
      <w:r w:rsidRPr="00C67CD9">
        <w:rPr>
          <w:rFonts w:cs="Arial"/>
          <w:b/>
          <w:sz w:val="22"/>
          <w:szCs w:val="22"/>
        </w:rPr>
        <w:t>ALCANCE</w:t>
      </w:r>
      <w:bookmarkEnd w:id="84"/>
      <w:bookmarkEnd w:id="85"/>
    </w:p>
    <w:p w:rsidR="00C67CD9" w:rsidRPr="00C67CD9" w:rsidRDefault="00C67CD9" w:rsidP="00C67CD9">
      <w:pPr>
        <w:spacing w:line="240" w:lineRule="auto"/>
        <w:rPr>
          <w:lang w:val="es-ES"/>
        </w:rPr>
      </w:pPr>
    </w:p>
    <w:p w:rsidR="00977E65" w:rsidRPr="004C4089" w:rsidRDefault="00977E65" w:rsidP="004C4089">
      <w:pPr>
        <w:pStyle w:val="Prrafodelista"/>
        <w:spacing w:line="240" w:lineRule="auto"/>
        <w:ind w:left="0"/>
        <w:rPr>
          <w:rFonts w:cs="Arial"/>
          <w:sz w:val="22"/>
          <w:szCs w:val="22"/>
          <w:lang w:val="es-ES"/>
        </w:rPr>
      </w:pPr>
      <w:r w:rsidRPr="004C4089">
        <w:rPr>
          <w:rFonts w:cs="Arial"/>
          <w:sz w:val="22"/>
          <w:szCs w:val="22"/>
          <w:lang w:val="es-ES"/>
        </w:rPr>
        <w:t>El alcance del Subsistema de Detección Auxiliar (DAU) comprende los siguientes comp</w:t>
      </w:r>
      <w:r w:rsidRPr="004C4089">
        <w:rPr>
          <w:rFonts w:cs="Arial"/>
          <w:sz w:val="22"/>
          <w:szCs w:val="22"/>
          <w:lang w:val="es-ES"/>
        </w:rPr>
        <w:t>o</w:t>
      </w:r>
      <w:r w:rsidRPr="004C4089">
        <w:rPr>
          <w:rFonts w:cs="Arial"/>
          <w:sz w:val="22"/>
          <w:szCs w:val="22"/>
          <w:lang w:val="es-ES"/>
        </w:rPr>
        <w:t>nentes y equipos, tanto instalados en salas técnicas o casetas como en el terreno o ca</w:t>
      </w:r>
      <w:r w:rsidRPr="004C4089">
        <w:rPr>
          <w:rFonts w:cs="Arial"/>
          <w:sz w:val="22"/>
          <w:szCs w:val="22"/>
          <w:lang w:val="es-ES"/>
        </w:rPr>
        <w:t>m</w:t>
      </w:r>
      <w:r w:rsidRPr="004C4089">
        <w:rPr>
          <w:rFonts w:cs="Arial"/>
          <w:sz w:val="22"/>
          <w:szCs w:val="22"/>
          <w:lang w:val="es-ES"/>
        </w:rPr>
        <w:t>po:</w:t>
      </w:r>
    </w:p>
    <w:p w:rsidR="00977E65" w:rsidRPr="004C4089" w:rsidRDefault="00977E65" w:rsidP="004C4089">
      <w:pPr>
        <w:pStyle w:val="Prrafodelista"/>
        <w:numPr>
          <w:ilvl w:val="0"/>
          <w:numId w:val="40"/>
        </w:numPr>
        <w:spacing w:line="240" w:lineRule="auto"/>
        <w:rPr>
          <w:rFonts w:cs="Arial"/>
          <w:sz w:val="22"/>
          <w:szCs w:val="22"/>
          <w:lang w:eastAsia="x-none"/>
        </w:rPr>
      </w:pPr>
      <w:r w:rsidRPr="004C4089">
        <w:rPr>
          <w:rFonts w:cs="Arial"/>
          <w:sz w:val="22"/>
          <w:szCs w:val="22"/>
          <w:lang w:eastAsia="x-none"/>
        </w:rPr>
        <w:t>Detectores de cajas calientes, incluyendo todos los elementos auxiliares neces</w:t>
      </w:r>
      <w:r w:rsidRPr="004C4089">
        <w:rPr>
          <w:rFonts w:cs="Arial"/>
          <w:sz w:val="22"/>
          <w:szCs w:val="22"/>
          <w:lang w:eastAsia="x-none"/>
        </w:rPr>
        <w:t>a</w:t>
      </w:r>
      <w:r w:rsidRPr="004C4089">
        <w:rPr>
          <w:rFonts w:cs="Arial"/>
          <w:sz w:val="22"/>
          <w:szCs w:val="22"/>
          <w:lang w:eastAsia="x-none"/>
        </w:rPr>
        <w:t>rios en las ubicaciones de Línea comercial (no en Talleres y Depósito descritos en el Proyecto Constructivo).</w:t>
      </w:r>
    </w:p>
    <w:p w:rsidR="00977E65" w:rsidRPr="004C4089" w:rsidRDefault="00977E65" w:rsidP="004C4089">
      <w:pPr>
        <w:pStyle w:val="Prrafodelista"/>
        <w:numPr>
          <w:ilvl w:val="0"/>
          <w:numId w:val="40"/>
        </w:numPr>
        <w:spacing w:line="240" w:lineRule="auto"/>
        <w:rPr>
          <w:rFonts w:cs="Arial"/>
          <w:sz w:val="22"/>
          <w:szCs w:val="22"/>
          <w:lang w:eastAsia="x-none"/>
        </w:rPr>
      </w:pPr>
      <w:r w:rsidRPr="004C4089">
        <w:rPr>
          <w:rFonts w:cs="Arial"/>
          <w:sz w:val="22"/>
          <w:szCs w:val="22"/>
          <w:lang w:eastAsia="x-none"/>
        </w:rPr>
        <w:t>Detectores de caída de objetos, incluyendo todos los elementos auxiliares nec</w:t>
      </w:r>
      <w:r w:rsidRPr="004C4089">
        <w:rPr>
          <w:rFonts w:cs="Arial"/>
          <w:sz w:val="22"/>
          <w:szCs w:val="22"/>
          <w:lang w:eastAsia="x-none"/>
        </w:rPr>
        <w:t>e</w:t>
      </w:r>
      <w:r w:rsidRPr="004C4089">
        <w:rPr>
          <w:rFonts w:cs="Arial"/>
          <w:sz w:val="22"/>
          <w:szCs w:val="22"/>
          <w:lang w:eastAsia="x-none"/>
        </w:rPr>
        <w:t xml:space="preserve">sarios en las ubicaciones de Línea comercial (no en Talleres y Depósito descritos en el Proyecto Constructivo). Concretamente en las bocas del </w:t>
      </w:r>
      <w:r w:rsidR="00540117" w:rsidRPr="004C4089">
        <w:rPr>
          <w:rFonts w:cs="Arial"/>
          <w:sz w:val="22"/>
          <w:szCs w:val="22"/>
          <w:lang w:eastAsia="x-none"/>
        </w:rPr>
        <w:t>túnel</w:t>
      </w:r>
      <w:r w:rsidRPr="004C4089">
        <w:rPr>
          <w:rFonts w:cs="Arial"/>
          <w:sz w:val="22"/>
          <w:szCs w:val="22"/>
          <w:lang w:eastAsia="x-none"/>
        </w:rPr>
        <w:t xml:space="preserve"> y en los p</w:t>
      </w:r>
      <w:r w:rsidRPr="004C4089">
        <w:rPr>
          <w:rFonts w:cs="Arial"/>
          <w:sz w:val="22"/>
          <w:szCs w:val="22"/>
          <w:lang w:eastAsia="x-none"/>
        </w:rPr>
        <w:t>a</w:t>
      </w:r>
      <w:r w:rsidRPr="004C4089">
        <w:rPr>
          <w:rFonts w:cs="Arial"/>
          <w:sz w:val="22"/>
          <w:szCs w:val="22"/>
          <w:lang w:eastAsia="x-none"/>
        </w:rPr>
        <w:t>sos superiores vehiculares.</w:t>
      </w:r>
    </w:p>
    <w:p w:rsidR="00977E65" w:rsidRPr="004C4089" w:rsidRDefault="00977E65" w:rsidP="004C4089">
      <w:pPr>
        <w:pStyle w:val="Prrafodelista"/>
        <w:numPr>
          <w:ilvl w:val="0"/>
          <w:numId w:val="40"/>
        </w:numPr>
        <w:spacing w:line="240" w:lineRule="auto"/>
        <w:rPr>
          <w:rFonts w:cs="Arial"/>
          <w:sz w:val="22"/>
          <w:szCs w:val="22"/>
          <w:lang w:eastAsia="x-none"/>
        </w:rPr>
      </w:pPr>
      <w:r w:rsidRPr="004C4089">
        <w:rPr>
          <w:rFonts w:cs="Arial"/>
          <w:sz w:val="22"/>
          <w:szCs w:val="22"/>
          <w:lang w:eastAsia="x-none"/>
        </w:rPr>
        <w:t>Suministro y montaje del equipamiento software/hardware necesario para la in</w:t>
      </w:r>
      <w:r w:rsidRPr="004C4089">
        <w:rPr>
          <w:rFonts w:cs="Arial"/>
          <w:sz w:val="22"/>
          <w:szCs w:val="22"/>
          <w:lang w:eastAsia="x-none"/>
        </w:rPr>
        <w:t>s</w:t>
      </w:r>
      <w:r w:rsidRPr="004C4089">
        <w:rPr>
          <w:rFonts w:cs="Arial"/>
          <w:sz w:val="22"/>
          <w:szCs w:val="22"/>
          <w:lang w:eastAsia="x-none"/>
        </w:rPr>
        <w:t>talación del Concentrador de Detectores de Seguridad para los sistemas de d</w:t>
      </w:r>
      <w:r w:rsidRPr="004C4089">
        <w:rPr>
          <w:rFonts w:cs="Arial"/>
          <w:sz w:val="22"/>
          <w:szCs w:val="22"/>
          <w:lang w:eastAsia="x-none"/>
        </w:rPr>
        <w:t>e</w:t>
      </w:r>
      <w:r w:rsidRPr="004C4089">
        <w:rPr>
          <w:rFonts w:cs="Arial"/>
          <w:sz w:val="22"/>
          <w:szCs w:val="22"/>
          <w:lang w:eastAsia="x-none"/>
        </w:rPr>
        <w:t>tección de caída de objetos y cajas calientes.</w:t>
      </w:r>
    </w:p>
    <w:p w:rsidR="00977E65" w:rsidRPr="004C4089" w:rsidRDefault="00977E65" w:rsidP="004C4089">
      <w:pPr>
        <w:pStyle w:val="Prrafodelista"/>
        <w:numPr>
          <w:ilvl w:val="0"/>
          <w:numId w:val="40"/>
        </w:numPr>
        <w:spacing w:line="240" w:lineRule="auto"/>
        <w:rPr>
          <w:rFonts w:cs="Arial"/>
          <w:sz w:val="22"/>
          <w:szCs w:val="22"/>
          <w:lang w:eastAsia="x-none"/>
        </w:rPr>
      </w:pPr>
      <w:r w:rsidRPr="004C4089">
        <w:rPr>
          <w:rFonts w:cs="Arial"/>
          <w:sz w:val="22"/>
          <w:szCs w:val="22"/>
          <w:lang w:eastAsia="x-none"/>
        </w:rPr>
        <w:t>Realización de las pruebas funcionales y técnicas de los equipos, en base a pr</w:t>
      </w:r>
      <w:r w:rsidRPr="004C4089">
        <w:rPr>
          <w:rFonts w:cs="Arial"/>
          <w:sz w:val="22"/>
          <w:szCs w:val="22"/>
          <w:lang w:eastAsia="x-none"/>
        </w:rPr>
        <w:t>o</w:t>
      </w:r>
      <w:r w:rsidRPr="004C4089">
        <w:rPr>
          <w:rFonts w:cs="Arial"/>
          <w:sz w:val="22"/>
          <w:szCs w:val="22"/>
          <w:lang w:eastAsia="x-none"/>
        </w:rPr>
        <w:t>tocolos de pruebas establecidos previamente, incluyendo todos los ajustes nec</w:t>
      </w:r>
      <w:r w:rsidRPr="004C4089">
        <w:rPr>
          <w:rFonts w:cs="Arial"/>
          <w:sz w:val="22"/>
          <w:szCs w:val="22"/>
          <w:lang w:eastAsia="x-none"/>
        </w:rPr>
        <w:t>e</w:t>
      </w:r>
      <w:r w:rsidRPr="004C4089">
        <w:rPr>
          <w:rFonts w:cs="Arial"/>
          <w:sz w:val="22"/>
          <w:szCs w:val="22"/>
          <w:lang w:eastAsia="x-none"/>
        </w:rPr>
        <w:t>sarios.</w:t>
      </w:r>
    </w:p>
    <w:p w:rsidR="00977E65" w:rsidRPr="004C4089" w:rsidRDefault="00977E65" w:rsidP="004C4089">
      <w:pPr>
        <w:pStyle w:val="Prrafodelista"/>
        <w:numPr>
          <w:ilvl w:val="0"/>
          <w:numId w:val="40"/>
        </w:numPr>
        <w:spacing w:line="240" w:lineRule="auto"/>
        <w:rPr>
          <w:rFonts w:cs="Arial"/>
          <w:sz w:val="22"/>
          <w:szCs w:val="22"/>
          <w:lang w:eastAsia="x-none"/>
        </w:rPr>
      </w:pPr>
      <w:r w:rsidRPr="004C4089">
        <w:rPr>
          <w:rFonts w:cs="Arial"/>
          <w:sz w:val="22"/>
          <w:szCs w:val="22"/>
          <w:lang w:eastAsia="x-none"/>
        </w:rPr>
        <w:t>Interfaces Hardware y Software con el enclavamiento para indicación de alarmas críticas de ambos detectores.</w:t>
      </w:r>
    </w:p>
    <w:p w:rsidR="00977E65" w:rsidRPr="004C4089" w:rsidRDefault="00977E65" w:rsidP="004C4089">
      <w:pPr>
        <w:pStyle w:val="Prrafodelista"/>
        <w:numPr>
          <w:ilvl w:val="0"/>
          <w:numId w:val="40"/>
        </w:numPr>
        <w:spacing w:line="240" w:lineRule="auto"/>
        <w:rPr>
          <w:rFonts w:cs="Arial"/>
          <w:sz w:val="22"/>
          <w:szCs w:val="22"/>
          <w:lang w:eastAsia="x-none"/>
        </w:rPr>
      </w:pPr>
      <w:r w:rsidRPr="004C4089">
        <w:rPr>
          <w:rFonts w:cs="Arial"/>
          <w:sz w:val="22"/>
          <w:szCs w:val="22"/>
          <w:lang w:eastAsia="x-none"/>
        </w:rPr>
        <w:t>Interfaces con el Puesto Central para envío de todas las alarmas de ambos d</w:t>
      </w:r>
      <w:r w:rsidRPr="004C4089">
        <w:rPr>
          <w:rFonts w:cs="Arial"/>
          <w:sz w:val="22"/>
          <w:szCs w:val="22"/>
          <w:lang w:eastAsia="x-none"/>
        </w:rPr>
        <w:t>e</w:t>
      </w:r>
      <w:r w:rsidRPr="004C4089">
        <w:rPr>
          <w:rFonts w:cs="Arial"/>
          <w:sz w:val="22"/>
          <w:szCs w:val="22"/>
          <w:lang w:eastAsia="x-none"/>
        </w:rPr>
        <w:t>tectores.</w:t>
      </w:r>
    </w:p>
    <w:p w:rsidR="00977E65" w:rsidRPr="004C4089" w:rsidRDefault="00977E65" w:rsidP="004C4089">
      <w:pPr>
        <w:pStyle w:val="Prrafodelista"/>
        <w:numPr>
          <w:ilvl w:val="0"/>
          <w:numId w:val="40"/>
        </w:numPr>
        <w:spacing w:line="240" w:lineRule="auto"/>
        <w:rPr>
          <w:rFonts w:cs="Arial"/>
          <w:sz w:val="22"/>
          <w:szCs w:val="22"/>
          <w:lang w:eastAsia="x-none"/>
        </w:rPr>
      </w:pPr>
      <w:r w:rsidRPr="004C4089">
        <w:rPr>
          <w:rFonts w:cs="Arial"/>
          <w:sz w:val="22"/>
          <w:szCs w:val="22"/>
          <w:lang w:eastAsia="x-none"/>
        </w:rPr>
        <w:t>Entrega de toda la documentación del Proyecto una vez realizado y su integr</w:t>
      </w:r>
      <w:r w:rsidRPr="004C4089">
        <w:rPr>
          <w:rFonts w:cs="Arial"/>
          <w:sz w:val="22"/>
          <w:szCs w:val="22"/>
          <w:lang w:eastAsia="x-none"/>
        </w:rPr>
        <w:t>a</w:t>
      </w:r>
      <w:r w:rsidRPr="004C4089">
        <w:rPr>
          <w:rFonts w:cs="Arial"/>
          <w:sz w:val="22"/>
          <w:szCs w:val="22"/>
          <w:lang w:eastAsia="x-none"/>
        </w:rPr>
        <w:t>ción en el Sistema de Gestión Documental del Cliente. Incluye documentación técnica de equipos, de resultados de pruebas y de inventario y ubicación.</w:t>
      </w:r>
    </w:p>
    <w:p w:rsidR="00977E65" w:rsidRPr="004C4089" w:rsidRDefault="00977E65" w:rsidP="004C4089">
      <w:pPr>
        <w:pStyle w:val="Prrafodelista"/>
        <w:numPr>
          <w:ilvl w:val="0"/>
          <w:numId w:val="40"/>
        </w:numPr>
        <w:spacing w:line="240" w:lineRule="auto"/>
        <w:rPr>
          <w:rFonts w:cs="Arial"/>
          <w:sz w:val="22"/>
          <w:szCs w:val="22"/>
          <w:lang w:eastAsia="x-none"/>
        </w:rPr>
      </w:pPr>
      <w:r w:rsidRPr="004C4089">
        <w:rPr>
          <w:rFonts w:cs="Arial"/>
          <w:sz w:val="22"/>
          <w:szCs w:val="22"/>
          <w:lang w:eastAsia="x-none"/>
        </w:rPr>
        <w:t xml:space="preserve">Realización de cursos de capacitación específicos al personal del Administrador de la infraestructura, del Operador y Mantenedor de la línea </w:t>
      </w:r>
      <w:r w:rsidR="00363F61">
        <w:rPr>
          <w:rFonts w:cs="Arial"/>
          <w:sz w:val="22"/>
          <w:szCs w:val="22"/>
          <w:lang w:eastAsia="x-none"/>
        </w:rPr>
        <w:t xml:space="preserve">que </w:t>
      </w:r>
      <w:r w:rsidRPr="004C4089">
        <w:rPr>
          <w:rFonts w:cs="Arial"/>
          <w:sz w:val="22"/>
          <w:szCs w:val="22"/>
          <w:lang w:eastAsia="x-none"/>
        </w:rPr>
        <w:t xml:space="preserve">la </w:t>
      </w:r>
      <w:r w:rsidR="00363F61">
        <w:rPr>
          <w:rFonts w:cs="Arial"/>
          <w:sz w:val="22"/>
          <w:szCs w:val="22"/>
          <w:lang w:eastAsia="x-none"/>
        </w:rPr>
        <w:t>Propie</w:t>
      </w:r>
      <w:r w:rsidRPr="004C4089">
        <w:rPr>
          <w:rFonts w:cs="Arial"/>
          <w:sz w:val="22"/>
          <w:szCs w:val="22"/>
          <w:lang w:eastAsia="x-none"/>
        </w:rPr>
        <w:t>dad designe.</w:t>
      </w:r>
    </w:p>
    <w:p w:rsidR="00977E65" w:rsidRPr="004C4089" w:rsidRDefault="00977E65" w:rsidP="004C4089">
      <w:pPr>
        <w:pStyle w:val="Prrafodelista"/>
        <w:numPr>
          <w:ilvl w:val="0"/>
          <w:numId w:val="40"/>
        </w:numPr>
        <w:spacing w:line="240" w:lineRule="auto"/>
        <w:rPr>
          <w:rFonts w:cs="Arial"/>
          <w:sz w:val="22"/>
          <w:szCs w:val="22"/>
          <w:lang w:eastAsia="x-none"/>
        </w:rPr>
      </w:pPr>
      <w:r w:rsidRPr="004C4089">
        <w:rPr>
          <w:rFonts w:cs="Arial"/>
          <w:sz w:val="22"/>
          <w:szCs w:val="22"/>
          <w:lang w:eastAsia="x-none"/>
        </w:rPr>
        <w:t>Realización y entrega de los documentos fruto de la ingeniería RAMS requeridos en fase de ejecución, donde se deberá incluir el dossier de seguridad con su c</w:t>
      </w:r>
      <w:r w:rsidRPr="004C4089">
        <w:rPr>
          <w:rFonts w:cs="Arial"/>
          <w:sz w:val="22"/>
          <w:szCs w:val="22"/>
          <w:lang w:eastAsia="x-none"/>
        </w:rPr>
        <w:t>o</w:t>
      </w:r>
      <w:r w:rsidRPr="004C4089">
        <w:rPr>
          <w:rFonts w:cs="Arial"/>
          <w:sz w:val="22"/>
          <w:szCs w:val="22"/>
          <w:lang w:eastAsia="x-none"/>
        </w:rPr>
        <w:t>rrespondiente análisis de riesgos y mitigación.</w:t>
      </w:r>
    </w:p>
    <w:p w:rsidR="00977E65" w:rsidRPr="004C4089" w:rsidRDefault="00977E65" w:rsidP="004C4089">
      <w:pPr>
        <w:pStyle w:val="Prrafodelista"/>
        <w:numPr>
          <w:ilvl w:val="0"/>
          <w:numId w:val="40"/>
        </w:numPr>
        <w:spacing w:line="240" w:lineRule="auto"/>
        <w:rPr>
          <w:rFonts w:cs="Arial"/>
          <w:sz w:val="22"/>
          <w:szCs w:val="22"/>
          <w:lang w:eastAsia="x-none"/>
        </w:rPr>
      </w:pPr>
      <w:r w:rsidRPr="004C4089">
        <w:rPr>
          <w:rFonts w:cs="Arial"/>
          <w:sz w:val="22"/>
          <w:szCs w:val="22"/>
          <w:lang w:eastAsia="x-none"/>
        </w:rPr>
        <w:t xml:space="preserve"> Conexionado de los equipos a la Red </w:t>
      </w:r>
      <w:proofErr w:type="spellStart"/>
      <w:r w:rsidRPr="004C4089">
        <w:rPr>
          <w:rFonts w:cs="Arial"/>
          <w:sz w:val="22"/>
          <w:szCs w:val="22"/>
          <w:lang w:eastAsia="x-none"/>
        </w:rPr>
        <w:t>Multiservicio</w:t>
      </w:r>
      <w:proofErr w:type="spellEnd"/>
      <w:r w:rsidRPr="004C4089">
        <w:rPr>
          <w:rFonts w:cs="Arial"/>
          <w:sz w:val="22"/>
          <w:szCs w:val="22"/>
          <w:lang w:eastAsia="x-none"/>
        </w:rPr>
        <w:t xml:space="preserve"> (RED). Latiguillos de interc</w:t>
      </w:r>
      <w:r w:rsidRPr="004C4089">
        <w:rPr>
          <w:rFonts w:cs="Arial"/>
          <w:sz w:val="22"/>
          <w:szCs w:val="22"/>
          <w:lang w:eastAsia="x-none"/>
        </w:rPr>
        <w:t>o</w:t>
      </w:r>
      <w:r w:rsidRPr="004C4089">
        <w:rPr>
          <w:rFonts w:cs="Arial"/>
          <w:sz w:val="22"/>
          <w:szCs w:val="22"/>
          <w:lang w:eastAsia="x-none"/>
        </w:rPr>
        <w:t>nexión de fibra óptica y cobre para la conexión de equipos a tomas de usuario o puertos de repartidor existentes.</w:t>
      </w:r>
    </w:p>
    <w:p w:rsidR="00977E65" w:rsidRPr="004C4089" w:rsidRDefault="00977E65" w:rsidP="004C4089">
      <w:pPr>
        <w:pStyle w:val="Prrafodelista"/>
        <w:numPr>
          <w:ilvl w:val="0"/>
          <w:numId w:val="40"/>
        </w:numPr>
        <w:spacing w:line="240" w:lineRule="auto"/>
        <w:rPr>
          <w:rFonts w:cs="Arial"/>
          <w:sz w:val="22"/>
          <w:szCs w:val="22"/>
          <w:lang w:eastAsia="x-none"/>
        </w:rPr>
      </w:pPr>
      <w:r w:rsidRPr="004C4089">
        <w:rPr>
          <w:rFonts w:cs="Arial"/>
          <w:sz w:val="22"/>
          <w:szCs w:val="22"/>
          <w:lang w:eastAsia="x-none"/>
        </w:rPr>
        <w:t xml:space="preserve">Pruebas de integración con la Red </w:t>
      </w:r>
      <w:proofErr w:type="spellStart"/>
      <w:r w:rsidRPr="004C4089">
        <w:rPr>
          <w:rFonts w:cs="Arial"/>
          <w:sz w:val="22"/>
          <w:szCs w:val="22"/>
          <w:lang w:eastAsia="x-none"/>
        </w:rPr>
        <w:t>Multiservicio</w:t>
      </w:r>
      <w:proofErr w:type="spellEnd"/>
      <w:r w:rsidRPr="004C4089">
        <w:rPr>
          <w:rFonts w:cs="Arial"/>
          <w:sz w:val="22"/>
          <w:szCs w:val="22"/>
          <w:lang w:eastAsia="x-none"/>
        </w:rPr>
        <w:t xml:space="preserve"> (RED)</w:t>
      </w:r>
    </w:p>
    <w:p w:rsidR="00977E65" w:rsidRPr="004C4089" w:rsidRDefault="00977E65" w:rsidP="004C4089">
      <w:pPr>
        <w:pStyle w:val="Prrafodelista"/>
        <w:numPr>
          <w:ilvl w:val="0"/>
          <w:numId w:val="40"/>
        </w:numPr>
        <w:spacing w:line="240" w:lineRule="auto"/>
        <w:rPr>
          <w:rFonts w:cs="Arial"/>
          <w:sz w:val="22"/>
          <w:szCs w:val="22"/>
          <w:lang w:eastAsia="x-none"/>
        </w:rPr>
      </w:pPr>
      <w:r w:rsidRPr="004C4089">
        <w:rPr>
          <w:rFonts w:cs="Arial"/>
          <w:sz w:val="22"/>
          <w:szCs w:val="22"/>
          <w:lang w:eastAsia="x-none"/>
        </w:rPr>
        <w:t>Pruebas de compatibilidad electromagnética.</w:t>
      </w:r>
    </w:p>
    <w:p w:rsidR="00977E65" w:rsidRPr="004C4089" w:rsidRDefault="00977E65" w:rsidP="004C4089">
      <w:pPr>
        <w:pStyle w:val="Prrafodelista"/>
        <w:numPr>
          <w:ilvl w:val="0"/>
          <w:numId w:val="40"/>
        </w:numPr>
        <w:spacing w:line="240" w:lineRule="auto"/>
        <w:rPr>
          <w:rFonts w:cs="Arial"/>
          <w:sz w:val="22"/>
          <w:szCs w:val="22"/>
          <w:lang w:eastAsia="x-none"/>
        </w:rPr>
      </w:pPr>
      <w:r w:rsidRPr="004C4089">
        <w:rPr>
          <w:rFonts w:cs="Arial"/>
          <w:sz w:val="22"/>
          <w:szCs w:val="22"/>
          <w:lang w:eastAsia="x-none"/>
        </w:rPr>
        <w:t>Licencias de software de Gestión, Administración y Mantenimiento del Subsist</w:t>
      </w:r>
      <w:r w:rsidRPr="004C4089">
        <w:rPr>
          <w:rFonts w:cs="Arial"/>
          <w:sz w:val="22"/>
          <w:szCs w:val="22"/>
          <w:lang w:eastAsia="x-none"/>
        </w:rPr>
        <w:t>e</w:t>
      </w:r>
      <w:r w:rsidRPr="004C4089">
        <w:rPr>
          <w:rFonts w:cs="Arial"/>
          <w:sz w:val="22"/>
          <w:szCs w:val="22"/>
          <w:lang w:eastAsia="x-none"/>
        </w:rPr>
        <w:t>ma.</w:t>
      </w:r>
    </w:p>
    <w:p w:rsidR="00977E65" w:rsidRPr="004C4089" w:rsidRDefault="00977E65" w:rsidP="004C4089">
      <w:pPr>
        <w:pStyle w:val="Prrafodelista"/>
        <w:numPr>
          <w:ilvl w:val="0"/>
          <w:numId w:val="40"/>
        </w:numPr>
        <w:spacing w:line="240" w:lineRule="auto"/>
        <w:rPr>
          <w:rFonts w:cs="Arial"/>
          <w:sz w:val="22"/>
          <w:szCs w:val="22"/>
          <w:lang w:eastAsia="x-none"/>
        </w:rPr>
      </w:pPr>
      <w:r w:rsidRPr="004C4089">
        <w:rPr>
          <w:rFonts w:cs="Arial"/>
          <w:sz w:val="22"/>
          <w:szCs w:val="22"/>
          <w:lang w:eastAsia="x-none"/>
        </w:rPr>
        <w:t>Sistema de alimentación ininterrumpida para abastecimiento eléctrico seguro de los equipos tanto de señalización como de protección al tren y detectores auxili</w:t>
      </w:r>
      <w:r w:rsidRPr="004C4089">
        <w:rPr>
          <w:rFonts w:cs="Arial"/>
          <w:sz w:val="22"/>
          <w:szCs w:val="22"/>
          <w:lang w:eastAsia="x-none"/>
        </w:rPr>
        <w:t>a</w:t>
      </w:r>
      <w:r w:rsidRPr="004C4089">
        <w:rPr>
          <w:rFonts w:cs="Arial"/>
          <w:sz w:val="22"/>
          <w:szCs w:val="22"/>
          <w:lang w:eastAsia="x-none"/>
        </w:rPr>
        <w:lastRenderedPageBreak/>
        <w:t>res. El mismo equipo que el de Señalización y Control Automático de Tren.</w:t>
      </w:r>
    </w:p>
    <w:p w:rsidR="00977E65" w:rsidRPr="00C67CD9" w:rsidRDefault="00977E65" w:rsidP="00C67CD9">
      <w:pPr>
        <w:pStyle w:val="Prrafodelista"/>
        <w:numPr>
          <w:ilvl w:val="0"/>
          <w:numId w:val="40"/>
        </w:numPr>
        <w:spacing w:line="240" w:lineRule="auto"/>
        <w:rPr>
          <w:rFonts w:cs="Arial"/>
          <w:sz w:val="22"/>
          <w:szCs w:val="22"/>
          <w:lang w:eastAsia="x-none"/>
        </w:rPr>
      </w:pPr>
      <w:r w:rsidRPr="004C4089">
        <w:rPr>
          <w:rFonts w:cs="Arial"/>
          <w:sz w:val="22"/>
          <w:szCs w:val="22"/>
          <w:lang w:eastAsia="x-none"/>
        </w:rPr>
        <w:t>Cableado de alimentación eléctrica en baja tensión para alimentación de equ</w:t>
      </w:r>
      <w:r w:rsidRPr="004C4089">
        <w:rPr>
          <w:rFonts w:cs="Arial"/>
          <w:sz w:val="22"/>
          <w:szCs w:val="22"/>
          <w:lang w:eastAsia="x-none"/>
        </w:rPr>
        <w:t>i</w:t>
      </w:r>
      <w:r w:rsidRPr="004C4089">
        <w:rPr>
          <w:rFonts w:cs="Arial"/>
          <w:sz w:val="22"/>
          <w:szCs w:val="22"/>
          <w:lang w:eastAsia="x-none"/>
        </w:rPr>
        <w:t xml:space="preserve">pos, aguas debajo del equipo de </w:t>
      </w:r>
      <w:r w:rsidR="00363F61" w:rsidRPr="004C4089">
        <w:rPr>
          <w:rFonts w:cs="Arial"/>
          <w:sz w:val="22"/>
          <w:szCs w:val="22"/>
          <w:lang w:eastAsia="x-none"/>
        </w:rPr>
        <w:t>alimentación</w:t>
      </w:r>
      <w:r w:rsidRPr="004C4089">
        <w:rPr>
          <w:rFonts w:cs="Arial"/>
          <w:sz w:val="22"/>
          <w:szCs w:val="22"/>
          <w:lang w:eastAsia="x-none"/>
        </w:rPr>
        <w:t xml:space="preserve"> ininterrumpida, hasta cada uno de los componentes de Detectores Auxiliares.</w:t>
      </w:r>
    </w:p>
    <w:p w:rsidR="00977E65" w:rsidRPr="004C4089" w:rsidRDefault="00977E65" w:rsidP="00C67CD9">
      <w:pPr>
        <w:spacing w:line="240" w:lineRule="auto"/>
        <w:rPr>
          <w:rFonts w:cs="Arial"/>
          <w:sz w:val="22"/>
          <w:szCs w:val="22"/>
          <w:lang w:eastAsia="x-none"/>
        </w:rPr>
      </w:pPr>
    </w:p>
    <w:p w:rsidR="00977E65" w:rsidRPr="004C4089" w:rsidRDefault="00977E65" w:rsidP="004C4089">
      <w:pPr>
        <w:pStyle w:val="TITULO2EMA"/>
        <w:spacing w:line="240" w:lineRule="auto"/>
        <w:rPr>
          <w:rFonts w:cs="Arial"/>
          <w:sz w:val="22"/>
          <w:szCs w:val="22"/>
        </w:rPr>
      </w:pPr>
      <w:bookmarkStart w:id="86" w:name="_Toc391647114"/>
      <w:r w:rsidRPr="004C4089">
        <w:rPr>
          <w:rFonts w:cs="Arial"/>
          <w:sz w:val="22"/>
          <w:szCs w:val="22"/>
        </w:rPr>
        <w:t>SISTEMAS DE COMUNICACIONES</w:t>
      </w:r>
      <w:bookmarkEnd w:id="86"/>
    </w:p>
    <w:p w:rsidR="00977E65" w:rsidRPr="004C4089" w:rsidRDefault="00977E65" w:rsidP="004C4089">
      <w:pPr>
        <w:spacing w:line="240" w:lineRule="auto"/>
        <w:rPr>
          <w:rFonts w:cs="Arial"/>
          <w:sz w:val="22"/>
          <w:szCs w:val="22"/>
        </w:rPr>
      </w:pPr>
      <w:bookmarkStart w:id="87" w:name="_Toc374468924"/>
      <w:r w:rsidRPr="004C4089">
        <w:rPr>
          <w:rFonts w:cs="Arial"/>
          <w:sz w:val="22"/>
          <w:szCs w:val="22"/>
        </w:rPr>
        <w:t>Los sistemas de comunicaciones a instalar en la nueva Línea de Tren interurbano Méx</w:t>
      </w:r>
      <w:r w:rsidRPr="004C4089">
        <w:rPr>
          <w:rFonts w:cs="Arial"/>
          <w:sz w:val="22"/>
          <w:szCs w:val="22"/>
        </w:rPr>
        <w:t>i</w:t>
      </w:r>
      <w:r w:rsidRPr="004C4089">
        <w:rPr>
          <w:rFonts w:cs="Arial"/>
          <w:sz w:val="22"/>
          <w:szCs w:val="22"/>
        </w:rPr>
        <w:t>co – Toluca son:</w:t>
      </w:r>
    </w:p>
    <w:p w:rsidR="00977E65" w:rsidRPr="004C4089" w:rsidRDefault="00977E65" w:rsidP="004C4089">
      <w:pPr>
        <w:spacing w:line="240" w:lineRule="auto"/>
        <w:rPr>
          <w:rFonts w:cs="Arial"/>
          <w:sz w:val="22"/>
          <w:szCs w:val="22"/>
        </w:rPr>
      </w:pP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Radiocomunicaciones de Banda Estrecha</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Radiocomunicaciones de Banda Ancha</w:t>
      </w:r>
    </w:p>
    <w:p w:rsidR="00977E65" w:rsidRPr="004C4089" w:rsidRDefault="00363F61" w:rsidP="004C4089">
      <w:pPr>
        <w:pStyle w:val="Prrafodelista"/>
        <w:numPr>
          <w:ilvl w:val="0"/>
          <w:numId w:val="38"/>
        </w:numPr>
        <w:spacing w:line="240" w:lineRule="auto"/>
        <w:rPr>
          <w:rFonts w:cs="Arial"/>
          <w:sz w:val="22"/>
          <w:szCs w:val="22"/>
        </w:rPr>
      </w:pPr>
      <w:r w:rsidRPr="004C4089">
        <w:rPr>
          <w:rFonts w:cs="Arial"/>
          <w:sz w:val="22"/>
          <w:szCs w:val="22"/>
        </w:rPr>
        <w:t>Video vigilancia</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Telefonía</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Grabación de Audio</w:t>
      </w:r>
    </w:p>
    <w:p w:rsidR="00977E65" w:rsidRPr="004C4089" w:rsidRDefault="00977E65" w:rsidP="004C4089">
      <w:pPr>
        <w:pStyle w:val="Prrafodelista"/>
        <w:numPr>
          <w:ilvl w:val="0"/>
          <w:numId w:val="38"/>
        </w:numPr>
        <w:spacing w:line="240" w:lineRule="auto"/>
        <w:rPr>
          <w:rFonts w:cs="Arial"/>
          <w:sz w:val="22"/>
          <w:szCs w:val="22"/>
        </w:rPr>
      </w:pPr>
      <w:proofErr w:type="spellStart"/>
      <w:r w:rsidRPr="004C4089">
        <w:rPr>
          <w:rFonts w:cs="Arial"/>
          <w:sz w:val="22"/>
          <w:szCs w:val="22"/>
        </w:rPr>
        <w:t>Interfonía</w:t>
      </w:r>
      <w:proofErr w:type="spellEnd"/>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Sonorización y Voceo</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Teleindicadores</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 xml:space="preserve">Red de Datos </w:t>
      </w:r>
      <w:proofErr w:type="spellStart"/>
      <w:r w:rsidRPr="004C4089">
        <w:rPr>
          <w:rFonts w:cs="Arial"/>
          <w:sz w:val="22"/>
          <w:szCs w:val="22"/>
        </w:rPr>
        <w:t>Multiservicio</w:t>
      </w:r>
      <w:proofErr w:type="spellEnd"/>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Red de Nivel Físico</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Cronometría</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Bitácora y Gestor Maestro</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Peaje</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Control de Acceso a Áreas Restringidas</w:t>
      </w:r>
    </w:p>
    <w:p w:rsidR="00977E65" w:rsidRDefault="00977E65" w:rsidP="004C4089">
      <w:pPr>
        <w:spacing w:line="240" w:lineRule="auto"/>
        <w:rPr>
          <w:rFonts w:cs="Arial"/>
          <w:sz w:val="22"/>
          <w:szCs w:val="22"/>
        </w:rPr>
      </w:pPr>
    </w:p>
    <w:p w:rsidR="00C67CD9" w:rsidRDefault="00C67CD9" w:rsidP="004C4089">
      <w:pPr>
        <w:spacing w:line="240" w:lineRule="auto"/>
        <w:rPr>
          <w:rFonts w:cs="Arial"/>
          <w:sz w:val="22"/>
          <w:szCs w:val="22"/>
        </w:rPr>
      </w:pPr>
    </w:p>
    <w:p w:rsidR="00C67CD9" w:rsidRDefault="00C67CD9" w:rsidP="004C4089">
      <w:pPr>
        <w:spacing w:line="240" w:lineRule="auto"/>
        <w:rPr>
          <w:rFonts w:cs="Arial"/>
          <w:sz w:val="22"/>
          <w:szCs w:val="22"/>
        </w:rPr>
      </w:pPr>
    </w:p>
    <w:p w:rsidR="00C67CD9" w:rsidRPr="004C4089" w:rsidRDefault="00C67CD9" w:rsidP="004C4089">
      <w:pPr>
        <w:spacing w:line="240" w:lineRule="auto"/>
        <w:rPr>
          <w:rFonts w:cs="Arial"/>
          <w:sz w:val="22"/>
          <w:szCs w:val="22"/>
        </w:rPr>
      </w:pPr>
    </w:p>
    <w:p w:rsidR="00977E65" w:rsidRPr="00C67CD9" w:rsidRDefault="00C67CD9" w:rsidP="00C67CD9">
      <w:pPr>
        <w:pStyle w:val="TITULO3EMA"/>
        <w:spacing w:line="240" w:lineRule="auto"/>
        <w:rPr>
          <w:rFonts w:cs="Arial"/>
          <w:b/>
          <w:szCs w:val="22"/>
        </w:rPr>
      </w:pPr>
      <w:bookmarkStart w:id="88" w:name="_Toc390762883"/>
      <w:bookmarkStart w:id="89" w:name="_Toc391647115"/>
      <w:r w:rsidRPr="00C67CD9">
        <w:rPr>
          <w:rFonts w:cs="Arial"/>
          <w:b/>
          <w:szCs w:val="22"/>
        </w:rPr>
        <w:t>RADIOCOMUNICACIONES DE BANDA ESTRECHA</w:t>
      </w:r>
      <w:bookmarkEnd w:id="88"/>
      <w:bookmarkEnd w:id="89"/>
    </w:p>
    <w:p w:rsidR="00977E65" w:rsidRDefault="00977E65" w:rsidP="004C4089">
      <w:pPr>
        <w:pStyle w:val="TITULO4EMA"/>
        <w:spacing w:line="240" w:lineRule="auto"/>
        <w:rPr>
          <w:rFonts w:cs="Arial"/>
          <w:b/>
          <w:sz w:val="22"/>
          <w:szCs w:val="22"/>
        </w:rPr>
      </w:pPr>
      <w:bookmarkStart w:id="90" w:name="_Toc390762884"/>
      <w:bookmarkStart w:id="91" w:name="_Toc391647116"/>
      <w:r w:rsidRPr="00C67CD9">
        <w:rPr>
          <w:rFonts w:cs="Arial"/>
          <w:b/>
          <w:sz w:val="22"/>
          <w:szCs w:val="22"/>
        </w:rPr>
        <w:t>DESCRIPCIÓN</w:t>
      </w:r>
      <w:bookmarkEnd w:id="90"/>
      <w:bookmarkEnd w:id="91"/>
    </w:p>
    <w:p w:rsidR="00C67CD9" w:rsidRPr="00C67CD9" w:rsidRDefault="00C67CD9" w:rsidP="00C67CD9">
      <w:pPr>
        <w:spacing w:line="240" w:lineRule="auto"/>
        <w:rPr>
          <w:lang w:val="es-ES"/>
        </w:rPr>
      </w:pPr>
    </w:p>
    <w:p w:rsidR="00977E65" w:rsidRPr="004C4089" w:rsidRDefault="00977E65" w:rsidP="004C4089">
      <w:pPr>
        <w:spacing w:line="240" w:lineRule="auto"/>
        <w:rPr>
          <w:rFonts w:cs="Arial"/>
          <w:sz w:val="22"/>
          <w:szCs w:val="22"/>
          <w:lang w:val="es-ES"/>
        </w:rPr>
      </w:pPr>
      <w:r w:rsidRPr="004C4089">
        <w:rPr>
          <w:rFonts w:cs="Arial"/>
          <w:sz w:val="22"/>
          <w:szCs w:val="22"/>
          <w:lang w:val="es-ES"/>
        </w:rPr>
        <w:t>El objetivo principal de este subsistema será el de comunicar de forma rápida, segura y exclusiva a los Operadores del Centro de Control (por ejemplo de Tráfico o de Segur</w:t>
      </w:r>
      <w:r w:rsidRPr="004C4089">
        <w:rPr>
          <w:rFonts w:cs="Arial"/>
          <w:sz w:val="22"/>
          <w:szCs w:val="22"/>
          <w:lang w:val="es-ES"/>
        </w:rPr>
        <w:t>i</w:t>
      </w:r>
      <w:r w:rsidRPr="004C4089">
        <w:rPr>
          <w:rFonts w:cs="Arial"/>
          <w:sz w:val="22"/>
          <w:szCs w:val="22"/>
          <w:lang w:val="es-ES"/>
        </w:rPr>
        <w:t>dad), con los maquinistas y personal de cabina de los trenes, así como con el personal de la Línea equipado con terminales portátiles (brigadas de trabajo, personal de segur</w:t>
      </w:r>
      <w:r w:rsidRPr="004C4089">
        <w:rPr>
          <w:rFonts w:cs="Arial"/>
          <w:sz w:val="22"/>
          <w:szCs w:val="22"/>
          <w:lang w:val="es-ES"/>
        </w:rPr>
        <w:t>i</w:t>
      </w:r>
      <w:r w:rsidRPr="004C4089">
        <w:rPr>
          <w:rFonts w:cs="Arial"/>
          <w:sz w:val="22"/>
          <w:szCs w:val="22"/>
          <w:lang w:val="es-ES"/>
        </w:rPr>
        <w:t>dad de la Línea, personal de apoyo a la operación y personal de maniobras en Talleres, etc.).</w:t>
      </w:r>
    </w:p>
    <w:p w:rsidR="00977E65" w:rsidRPr="004C4089" w:rsidRDefault="00977E65" w:rsidP="004C4089">
      <w:pPr>
        <w:spacing w:line="240" w:lineRule="auto"/>
        <w:rPr>
          <w:rFonts w:cs="Arial"/>
          <w:sz w:val="22"/>
          <w:szCs w:val="22"/>
          <w:lang w:val="es-ES"/>
        </w:rPr>
      </w:pPr>
    </w:p>
    <w:p w:rsidR="00977E65" w:rsidRPr="004C4089" w:rsidRDefault="00977E65" w:rsidP="004C4089">
      <w:pPr>
        <w:spacing w:line="240" w:lineRule="auto"/>
        <w:rPr>
          <w:rFonts w:cs="Arial"/>
          <w:sz w:val="22"/>
          <w:szCs w:val="22"/>
          <w:lang w:val="es-ES"/>
        </w:rPr>
      </w:pPr>
      <w:r w:rsidRPr="004C4089">
        <w:rPr>
          <w:rFonts w:cs="Arial"/>
          <w:sz w:val="22"/>
          <w:szCs w:val="22"/>
          <w:lang w:val="es-ES"/>
        </w:rPr>
        <w:t>La operación del tren interurbano Toluca – Valle de México será controlada desde el Centro de Control donde se realizará el control de tráfico de los trenes que circularán en la línea. Estas acciones serán llevadas a cabo por el Regulador de Tráfico y/o los oper</w:t>
      </w:r>
      <w:r w:rsidRPr="004C4089">
        <w:rPr>
          <w:rFonts w:cs="Arial"/>
          <w:sz w:val="22"/>
          <w:szCs w:val="22"/>
          <w:lang w:val="es-ES"/>
        </w:rPr>
        <w:t>a</w:t>
      </w:r>
      <w:r w:rsidRPr="004C4089">
        <w:rPr>
          <w:rFonts w:cs="Arial"/>
          <w:sz w:val="22"/>
          <w:szCs w:val="22"/>
          <w:lang w:val="es-ES"/>
        </w:rPr>
        <w:t>dores que lo requieran, quienes para llevar a cabo estas funciones, dispondrán en su puesto de operación de un equipo de radiocomunicaciones. Éste les permitirá comun</w:t>
      </w:r>
      <w:r w:rsidRPr="004C4089">
        <w:rPr>
          <w:rFonts w:cs="Arial"/>
          <w:sz w:val="22"/>
          <w:szCs w:val="22"/>
          <w:lang w:val="es-ES"/>
        </w:rPr>
        <w:t>i</w:t>
      </w:r>
      <w:r w:rsidRPr="004C4089">
        <w:rPr>
          <w:rFonts w:cs="Arial"/>
          <w:sz w:val="22"/>
          <w:szCs w:val="22"/>
          <w:lang w:val="es-ES"/>
        </w:rPr>
        <w:t>carse con los conductores de los trenes a lo largo de la Línea y con el personal laboral que disponga de un terminal radio compatible, autenticado y sintonizado en la frecuencia correcta.</w:t>
      </w:r>
    </w:p>
    <w:p w:rsidR="00977E65" w:rsidRPr="004C4089" w:rsidRDefault="00977E65" w:rsidP="004C4089">
      <w:pPr>
        <w:spacing w:line="240" w:lineRule="auto"/>
        <w:rPr>
          <w:rFonts w:cs="Arial"/>
          <w:sz w:val="22"/>
          <w:szCs w:val="22"/>
          <w:lang w:val="es-ES"/>
        </w:rPr>
      </w:pPr>
    </w:p>
    <w:p w:rsidR="00977E65" w:rsidRPr="004C4089" w:rsidRDefault="00977E65" w:rsidP="004C4089">
      <w:pPr>
        <w:spacing w:line="240" w:lineRule="auto"/>
        <w:rPr>
          <w:rFonts w:cs="Arial"/>
          <w:sz w:val="22"/>
          <w:szCs w:val="22"/>
          <w:lang w:val="es-ES"/>
        </w:rPr>
      </w:pPr>
      <w:r w:rsidRPr="004C4089">
        <w:rPr>
          <w:rFonts w:cs="Arial"/>
          <w:sz w:val="22"/>
          <w:szCs w:val="22"/>
          <w:lang w:val="es-ES"/>
        </w:rPr>
        <w:lastRenderedPageBreak/>
        <w:t>La red de radiocomunicaciones deberá permitir al operador ferroviario de la línea Toluca – Valle de México la transmisión de dos tipos de información:</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Datos de señalización, vitales y relevantes para la implantación del sistema de señalización ETCS de Nivel 2</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Comunicaciones de voz entre los diferentes grupos de usuarios pertenecientes al entorno ferroviario.</w:t>
      </w:r>
    </w:p>
    <w:p w:rsidR="00977E65" w:rsidRPr="004C4089" w:rsidRDefault="00977E65" w:rsidP="004C4089">
      <w:pPr>
        <w:tabs>
          <w:tab w:val="left" w:pos="426"/>
        </w:tabs>
        <w:spacing w:line="240" w:lineRule="auto"/>
        <w:rPr>
          <w:rFonts w:cs="Arial"/>
          <w:sz w:val="22"/>
          <w:szCs w:val="22"/>
          <w:lang w:val="es-ES"/>
        </w:rPr>
      </w:pPr>
    </w:p>
    <w:p w:rsidR="00977E65" w:rsidRPr="004C4089" w:rsidRDefault="00977E65" w:rsidP="004C4089">
      <w:pPr>
        <w:spacing w:line="240" w:lineRule="auto"/>
        <w:rPr>
          <w:rFonts w:cs="Arial"/>
          <w:sz w:val="22"/>
          <w:szCs w:val="22"/>
          <w:lang w:val="es-ES"/>
        </w:rPr>
      </w:pPr>
      <w:r w:rsidRPr="004C4089">
        <w:rPr>
          <w:rFonts w:cs="Arial"/>
          <w:sz w:val="22"/>
          <w:szCs w:val="22"/>
          <w:lang w:val="es-ES"/>
        </w:rPr>
        <w:t>Las funcionalidades mínimas requeridas para este subsistema son las siguientes:</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Permitir la comunicación entre controlador y maquinista.</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Permitir el control automático de trenes, mediante la implementación de ERTMS/ETCS de Nivel 2.</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Permitir el control remoto de equipos.</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Realizar llamadas de maniobras.</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Realizar llamadas de difusión en zonas de emergencia.</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Permitir la comunicación entre personal de mantenimiento de vías.</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Permitir las comunicaciones ferroviarias auxiliares.</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Permitir las comunicaciones locales en estaciones y almacenes.</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Permitir las comunicaciones de larga distancia, con elementos externos a la red: vehículos en carretera, otras redes, etc.</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Permitir servicios para pasajeros.</w:t>
      </w:r>
    </w:p>
    <w:p w:rsidR="00977E65" w:rsidRPr="004C4089" w:rsidRDefault="00977E65" w:rsidP="004C4089">
      <w:pPr>
        <w:spacing w:line="240" w:lineRule="auto"/>
        <w:rPr>
          <w:rFonts w:cs="Arial"/>
          <w:sz w:val="22"/>
          <w:szCs w:val="22"/>
          <w:lang w:val="es-ES"/>
        </w:rPr>
      </w:pPr>
    </w:p>
    <w:p w:rsidR="00977E65" w:rsidRPr="004C4089" w:rsidRDefault="00977E65" w:rsidP="004C4089">
      <w:pPr>
        <w:spacing w:line="240" w:lineRule="auto"/>
        <w:rPr>
          <w:rFonts w:cs="Arial"/>
          <w:sz w:val="22"/>
          <w:szCs w:val="22"/>
          <w:lang w:val="es-ES"/>
        </w:rPr>
      </w:pPr>
      <w:r w:rsidRPr="004C4089">
        <w:rPr>
          <w:rFonts w:cs="Arial"/>
          <w:sz w:val="22"/>
          <w:szCs w:val="22"/>
          <w:lang w:val="es-ES"/>
        </w:rPr>
        <w:t>Además, se deberán considerar funcionalidades específicas que se adaptan al entorno ferroviario y funcionalidades estandarizadas por ETSI, de manera que el subsistema pueda permitir además los siguientes servicios:</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Numeración funcional (FA), que permita contactar con un usuario o una aplic</w:t>
      </w:r>
      <w:r w:rsidRPr="004C4089">
        <w:rPr>
          <w:rFonts w:cs="Arial"/>
          <w:sz w:val="22"/>
          <w:szCs w:val="22"/>
        </w:rPr>
        <w:t>a</w:t>
      </w:r>
      <w:r w:rsidRPr="004C4089">
        <w:rPr>
          <w:rFonts w:cs="Arial"/>
          <w:sz w:val="22"/>
          <w:szCs w:val="22"/>
        </w:rPr>
        <w:t>ción concreta mediante un número que identifica la función asociada y no el te</w:t>
      </w:r>
      <w:r w:rsidRPr="004C4089">
        <w:rPr>
          <w:rFonts w:cs="Arial"/>
          <w:sz w:val="22"/>
          <w:szCs w:val="22"/>
        </w:rPr>
        <w:t>r</w:t>
      </w:r>
      <w:r w:rsidRPr="004C4089">
        <w:rPr>
          <w:rFonts w:cs="Arial"/>
          <w:sz w:val="22"/>
          <w:szCs w:val="22"/>
        </w:rPr>
        <w:t>minal físico. Debe soportar incluso la visualización en el terminal del número fu</w:t>
      </w:r>
      <w:r w:rsidRPr="004C4089">
        <w:rPr>
          <w:rFonts w:cs="Arial"/>
          <w:sz w:val="22"/>
          <w:szCs w:val="22"/>
        </w:rPr>
        <w:t>n</w:t>
      </w:r>
      <w:r w:rsidRPr="004C4089">
        <w:rPr>
          <w:rFonts w:cs="Arial"/>
          <w:sz w:val="22"/>
          <w:szCs w:val="22"/>
        </w:rPr>
        <w:t>cional, en lugar del número MSISDN.</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Direccionamiento dependiente de la localización (LDA). Las llamadas procede</w:t>
      </w:r>
      <w:r w:rsidRPr="004C4089">
        <w:rPr>
          <w:rFonts w:cs="Arial"/>
          <w:sz w:val="22"/>
          <w:szCs w:val="22"/>
        </w:rPr>
        <w:t>n</w:t>
      </w:r>
      <w:r w:rsidRPr="004C4089">
        <w:rPr>
          <w:rFonts w:cs="Arial"/>
          <w:sz w:val="22"/>
          <w:szCs w:val="22"/>
        </w:rPr>
        <w:t>tes de un terminal móvil se deben poder encaminar a un terminal destino en fu</w:t>
      </w:r>
      <w:r w:rsidRPr="004C4089">
        <w:rPr>
          <w:rFonts w:cs="Arial"/>
          <w:sz w:val="22"/>
          <w:szCs w:val="22"/>
        </w:rPr>
        <w:t>n</w:t>
      </w:r>
      <w:r w:rsidRPr="004C4089">
        <w:rPr>
          <w:rFonts w:cs="Arial"/>
          <w:sz w:val="22"/>
          <w:szCs w:val="22"/>
        </w:rPr>
        <w:t>ción de su ubicación en el momento de realización de la llamada, por ejemplo, al controlador de la zona geográfica en la cual se encuentra.</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Filtrado por Matriz de Accesos. Esta funcionalidad permite limitar las posibilid</w:t>
      </w:r>
      <w:r w:rsidRPr="004C4089">
        <w:rPr>
          <w:rFonts w:cs="Arial"/>
          <w:sz w:val="22"/>
          <w:szCs w:val="22"/>
        </w:rPr>
        <w:t>a</w:t>
      </w:r>
      <w:r w:rsidRPr="004C4089">
        <w:rPr>
          <w:rFonts w:cs="Arial"/>
          <w:sz w:val="22"/>
          <w:szCs w:val="22"/>
        </w:rPr>
        <w:t>des de conexión entre los distintos usuarios del sistema de radiocomunicaciones.</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Registro de llamadas de alta prioridad. Todas las llamadas clasificadas como de alta prioridad deberán poder ser registradas en el sistema de grabación de audio (REC) de la Línea. Por la importancia de las comunicaciones cursadas por el subsistema de Radiocomunicaciones, se deberán registrar de forma centralizada todas las llamadas con origen o destino en el Centro de Control (tanto realizadas por los terminales de cabina de tren, como las realizadas desde terminales port</w:t>
      </w:r>
      <w:r w:rsidRPr="004C4089">
        <w:rPr>
          <w:rFonts w:cs="Arial"/>
          <w:sz w:val="22"/>
          <w:szCs w:val="22"/>
        </w:rPr>
        <w:t>á</w:t>
      </w:r>
      <w:r w:rsidRPr="004C4089">
        <w:rPr>
          <w:rFonts w:cs="Arial"/>
          <w:sz w:val="22"/>
          <w:szCs w:val="22"/>
        </w:rPr>
        <w:t xml:space="preserve">tiles del personal de la Línea). El subsistema de radiocomunicaciones deberá permitir que queden registradas la hora, duración e información de señalización de las llamadas registradas. </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 xml:space="preserve">Llamadas de </w:t>
      </w:r>
      <w:proofErr w:type="spellStart"/>
      <w:r w:rsidRPr="004C4089">
        <w:rPr>
          <w:rFonts w:cs="Arial"/>
          <w:sz w:val="22"/>
          <w:szCs w:val="22"/>
        </w:rPr>
        <w:t>broadcast</w:t>
      </w:r>
      <w:proofErr w:type="spellEnd"/>
      <w:r w:rsidRPr="004C4089">
        <w:rPr>
          <w:rFonts w:cs="Arial"/>
          <w:sz w:val="22"/>
          <w:szCs w:val="22"/>
        </w:rPr>
        <w:t xml:space="preserve"> o difusión (VBS)</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Llamadas de Grupo (VGCS). Permite a varios grupos y usuarios la realización de llamadas a otros miembros del mismo grupo o de otro diferente.</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Llamadas con selección de prioridad (</w:t>
      </w:r>
      <w:proofErr w:type="spellStart"/>
      <w:r w:rsidRPr="004C4089">
        <w:rPr>
          <w:rFonts w:cs="Arial"/>
          <w:sz w:val="22"/>
          <w:szCs w:val="22"/>
        </w:rPr>
        <w:t>eMLPP</w:t>
      </w:r>
      <w:proofErr w:type="spellEnd"/>
      <w:r w:rsidRPr="004C4089">
        <w:rPr>
          <w:rFonts w:cs="Arial"/>
          <w:sz w:val="22"/>
          <w:szCs w:val="22"/>
        </w:rPr>
        <w:t>). Este servicio permite la apropi</w:t>
      </w:r>
      <w:r w:rsidRPr="004C4089">
        <w:rPr>
          <w:rFonts w:cs="Arial"/>
          <w:sz w:val="22"/>
          <w:szCs w:val="22"/>
        </w:rPr>
        <w:t>a</w:t>
      </w:r>
      <w:r w:rsidRPr="004C4089">
        <w:rPr>
          <w:rFonts w:cs="Arial"/>
          <w:sz w:val="22"/>
          <w:szCs w:val="22"/>
        </w:rPr>
        <w:t>ción forzosa de recursos para el establecimiento de llamadas de mayor prioridad.</w:t>
      </w:r>
    </w:p>
    <w:p w:rsidR="00977E65" w:rsidRPr="004C4089" w:rsidRDefault="00977E65" w:rsidP="004C4089">
      <w:pPr>
        <w:spacing w:line="240" w:lineRule="auto"/>
        <w:rPr>
          <w:rFonts w:cs="Arial"/>
          <w:sz w:val="22"/>
          <w:szCs w:val="22"/>
          <w:lang w:val="es-ES"/>
        </w:rPr>
      </w:pPr>
    </w:p>
    <w:p w:rsidR="00977E65" w:rsidRPr="004C4089" w:rsidRDefault="00977E65" w:rsidP="004C4089">
      <w:pPr>
        <w:spacing w:line="240" w:lineRule="auto"/>
        <w:rPr>
          <w:rFonts w:cs="Arial"/>
          <w:sz w:val="22"/>
          <w:szCs w:val="22"/>
          <w:lang w:val="es-ES"/>
        </w:rPr>
      </w:pPr>
      <w:r w:rsidRPr="004C4089">
        <w:rPr>
          <w:rFonts w:cs="Arial"/>
          <w:sz w:val="22"/>
          <w:szCs w:val="22"/>
          <w:lang w:val="es-ES"/>
        </w:rPr>
        <w:t>El subsistema de Radiocomunicaciones de Banda Estrecha (RAD) propuesto para la L</w:t>
      </w:r>
      <w:r w:rsidRPr="004C4089">
        <w:rPr>
          <w:rFonts w:cs="Arial"/>
          <w:sz w:val="22"/>
          <w:szCs w:val="22"/>
          <w:lang w:val="es-ES"/>
        </w:rPr>
        <w:t>í</w:t>
      </w:r>
      <w:r w:rsidRPr="004C4089">
        <w:rPr>
          <w:rFonts w:cs="Arial"/>
          <w:sz w:val="22"/>
          <w:szCs w:val="22"/>
          <w:lang w:val="es-ES"/>
        </w:rPr>
        <w:t>nea, estará integrado por los siguientes subsistemas:</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Subsistema de Estaciones Móviles (MS), integrado por el conjunto de terminales móviles de la Línea, tanto a nivel de terminales portátiles, como a nivel de el</w:t>
      </w:r>
      <w:r w:rsidRPr="004C4089">
        <w:rPr>
          <w:rFonts w:cs="Arial"/>
          <w:sz w:val="22"/>
          <w:szCs w:val="22"/>
        </w:rPr>
        <w:t>e</w:t>
      </w:r>
      <w:r w:rsidRPr="004C4089">
        <w:rPr>
          <w:rFonts w:cs="Arial"/>
          <w:sz w:val="22"/>
          <w:szCs w:val="22"/>
        </w:rPr>
        <w:t>mentos instalados en cada una de las cabinas de los trenes que circularán a lo largo de la Línea.</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 xml:space="preserve">Subsistema de Estaciones Base (BSS), integrado por las estaciones de </w:t>
      </w:r>
      <w:proofErr w:type="spellStart"/>
      <w:r w:rsidRPr="004C4089">
        <w:rPr>
          <w:rFonts w:cs="Arial"/>
          <w:sz w:val="22"/>
          <w:szCs w:val="22"/>
        </w:rPr>
        <w:t>radiob</w:t>
      </w:r>
      <w:r w:rsidRPr="004C4089">
        <w:rPr>
          <w:rFonts w:cs="Arial"/>
          <w:sz w:val="22"/>
          <w:szCs w:val="22"/>
        </w:rPr>
        <w:t>a</w:t>
      </w:r>
      <w:r w:rsidRPr="004C4089">
        <w:rPr>
          <w:rFonts w:cs="Arial"/>
          <w:sz w:val="22"/>
          <w:szCs w:val="22"/>
        </w:rPr>
        <w:t>se</w:t>
      </w:r>
      <w:proofErr w:type="spellEnd"/>
      <w:r w:rsidRPr="004C4089">
        <w:rPr>
          <w:rFonts w:cs="Arial"/>
          <w:sz w:val="22"/>
          <w:szCs w:val="22"/>
        </w:rPr>
        <w:t xml:space="preserve"> y repetidores que se ubicarán en la infraestructura que se construya para el efecto, repartidas a lo largo del dominio de la línea férrea, que proporcionarán la cobertura radioeléctrica necesaria para cubrir todas las áreas de la Línea en donde se requiera cobertura del subsistema.</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Subsistema de Conmutación de Red (NSS), integrado por las bases de datos principales del subsistema, que estará ubicado en el Centro de Control y desde donde se realizará el control de los demás elementos del subsistema.</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Subsistema de Operación y Mantenimiento de Red (OMS), que será el encarg</w:t>
      </w:r>
      <w:r w:rsidRPr="004C4089">
        <w:rPr>
          <w:rFonts w:cs="Arial"/>
          <w:sz w:val="22"/>
          <w:szCs w:val="22"/>
        </w:rPr>
        <w:t>a</w:t>
      </w:r>
      <w:r w:rsidRPr="004C4089">
        <w:rPr>
          <w:rFonts w:cs="Arial"/>
          <w:sz w:val="22"/>
          <w:szCs w:val="22"/>
        </w:rPr>
        <w:t>do de la gestión y el control de los recursos y servicios de la red. Se integrará en los sistemas generales de gestión, control y ayuda al mantenimiento de la Línea.</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Subsistema de Estructuras necesarias para el despliegue de la Red. Conjunto de estructuras necesarias para el despliegue de la red de Estaciones Base del su</w:t>
      </w:r>
      <w:r w:rsidRPr="004C4089">
        <w:rPr>
          <w:rFonts w:cs="Arial"/>
          <w:sz w:val="22"/>
          <w:szCs w:val="22"/>
        </w:rPr>
        <w:t>b</w:t>
      </w:r>
      <w:r w:rsidRPr="004C4089">
        <w:rPr>
          <w:rFonts w:cs="Arial"/>
          <w:sz w:val="22"/>
          <w:szCs w:val="22"/>
        </w:rPr>
        <w:t>sistema, integrado por casetas para albergar los equipos a lo largo de la Línea, así como torres o mástiles para la instalación del subsistema radiante de las e</w:t>
      </w:r>
      <w:r w:rsidRPr="004C4089">
        <w:rPr>
          <w:rFonts w:cs="Arial"/>
          <w:sz w:val="22"/>
          <w:szCs w:val="22"/>
        </w:rPr>
        <w:t>s</w:t>
      </w:r>
      <w:r w:rsidRPr="004C4089">
        <w:rPr>
          <w:rFonts w:cs="Arial"/>
          <w:sz w:val="22"/>
          <w:szCs w:val="22"/>
        </w:rPr>
        <w:t>taciones base a la altura adecuada.</w:t>
      </w:r>
    </w:p>
    <w:p w:rsidR="00977E65" w:rsidRDefault="00977E65" w:rsidP="004C4089">
      <w:pPr>
        <w:spacing w:line="240" w:lineRule="auto"/>
        <w:rPr>
          <w:rFonts w:cs="Arial"/>
          <w:sz w:val="22"/>
          <w:szCs w:val="22"/>
          <w:lang w:val="es-ES" w:eastAsia="x-none"/>
        </w:rPr>
      </w:pPr>
    </w:p>
    <w:p w:rsidR="00C67CD9" w:rsidRDefault="00C67CD9" w:rsidP="004C4089">
      <w:pPr>
        <w:spacing w:line="240" w:lineRule="auto"/>
        <w:rPr>
          <w:rFonts w:cs="Arial"/>
          <w:sz w:val="22"/>
          <w:szCs w:val="22"/>
          <w:lang w:val="es-ES" w:eastAsia="x-none"/>
        </w:rPr>
      </w:pPr>
    </w:p>
    <w:p w:rsidR="00C67CD9" w:rsidRDefault="00C67CD9" w:rsidP="004C4089">
      <w:pPr>
        <w:spacing w:line="240" w:lineRule="auto"/>
        <w:rPr>
          <w:rFonts w:cs="Arial"/>
          <w:sz w:val="22"/>
          <w:szCs w:val="22"/>
          <w:lang w:val="es-ES" w:eastAsia="x-none"/>
        </w:rPr>
      </w:pPr>
    </w:p>
    <w:p w:rsidR="00C67CD9" w:rsidRPr="004C4089" w:rsidRDefault="00C67CD9" w:rsidP="004C4089">
      <w:pPr>
        <w:spacing w:line="240" w:lineRule="auto"/>
        <w:rPr>
          <w:rFonts w:cs="Arial"/>
          <w:sz w:val="22"/>
          <w:szCs w:val="22"/>
          <w:lang w:val="es-ES" w:eastAsia="x-none"/>
        </w:rPr>
      </w:pPr>
    </w:p>
    <w:p w:rsidR="00977E65" w:rsidRPr="004C4089" w:rsidRDefault="00977E65" w:rsidP="00C67CD9">
      <w:pPr>
        <w:spacing w:line="240" w:lineRule="auto"/>
        <w:rPr>
          <w:rFonts w:cs="Arial"/>
          <w:sz w:val="22"/>
          <w:szCs w:val="22"/>
          <w:lang w:val="es-ES"/>
        </w:rPr>
      </w:pPr>
      <w:r w:rsidRPr="004C4089">
        <w:rPr>
          <w:rFonts w:cs="Arial"/>
          <w:sz w:val="22"/>
          <w:szCs w:val="22"/>
          <w:lang w:val="es-ES"/>
        </w:rPr>
        <w:t>La caseta GSM-R irá equipada de un tablero eléctrico de distribución de corriente alte</w:t>
      </w:r>
      <w:r w:rsidRPr="004C4089">
        <w:rPr>
          <w:rFonts w:cs="Arial"/>
          <w:sz w:val="22"/>
          <w:szCs w:val="22"/>
          <w:lang w:val="es-ES"/>
        </w:rPr>
        <w:t>r</w:t>
      </w:r>
      <w:r w:rsidRPr="004C4089">
        <w:rPr>
          <w:rFonts w:cs="Arial"/>
          <w:sz w:val="22"/>
          <w:szCs w:val="22"/>
          <w:lang w:val="es-ES"/>
        </w:rPr>
        <w:t xml:space="preserve">na, de una SAI de 1.5 </w:t>
      </w:r>
      <w:proofErr w:type="spellStart"/>
      <w:r w:rsidRPr="004C4089">
        <w:rPr>
          <w:rFonts w:cs="Arial"/>
          <w:sz w:val="22"/>
          <w:szCs w:val="22"/>
          <w:lang w:val="es-ES"/>
        </w:rPr>
        <w:t>kVA</w:t>
      </w:r>
      <w:proofErr w:type="spellEnd"/>
      <w:r w:rsidRPr="004C4089">
        <w:rPr>
          <w:rFonts w:cs="Arial"/>
          <w:sz w:val="22"/>
          <w:szCs w:val="22"/>
          <w:lang w:val="es-ES"/>
        </w:rPr>
        <w:t xml:space="preserve"> y 2 horas de autonomía. </w:t>
      </w:r>
    </w:p>
    <w:p w:rsidR="00977E65" w:rsidRPr="004C4089" w:rsidRDefault="00977E65" w:rsidP="004C4089">
      <w:pPr>
        <w:spacing w:line="240" w:lineRule="auto"/>
        <w:rPr>
          <w:rFonts w:cs="Arial"/>
          <w:sz w:val="22"/>
          <w:szCs w:val="22"/>
          <w:lang w:val="es-ES" w:eastAsia="x-none"/>
        </w:rPr>
      </w:pPr>
    </w:p>
    <w:p w:rsidR="00977E65" w:rsidRDefault="00977E65" w:rsidP="004C4089">
      <w:pPr>
        <w:pStyle w:val="TITULO4EMA"/>
        <w:spacing w:line="240" w:lineRule="auto"/>
        <w:rPr>
          <w:rFonts w:cs="Arial"/>
          <w:b/>
          <w:sz w:val="22"/>
          <w:szCs w:val="22"/>
        </w:rPr>
      </w:pPr>
      <w:bookmarkStart w:id="92" w:name="_Toc390762885"/>
      <w:bookmarkStart w:id="93" w:name="_Toc391647117"/>
      <w:r w:rsidRPr="00C67CD9">
        <w:rPr>
          <w:rFonts w:cs="Arial"/>
          <w:b/>
          <w:sz w:val="22"/>
          <w:szCs w:val="22"/>
        </w:rPr>
        <w:t>ALCANCE</w:t>
      </w:r>
      <w:bookmarkEnd w:id="92"/>
      <w:bookmarkEnd w:id="93"/>
    </w:p>
    <w:p w:rsidR="00C67CD9" w:rsidRPr="00C67CD9" w:rsidRDefault="00C67CD9" w:rsidP="00C67CD9">
      <w:pPr>
        <w:rPr>
          <w:lang w:val="es-ES"/>
        </w:rPr>
      </w:pPr>
    </w:p>
    <w:p w:rsidR="00977E65" w:rsidRPr="004C4089" w:rsidRDefault="00977E65" w:rsidP="004C4089">
      <w:pPr>
        <w:spacing w:line="240" w:lineRule="auto"/>
        <w:rPr>
          <w:rFonts w:cs="Arial"/>
          <w:sz w:val="22"/>
          <w:szCs w:val="22"/>
          <w:lang w:val="es-ES" w:eastAsia="x-none"/>
        </w:rPr>
      </w:pPr>
      <w:r w:rsidRPr="004C4089">
        <w:rPr>
          <w:rFonts w:cs="Arial"/>
          <w:sz w:val="22"/>
          <w:szCs w:val="22"/>
          <w:lang w:val="es-ES" w:eastAsia="x-none"/>
        </w:rPr>
        <w:t>La Línea de Toluca – Valle de México dispondrá de un subsistema de Radiocomunic</w:t>
      </w:r>
      <w:r w:rsidRPr="004C4089">
        <w:rPr>
          <w:rFonts w:cs="Arial"/>
          <w:sz w:val="22"/>
          <w:szCs w:val="22"/>
          <w:lang w:val="es-ES" w:eastAsia="x-none"/>
        </w:rPr>
        <w:t>a</w:t>
      </w:r>
      <w:r w:rsidRPr="004C4089">
        <w:rPr>
          <w:rFonts w:cs="Arial"/>
          <w:sz w:val="22"/>
          <w:szCs w:val="22"/>
          <w:lang w:val="es-ES" w:eastAsia="x-none"/>
        </w:rPr>
        <w:t>ciones de Banda Estrecha basado en el uso de la tecnología GSM-R, adaptación del si</w:t>
      </w:r>
      <w:r w:rsidRPr="004C4089">
        <w:rPr>
          <w:rFonts w:cs="Arial"/>
          <w:sz w:val="22"/>
          <w:szCs w:val="22"/>
          <w:lang w:val="es-ES" w:eastAsia="x-none"/>
        </w:rPr>
        <w:t>s</w:t>
      </w:r>
      <w:r w:rsidRPr="004C4089">
        <w:rPr>
          <w:rFonts w:cs="Arial"/>
          <w:sz w:val="22"/>
          <w:szCs w:val="22"/>
          <w:lang w:val="es-ES" w:eastAsia="x-none"/>
        </w:rPr>
        <w:t xml:space="preserve">tema de telefonía móvil GSM al entorno ferroviario. Este subsistema deberá permitir el establecimiento de comunicaciones de voz y datos entre los operadores del Centro de Control (por ejemplo de Tráfico o de Seguridad) y los maquinistas y personal de cabina de los trenes, así como entre los operadores y el personal de la Línea equipado con terminales portátiles (brigadas de trabajo, personal de estaciones, personal de apoyo a la operación y personal de maniobras en Talleres, personal de seguridad, etc.). </w:t>
      </w:r>
    </w:p>
    <w:p w:rsidR="00977E65" w:rsidRPr="004C4089" w:rsidRDefault="00977E65" w:rsidP="004C4089">
      <w:pPr>
        <w:spacing w:line="240" w:lineRule="auto"/>
        <w:rPr>
          <w:rFonts w:cs="Arial"/>
          <w:sz w:val="22"/>
          <w:szCs w:val="22"/>
          <w:lang w:val="es-ES" w:eastAsia="x-none"/>
        </w:rPr>
      </w:pPr>
    </w:p>
    <w:p w:rsidR="00977E65" w:rsidRPr="004C4089" w:rsidRDefault="00977E65" w:rsidP="004C4089">
      <w:pPr>
        <w:spacing w:line="240" w:lineRule="auto"/>
        <w:rPr>
          <w:rFonts w:cs="Arial"/>
          <w:sz w:val="22"/>
          <w:szCs w:val="22"/>
          <w:lang w:val="es-ES" w:eastAsia="x-none"/>
        </w:rPr>
      </w:pPr>
      <w:r w:rsidRPr="004C4089">
        <w:rPr>
          <w:rFonts w:cs="Arial"/>
          <w:sz w:val="22"/>
          <w:szCs w:val="22"/>
          <w:lang w:val="es-ES"/>
        </w:rPr>
        <w:t>El Subsistema de Radiocomunicaciones de Banda Estrecha deberá permitir</w:t>
      </w:r>
      <w:r w:rsidRPr="004C4089">
        <w:rPr>
          <w:rFonts w:cs="Arial"/>
          <w:sz w:val="22"/>
          <w:szCs w:val="22"/>
          <w:lang w:val="es-ES" w:eastAsia="x-none"/>
        </w:rPr>
        <w:t xml:space="preserve"> la transm</w:t>
      </w:r>
      <w:r w:rsidRPr="004C4089">
        <w:rPr>
          <w:rFonts w:cs="Arial"/>
          <w:sz w:val="22"/>
          <w:szCs w:val="22"/>
          <w:lang w:val="es-ES" w:eastAsia="x-none"/>
        </w:rPr>
        <w:t>i</w:t>
      </w:r>
      <w:r w:rsidRPr="004C4089">
        <w:rPr>
          <w:rFonts w:cs="Arial"/>
          <w:sz w:val="22"/>
          <w:szCs w:val="22"/>
          <w:lang w:val="es-ES" w:eastAsia="x-none"/>
        </w:rPr>
        <w:t>sión de dos tipos de información:</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Comunicaciones de voz entre los diferentes grupos de usuarios pertenecientes al entorno ferroviario.</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Datos de señalización, vitales y relevantes.</w:t>
      </w:r>
    </w:p>
    <w:p w:rsidR="00977E65" w:rsidRPr="004C4089" w:rsidRDefault="00977E65" w:rsidP="004C4089">
      <w:pPr>
        <w:spacing w:line="240" w:lineRule="auto"/>
        <w:rPr>
          <w:rFonts w:cs="Arial"/>
          <w:sz w:val="22"/>
          <w:szCs w:val="22"/>
          <w:lang w:val="es-ES"/>
        </w:rPr>
      </w:pPr>
    </w:p>
    <w:p w:rsidR="00977E65" w:rsidRPr="004C4089" w:rsidRDefault="00977E65" w:rsidP="004C4089">
      <w:pPr>
        <w:spacing w:line="240" w:lineRule="auto"/>
        <w:rPr>
          <w:rFonts w:cs="Arial"/>
          <w:sz w:val="22"/>
          <w:szCs w:val="22"/>
          <w:lang w:val="es-ES"/>
        </w:rPr>
      </w:pPr>
      <w:r w:rsidRPr="004C4089">
        <w:rPr>
          <w:rFonts w:cs="Arial"/>
          <w:sz w:val="22"/>
          <w:szCs w:val="22"/>
          <w:lang w:val="es-ES"/>
        </w:rPr>
        <w:lastRenderedPageBreak/>
        <w:t>El alcance de los trabajos de implantación del subsistema comprenderá los siguientes ámbitos de actuación:</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Tramos de la Línea en superficie, viaducto o túnel</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Zona de vías de talleres y depósitos</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Zona de vías de estaciones</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Dependencias y salas técnicas de Centro de Control, Estaciones, Edificios Té</w:t>
      </w:r>
      <w:r w:rsidRPr="004C4089">
        <w:rPr>
          <w:rFonts w:cs="Arial"/>
          <w:sz w:val="22"/>
          <w:szCs w:val="22"/>
        </w:rPr>
        <w:t>c</w:t>
      </w:r>
      <w:r w:rsidRPr="004C4089">
        <w:rPr>
          <w:rFonts w:cs="Arial"/>
          <w:sz w:val="22"/>
          <w:szCs w:val="22"/>
        </w:rPr>
        <w:t>nicos y Talleres y Depósitos de la Línea.</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Material Rodante.</w:t>
      </w:r>
    </w:p>
    <w:p w:rsidR="00977E65" w:rsidRPr="004C4089" w:rsidRDefault="00977E65" w:rsidP="004C4089">
      <w:pPr>
        <w:spacing w:line="240" w:lineRule="auto"/>
        <w:rPr>
          <w:rFonts w:cs="Arial"/>
          <w:sz w:val="22"/>
          <w:szCs w:val="22"/>
        </w:rPr>
      </w:pPr>
    </w:p>
    <w:p w:rsidR="00977E65" w:rsidRPr="004C4089" w:rsidRDefault="00977E65" w:rsidP="004C4089">
      <w:pPr>
        <w:spacing w:line="240" w:lineRule="auto"/>
        <w:rPr>
          <w:rFonts w:cs="Arial"/>
          <w:sz w:val="22"/>
          <w:szCs w:val="22"/>
          <w:lang w:val="es-ES"/>
        </w:rPr>
      </w:pPr>
      <w:r w:rsidRPr="004C4089">
        <w:rPr>
          <w:rFonts w:cs="Arial"/>
          <w:sz w:val="22"/>
          <w:szCs w:val="22"/>
          <w:lang w:val="es-ES"/>
        </w:rPr>
        <w:t>Formará parte del alcance del subsistema el suministro y despliegue de las infraestruct</w:t>
      </w:r>
      <w:r w:rsidRPr="004C4089">
        <w:rPr>
          <w:rFonts w:cs="Arial"/>
          <w:sz w:val="22"/>
          <w:szCs w:val="22"/>
          <w:lang w:val="es-ES"/>
        </w:rPr>
        <w:t>u</w:t>
      </w:r>
      <w:r w:rsidRPr="004C4089">
        <w:rPr>
          <w:rFonts w:cs="Arial"/>
          <w:sz w:val="22"/>
          <w:szCs w:val="22"/>
          <w:lang w:val="es-ES"/>
        </w:rPr>
        <w:t>ras fijas necesarias para garantizar la cobertura a lo largo de la Línea (incluyendo las zonas de túnel y viaducto), así como en las zonas de especial importancia para la expl</w:t>
      </w:r>
      <w:r w:rsidRPr="004C4089">
        <w:rPr>
          <w:rFonts w:cs="Arial"/>
          <w:sz w:val="22"/>
          <w:szCs w:val="22"/>
          <w:lang w:val="es-ES"/>
        </w:rPr>
        <w:t>o</w:t>
      </w:r>
      <w:r w:rsidRPr="004C4089">
        <w:rPr>
          <w:rFonts w:cs="Arial"/>
          <w:sz w:val="22"/>
          <w:szCs w:val="22"/>
          <w:lang w:val="es-ES"/>
        </w:rPr>
        <w:t>tación ferroviaria: estaciones, talleres y depósitos, terminales de mercancías, etc. Ta</w:t>
      </w:r>
      <w:r w:rsidRPr="004C4089">
        <w:rPr>
          <w:rFonts w:cs="Arial"/>
          <w:sz w:val="22"/>
          <w:szCs w:val="22"/>
          <w:lang w:val="es-ES"/>
        </w:rPr>
        <w:t>m</w:t>
      </w:r>
      <w:r w:rsidRPr="004C4089">
        <w:rPr>
          <w:rFonts w:cs="Arial"/>
          <w:sz w:val="22"/>
          <w:szCs w:val="22"/>
          <w:lang w:val="es-ES"/>
        </w:rPr>
        <w:t>bién forma parte del alcance del sistema el suministro y configuración de terminales po</w:t>
      </w:r>
      <w:r w:rsidRPr="004C4089">
        <w:rPr>
          <w:rFonts w:cs="Arial"/>
          <w:sz w:val="22"/>
          <w:szCs w:val="22"/>
          <w:lang w:val="es-ES"/>
        </w:rPr>
        <w:t>r</w:t>
      </w:r>
      <w:r w:rsidRPr="004C4089">
        <w:rPr>
          <w:rFonts w:cs="Arial"/>
          <w:sz w:val="22"/>
          <w:szCs w:val="22"/>
          <w:lang w:val="es-ES"/>
        </w:rPr>
        <w:t xml:space="preserve">tátiles para el personal de la Línea. </w:t>
      </w:r>
    </w:p>
    <w:p w:rsidR="00977E65" w:rsidRPr="004C4089" w:rsidRDefault="00977E65" w:rsidP="004C4089">
      <w:pPr>
        <w:spacing w:line="240" w:lineRule="auto"/>
        <w:rPr>
          <w:rFonts w:cs="Arial"/>
          <w:sz w:val="22"/>
          <w:szCs w:val="22"/>
          <w:lang w:val="es-ES"/>
        </w:rPr>
      </w:pPr>
    </w:p>
    <w:p w:rsidR="00977E65" w:rsidRDefault="00977E65" w:rsidP="004C4089">
      <w:pPr>
        <w:spacing w:line="240" w:lineRule="auto"/>
        <w:rPr>
          <w:rFonts w:cs="Arial"/>
          <w:sz w:val="22"/>
          <w:szCs w:val="22"/>
          <w:lang w:val="es-ES"/>
        </w:rPr>
      </w:pPr>
      <w:r w:rsidRPr="004C4089">
        <w:rPr>
          <w:rFonts w:cs="Arial"/>
          <w:sz w:val="22"/>
          <w:szCs w:val="22"/>
          <w:lang w:val="es-ES"/>
        </w:rPr>
        <w:t>No formará parte de alcance del proyecto el suministro del equipamiento embarcado en los trenes, ya que éste formará parte del alcance de suministro del contratista de Mat</w:t>
      </w:r>
      <w:r w:rsidRPr="004C4089">
        <w:rPr>
          <w:rFonts w:cs="Arial"/>
          <w:sz w:val="22"/>
          <w:szCs w:val="22"/>
          <w:lang w:val="es-ES"/>
        </w:rPr>
        <w:t>e</w:t>
      </w:r>
      <w:r w:rsidRPr="004C4089">
        <w:rPr>
          <w:rFonts w:cs="Arial"/>
          <w:sz w:val="22"/>
          <w:szCs w:val="22"/>
          <w:lang w:val="es-ES"/>
        </w:rPr>
        <w:t>rial Móvil, que deberá equipar en los trenes el equipamiento necesario para permitir el acceso de los trenes a la Red GSM-R. El equipamiento instalado en los trenes deberá ser totalmente compatible funcional y técnicamente con el equipamiento instalado en ti</w:t>
      </w:r>
      <w:r w:rsidRPr="004C4089">
        <w:rPr>
          <w:rFonts w:cs="Arial"/>
          <w:sz w:val="22"/>
          <w:szCs w:val="22"/>
          <w:lang w:val="es-ES"/>
        </w:rPr>
        <w:t>e</w:t>
      </w:r>
      <w:r w:rsidRPr="004C4089">
        <w:rPr>
          <w:rFonts w:cs="Arial"/>
          <w:sz w:val="22"/>
          <w:szCs w:val="22"/>
          <w:lang w:val="es-ES"/>
        </w:rPr>
        <w:t xml:space="preserve">rra y operar en la misma banda de frecuencias, de acuerdo con el Plan </w:t>
      </w:r>
      <w:proofErr w:type="spellStart"/>
      <w:r w:rsidRPr="004C4089">
        <w:rPr>
          <w:rFonts w:cs="Arial"/>
          <w:sz w:val="22"/>
          <w:szCs w:val="22"/>
          <w:lang w:val="es-ES"/>
        </w:rPr>
        <w:t>frecuencial</w:t>
      </w:r>
      <w:proofErr w:type="spellEnd"/>
      <w:r w:rsidRPr="004C4089">
        <w:rPr>
          <w:rFonts w:cs="Arial"/>
          <w:sz w:val="22"/>
          <w:szCs w:val="22"/>
          <w:lang w:val="es-ES"/>
        </w:rPr>
        <w:t xml:space="preserve"> def</w:t>
      </w:r>
      <w:r w:rsidRPr="004C4089">
        <w:rPr>
          <w:rFonts w:cs="Arial"/>
          <w:sz w:val="22"/>
          <w:szCs w:val="22"/>
          <w:lang w:val="es-ES"/>
        </w:rPr>
        <w:t>i</w:t>
      </w:r>
      <w:r w:rsidRPr="004C4089">
        <w:rPr>
          <w:rFonts w:cs="Arial"/>
          <w:sz w:val="22"/>
          <w:szCs w:val="22"/>
          <w:lang w:val="es-ES"/>
        </w:rPr>
        <w:t>nido para la Línea.</w:t>
      </w:r>
    </w:p>
    <w:p w:rsidR="00C67CD9" w:rsidRDefault="00C67CD9" w:rsidP="004C4089">
      <w:pPr>
        <w:spacing w:line="240" w:lineRule="auto"/>
        <w:rPr>
          <w:rFonts w:cs="Arial"/>
          <w:sz w:val="22"/>
          <w:szCs w:val="22"/>
          <w:lang w:val="es-ES"/>
        </w:rPr>
      </w:pPr>
    </w:p>
    <w:p w:rsidR="00C67CD9" w:rsidRPr="004C4089" w:rsidRDefault="00C67CD9" w:rsidP="004C4089">
      <w:pPr>
        <w:spacing w:line="240" w:lineRule="auto"/>
        <w:rPr>
          <w:rFonts w:cs="Arial"/>
          <w:sz w:val="22"/>
          <w:szCs w:val="22"/>
          <w:lang w:val="es-ES"/>
        </w:rPr>
      </w:pPr>
    </w:p>
    <w:p w:rsidR="00977E65" w:rsidRPr="004C4089" w:rsidRDefault="00977E65" w:rsidP="004C4089">
      <w:pPr>
        <w:spacing w:line="240" w:lineRule="auto"/>
        <w:rPr>
          <w:rFonts w:cs="Arial"/>
          <w:sz w:val="22"/>
          <w:szCs w:val="22"/>
          <w:lang w:val="es-ES"/>
        </w:rPr>
      </w:pPr>
    </w:p>
    <w:p w:rsidR="00977E65" w:rsidRPr="004C4089" w:rsidRDefault="00977E65" w:rsidP="004C4089">
      <w:pPr>
        <w:spacing w:line="240" w:lineRule="auto"/>
        <w:rPr>
          <w:rFonts w:cs="Arial"/>
          <w:sz w:val="22"/>
          <w:szCs w:val="22"/>
          <w:lang w:val="es-ES"/>
        </w:rPr>
      </w:pPr>
      <w:r w:rsidRPr="004C4089">
        <w:rPr>
          <w:rFonts w:cs="Arial"/>
          <w:sz w:val="22"/>
          <w:szCs w:val="22"/>
          <w:lang w:val="es-ES"/>
        </w:rPr>
        <w:t>El alcance del subsistema incluye el suministro e instalación del sistema de suministro de energía a la caseta GSM-R compuesto por los siguientes elementos:</w:t>
      </w:r>
    </w:p>
    <w:p w:rsidR="00977E65" w:rsidRPr="004C4089" w:rsidRDefault="00977E65" w:rsidP="004C4089">
      <w:pPr>
        <w:spacing w:line="240" w:lineRule="auto"/>
        <w:rPr>
          <w:rFonts w:cs="Arial"/>
          <w:sz w:val="22"/>
          <w:szCs w:val="22"/>
          <w:lang w:val="es-ES"/>
        </w:rPr>
      </w:pPr>
    </w:p>
    <w:p w:rsidR="00977E65" w:rsidRPr="004C4089" w:rsidRDefault="00977E65" w:rsidP="004C4089">
      <w:pPr>
        <w:pStyle w:val="Prrafodelista"/>
        <w:numPr>
          <w:ilvl w:val="0"/>
          <w:numId w:val="38"/>
        </w:numPr>
        <w:spacing w:line="240" w:lineRule="auto"/>
        <w:rPr>
          <w:rFonts w:cs="Arial"/>
          <w:sz w:val="22"/>
          <w:szCs w:val="22"/>
          <w:lang w:val="es-ES"/>
        </w:rPr>
      </w:pPr>
      <w:r w:rsidRPr="004C4089">
        <w:rPr>
          <w:rFonts w:cs="Arial"/>
          <w:sz w:val="22"/>
          <w:szCs w:val="22"/>
          <w:lang w:val="es-ES"/>
        </w:rPr>
        <w:t>Tablero de distribución de corriente alterna con todas las protecciones eléctricas necesarias para alimentar y proteger el equipamiento instalado en el interior de la caseta.</w:t>
      </w:r>
    </w:p>
    <w:p w:rsidR="00977E65" w:rsidRPr="004C4089" w:rsidRDefault="00977E65" w:rsidP="004C4089">
      <w:pPr>
        <w:pStyle w:val="Prrafodelista"/>
        <w:numPr>
          <w:ilvl w:val="0"/>
          <w:numId w:val="38"/>
        </w:numPr>
        <w:spacing w:line="240" w:lineRule="auto"/>
        <w:rPr>
          <w:rFonts w:cs="Arial"/>
          <w:sz w:val="22"/>
          <w:szCs w:val="22"/>
          <w:lang w:val="es-ES"/>
        </w:rPr>
      </w:pPr>
      <w:r w:rsidRPr="004C4089">
        <w:rPr>
          <w:rFonts w:cs="Arial"/>
          <w:sz w:val="22"/>
          <w:szCs w:val="22"/>
          <w:lang w:val="es-ES"/>
        </w:rPr>
        <w:t>Un Sistema de Alimentación Interrumpida de 1500 VA y un banco de baterías, que permita alimentar estas cargas ante una caída de la acometida durante al menos 2 horas.</w:t>
      </w:r>
    </w:p>
    <w:p w:rsidR="00977E65" w:rsidRPr="004C4089" w:rsidRDefault="00977E65" w:rsidP="004C4089">
      <w:pPr>
        <w:pStyle w:val="Prrafodelista"/>
        <w:numPr>
          <w:ilvl w:val="0"/>
          <w:numId w:val="38"/>
        </w:numPr>
        <w:spacing w:line="240" w:lineRule="auto"/>
        <w:rPr>
          <w:rFonts w:cs="Arial"/>
          <w:sz w:val="22"/>
          <w:szCs w:val="22"/>
          <w:lang w:val="es-ES"/>
        </w:rPr>
      </w:pPr>
      <w:r w:rsidRPr="004C4089">
        <w:rPr>
          <w:rFonts w:cs="Arial"/>
          <w:sz w:val="22"/>
          <w:szCs w:val="22"/>
          <w:lang w:val="es-ES"/>
        </w:rPr>
        <w:t xml:space="preserve">Conexionado de los elementos metálicos de la caseta a la pletina equipotencial de tierra del interior de la caseta. </w:t>
      </w:r>
    </w:p>
    <w:p w:rsidR="00977E65" w:rsidRPr="004C4089" w:rsidRDefault="00977E65" w:rsidP="004C4089">
      <w:pPr>
        <w:spacing w:line="240" w:lineRule="auto"/>
        <w:rPr>
          <w:rFonts w:cs="Arial"/>
          <w:sz w:val="22"/>
          <w:szCs w:val="22"/>
          <w:lang w:val="es-ES"/>
        </w:rPr>
      </w:pPr>
    </w:p>
    <w:p w:rsidR="00977E65" w:rsidRPr="004C4089" w:rsidRDefault="00977E65" w:rsidP="004C4089">
      <w:pPr>
        <w:widowControl/>
        <w:adjustRightInd/>
        <w:spacing w:line="240" w:lineRule="auto"/>
        <w:ind w:left="0"/>
        <w:jc w:val="left"/>
        <w:textAlignment w:val="auto"/>
        <w:rPr>
          <w:rFonts w:cs="Arial"/>
          <w:sz w:val="22"/>
          <w:szCs w:val="22"/>
          <w:lang w:val="es-ES"/>
        </w:rPr>
      </w:pPr>
      <w:r w:rsidRPr="004C4089">
        <w:rPr>
          <w:rFonts w:cs="Arial"/>
          <w:sz w:val="22"/>
          <w:szCs w:val="22"/>
        </w:rPr>
        <w:br w:type="page"/>
      </w:r>
    </w:p>
    <w:p w:rsidR="00977E65" w:rsidRPr="00C67CD9" w:rsidRDefault="00C67CD9" w:rsidP="00C67CD9">
      <w:pPr>
        <w:pStyle w:val="TITULO3EMA"/>
        <w:spacing w:line="240" w:lineRule="auto"/>
        <w:rPr>
          <w:rFonts w:cs="Arial"/>
          <w:b/>
          <w:szCs w:val="22"/>
        </w:rPr>
      </w:pPr>
      <w:bookmarkStart w:id="94" w:name="_Toc390762886"/>
      <w:bookmarkStart w:id="95" w:name="_Toc391647118"/>
      <w:r w:rsidRPr="00C67CD9">
        <w:rPr>
          <w:rFonts w:cs="Arial"/>
          <w:b/>
          <w:szCs w:val="22"/>
        </w:rPr>
        <w:lastRenderedPageBreak/>
        <w:t>RADIOCOMUNICACIONES DE BANDA ANCHA</w:t>
      </w:r>
      <w:bookmarkEnd w:id="94"/>
      <w:bookmarkEnd w:id="95"/>
    </w:p>
    <w:p w:rsidR="00977E65" w:rsidRDefault="00C67CD9" w:rsidP="004C4089">
      <w:pPr>
        <w:pStyle w:val="TITULO4EMA"/>
        <w:spacing w:line="240" w:lineRule="auto"/>
        <w:rPr>
          <w:rFonts w:cs="Arial"/>
          <w:b/>
          <w:sz w:val="22"/>
          <w:szCs w:val="22"/>
        </w:rPr>
      </w:pPr>
      <w:bookmarkStart w:id="96" w:name="_Toc390762887"/>
      <w:bookmarkStart w:id="97" w:name="_Toc391647119"/>
      <w:r w:rsidRPr="00C67CD9">
        <w:rPr>
          <w:rFonts w:cs="Arial"/>
          <w:b/>
          <w:sz w:val="22"/>
          <w:szCs w:val="22"/>
        </w:rPr>
        <w:t>DESCRIPCIÓN</w:t>
      </w:r>
      <w:bookmarkEnd w:id="96"/>
      <w:bookmarkEnd w:id="97"/>
    </w:p>
    <w:p w:rsidR="00C67CD9" w:rsidRPr="00C67CD9" w:rsidRDefault="00C67CD9" w:rsidP="00C67CD9">
      <w:pPr>
        <w:rPr>
          <w:lang w:val="es-ES"/>
        </w:rPr>
      </w:pPr>
    </w:p>
    <w:p w:rsidR="00977E65" w:rsidRPr="004C4089" w:rsidRDefault="00977E65" w:rsidP="004C4089">
      <w:pPr>
        <w:spacing w:line="240" w:lineRule="auto"/>
        <w:rPr>
          <w:rFonts w:cs="Arial"/>
          <w:sz w:val="22"/>
          <w:szCs w:val="22"/>
          <w:lang w:val="es-ES" w:eastAsia="x-none"/>
        </w:rPr>
      </w:pPr>
      <w:r w:rsidRPr="004C4089">
        <w:rPr>
          <w:rFonts w:cs="Arial"/>
          <w:sz w:val="22"/>
          <w:szCs w:val="22"/>
          <w:lang w:val="es-ES" w:eastAsia="x-none"/>
        </w:rPr>
        <w:t xml:space="preserve">El sistema de radiocomunicaciones de banda ancha actuará como red de transporte tren-tierra-tren para los servicios embarcados y tendrá como objetivo principal permitir la comunicación en forma rápida, clara, segura, uniforme y exclusiva entre el Centro de Control y los trenes, permitiendo la </w:t>
      </w:r>
      <w:r w:rsidRPr="004C4089">
        <w:rPr>
          <w:rFonts w:cs="Arial"/>
          <w:sz w:val="22"/>
          <w:szCs w:val="22"/>
          <w:lang w:val="es-ES"/>
        </w:rPr>
        <w:t>transmisión de los contenidos de los siguientes se</w:t>
      </w:r>
      <w:r w:rsidRPr="004C4089">
        <w:rPr>
          <w:rFonts w:cs="Arial"/>
          <w:sz w:val="22"/>
          <w:szCs w:val="22"/>
          <w:lang w:val="es-ES"/>
        </w:rPr>
        <w:t>r</w:t>
      </w:r>
      <w:r w:rsidRPr="004C4089">
        <w:rPr>
          <w:rFonts w:cs="Arial"/>
          <w:sz w:val="22"/>
          <w:szCs w:val="22"/>
          <w:lang w:val="es-ES"/>
        </w:rPr>
        <w:t>vicios embarcados:</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Servicios embarcados previstos para la explotación de la Línea:</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 xml:space="preserve">Servicio de Vídeo Vigilancia Embarcada. </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 xml:space="preserve">Servicio de Telemando de Material rodante. </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 xml:space="preserve">Servicio de </w:t>
      </w:r>
      <w:proofErr w:type="spellStart"/>
      <w:r w:rsidRPr="004C4089">
        <w:rPr>
          <w:rFonts w:cs="Arial"/>
          <w:sz w:val="22"/>
          <w:szCs w:val="22"/>
        </w:rPr>
        <w:t>Interfonía</w:t>
      </w:r>
      <w:proofErr w:type="spellEnd"/>
      <w:r w:rsidRPr="004C4089">
        <w:rPr>
          <w:rFonts w:cs="Arial"/>
          <w:sz w:val="22"/>
          <w:szCs w:val="22"/>
        </w:rPr>
        <w:t xml:space="preserve"> Embarcada. </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 xml:space="preserve">Servicio de Sonorización y Voceo Embarcada. </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Servicios embarcados de información a usuarios de la Línea:</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 xml:space="preserve">Servicio de información al viajero en paneles (SIV-texto – mensajes en pantallas). </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 xml:space="preserve">Servicio SIV con contenido vídeo (SIV-contenidos multimedia). </w:t>
      </w:r>
    </w:p>
    <w:p w:rsidR="00977E65" w:rsidRPr="004C4089" w:rsidRDefault="00977E65" w:rsidP="004C4089">
      <w:pPr>
        <w:spacing w:line="240" w:lineRule="auto"/>
        <w:rPr>
          <w:rFonts w:cs="Arial"/>
          <w:sz w:val="22"/>
          <w:szCs w:val="22"/>
          <w:lang w:val="es-ES" w:eastAsia="x-none"/>
        </w:rPr>
      </w:pPr>
    </w:p>
    <w:p w:rsidR="00977E65" w:rsidRPr="004C4089" w:rsidRDefault="00977E65" w:rsidP="004C4089">
      <w:pPr>
        <w:spacing w:line="240" w:lineRule="auto"/>
        <w:rPr>
          <w:rFonts w:cs="Arial"/>
          <w:sz w:val="22"/>
          <w:szCs w:val="22"/>
          <w:lang w:val="es-ES" w:eastAsia="x-none"/>
        </w:rPr>
      </w:pPr>
      <w:r w:rsidRPr="004C4089">
        <w:rPr>
          <w:rFonts w:cs="Arial"/>
          <w:sz w:val="22"/>
          <w:szCs w:val="22"/>
          <w:lang w:val="es-ES" w:eastAsia="x-none"/>
        </w:rPr>
        <w:t xml:space="preserve">La red de radiocomunicaciones de banda ancha deberá de ser transparente para los </w:t>
      </w:r>
      <w:r w:rsidRPr="004C4089">
        <w:rPr>
          <w:rFonts w:cs="Arial"/>
          <w:sz w:val="22"/>
          <w:szCs w:val="22"/>
          <w:lang w:val="es-ES"/>
        </w:rPr>
        <w:t xml:space="preserve">equipos embarcados y los servidores del Centro de Control </w:t>
      </w:r>
      <w:r w:rsidRPr="004C4089">
        <w:rPr>
          <w:rFonts w:cs="Arial"/>
          <w:sz w:val="22"/>
          <w:szCs w:val="22"/>
          <w:lang w:val="es-ES" w:eastAsia="x-none"/>
        </w:rPr>
        <w:t>y deberá permitir que los servicios soportados por la red se puedan ejecutar correctamente tanto a nivel embarc</w:t>
      </w:r>
      <w:r w:rsidRPr="004C4089">
        <w:rPr>
          <w:rFonts w:cs="Arial"/>
          <w:sz w:val="22"/>
          <w:szCs w:val="22"/>
          <w:lang w:val="es-ES" w:eastAsia="x-none"/>
        </w:rPr>
        <w:t>a</w:t>
      </w:r>
      <w:r w:rsidRPr="004C4089">
        <w:rPr>
          <w:rFonts w:cs="Arial"/>
          <w:sz w:val="22"/>
          <w:szCs w:val="22"/>
          <w:lang w:val="es-ES" w:eastAsia="x-none"/>
        </w:rPr>
        <w:t xml:space="preserve">do como a nivel del Centro de Control, teniendo en cuenta la calidad de servicio (ancho de banda garantizado), y tiempos de </w:t>
      </w:r>
      <w:proofErr w:type="spellStart"/>
      <w:r w:rsidRPr="004C4089">
        <w:rPr>
          <w:rFonts w:cs="Arial"/>
          <w:sz w:val="22"/>
          <w:szCs w:val="22"/>
          <w:lang w:val="es-ES" w:eastAsia="x-none"/>
        </w:rPr>
        <w:t>handover</w:t>
      </w:r>
      <w:proofErr w:type="spellEnd"/>
      <w:r w:rsidRPr="004C4089">
        <w:rPr>
          <w:rFonts w:cs="Arial"/>
          <w:sz w:val="22"/>
          <w:szCs w:val="22"/>
          <w:lang w:val="es-ES" w:eastAsia="x-none"/>
        </w:rPr>
        <w:t xml:space="preserve"> máximos exigidos a cada uno de los se</w:t>
      </w:r>
      <w:r w:rsidRPr="004C4089">
        <w:rPr>
          <w:rFonts w:cs="Arial"/>
          <w:sz w:val="22"/>
          <w:szCs w:val="22"/>
          <w:lang w:val="es-ES" w:eastAsia="x-none"/>
        </w:rPr>
        <w:t>r</w:t>
      </w:r>
      <w:r w:rsidRPr="004C4089">
        <w:rPr>
          <w:rFonts w:cs="Arial"/>
          <w:sz w:val="22"/>
          <w:szCs w:val="22"/>
          <w:lang w:val="es-ES" w:eastAsia="x-none"/>
        </w:rPr>
        <w:t>vicios.</w:t>
      </w:r>
    </w:p>
    <w:p w:rsidR="00977E65" w:rsidRPr="004C4089" w:rsidRDefault="00977E65" w:rsidP="004C4089">
      <w:pPr>
        <w:spacing w:line="240" w:lineRule="auto"/>
        <w:rPr>
          <w:rFonts w:cs="Arial"/>
          <w:sz w:val="22"/>
          <w:szCs w:val="22"/>
          <w:lang w:val="es-ES" w:eastAsia="x-none"/>
        </w:rPr>
      </w:pPr>
    </w:p>
    <w:p w:rsidR="00977E65" w:rsidRPr="004C4089" w:rsidRDefault="00977E65" w:rsidP="004C4089">
      <w:pPr>
        <w:spacing w:line="240" w:lineRule="auto"/>
        <w:rPr>
          <w:rFonts w:cs="Arial"/>
          <w:sz w:val="22"/>
          <w:szCs w:val="22"/>
          <w:lang w:val="es-ES" w:eastAsia="x-none"/>
        </w:rPr>
      </w:pPr>
      <w:r w:rsidRPr="004C4089">
        <w:rPr>
          <w:rFonts w:cs="Arial"/>
          <w:sz w:val="22"/>
          <w:szCs w:val="22"/>
          <w:lang w:val="es-ES" w:eastAsia="x-none"/>
        </w:rPr>
        <w:t>Se deberán poder llevar a cabo las comunicaciones bidireccionales de datos entre el equipo embarcado de tren y cada uno de los puntos de acceso que se desplieguen a lo largo de la vía. En particular, se establecerán comunicaciones asociadas a:</w:t>
      </w:r>
    </w:p>
    <w:p w:rsidR="00977E65" w:rsidRPr="004C4089" w:rsidRDefault="00363F61" w:rsidP="004C4089">
      <w:pPr>
        <w:pStyle w:val="Prrafodelista"/>
        <w:numPr>
          <w:ilvl w:val="0"/>
          <w:numId w:val="38"/>
        </w:numPr>
        <w:spacing w:line="240" w:lineRule="auto"/>
        <w:rPr>
          <w:rFonts w:cs="Arial"/>
          <w:sz w:val="22"/>
          <w:szCs w:val="22"/>
        </w:rPr>
      </w:pPr>
      <w:r w:rsidRPr="004C4089">
        <w:rPr>
          <w:rFonts w:cs="Arial"/>
          <w:sz w:val="22"/>
          <w:szCs w:val="22"/>
        </w:rPr>
        <w:t>Video vigilancia</w:t>
      </w:r>
      <w:r w:rsidR="00977E65" w:rsidRPr="004C4089">
        <w:rPr>
          <w:rFonts w:cs="Arial"/>
          <w:sz w:val="22"/>
          <w:szCs w:val="22"/>
        </w:rPr>
        <w:t xml:space="preserve"> embarcada. Los trenes dispondrán de cámaras de </w:t>
      </w:r>
      <w:r w:rsidRPr="004C4089">
        <w:rPr>
          <w:rFonts w:cs="Arial"/>
          <w:sz w:val="22"/>
          <w:szCs w:val="22"/>
        </w:rPr>
        <w:t>video vigila</w:t>
      </w:r>
      <w:r w:rsidRPr="004C4089">
        <w:rPr>
          <w:rFonts w:cs="Arial"/>
          <w:sz w:val="22"/>
          <w:szCs w:val="22"/>
        </w:rPr>
        <w:t>n</w:t>
      </w:r>
      <w:r w:rsidRPr="004C4089">
        <w:rPr>
          <w:rFonts w:cs="Arial"/>
          <w:sz w:val="22"/>
          <w:szCs w:val="22"/>
        </w:rPr>
        <w:t>cia</w:t>
      </w:r>
      <w:r w:rsidR="00977E65" w:rsidRPr="004C4089">
        <w:rPr>
          <w:rFonts w:cs="Arial"/>
          <w:sz w:val="22"/>
          <w:szCs w:val="22"/>
        </w:rPr>
        <w:t xml:space="preserve"> y videograbadores embarcados y el conductor del tren podrá visualizar las imágenes captadas a bordo de los trenes. Los operadores de seguridad también p</w:t>
      </w:r>
      <w:r w:rsidR="00977E65" w:rsidRPr="004C4089">
        <w:rPr>
          <w:rFonts w:cs="Arial"/>
          <w:sz w:val="22"/>
          <w:szCs w:val="22"/>
        </w:rPr>
        <w:t>o</w:t>
      </w:r>
      <w:r w:rsidR="00977E65" w:rsidRPr="004C4089">
        <w:rPr>
          <w:rFonts w:cs="Arial"/>
          <w:sz w:val="22"/>
          <w:szCs w:val="22"/>
        </w:rPr>
        <w:t>drán visualizar imágenes en tiempo real desde el Centro de Control.</w:t>
      </w:r>
    </w:p>
    <w:p w:rsidR="00977E65" w:rsidRPr="004C4089" w:rsidRDefault="00977E65" w:rsidP="004C4089">
      <w:pPr>
        <w:pStyle w:val="Prrafodelista"/>
        <w:numPr>
          <w:ilvl w:val="0"/>
          <w:numId w:val="38"/>
        </w:numPr>
        <w:spacing w:line="240" w:lineRule="auto"/>
        <w:rPr>
          <w:rFonts w:cs="Arial"/>
          <w:sz w:val="22"/>
          <w:szCs w:val="22"/>
        </w:rPr>
      </w:pPr>
      <w:proofErr w:type="spellStart"/>
      <w:r w:rsidRPr="004C4089">
        <w:rPr>
          <w:rFonts w:cs="Arial"/>
          <w:sz w:val="22"/>
          <w:szCs w:val="22"/>
        </w:rPr>
        <w:t>Interfonía</w:t>
      </w:r>
      <w:proofErr w:type="spellEnd"/>
      <w:r w:rsidRPr="004C4089">
        <w:rPr>
          <w:rFonts w:cs="Arial"/>
          <w:sz w:val="22"/>
          <w:szCs w:val="22"/>
        </w:rPr>
        <w:t xml:space="preserve">. El conductor podrá atender llamadas de </w:t>
      </w:r>
      <w:proofErr w:type="spellStart"/>
      <w:r w:rsidRPr="004C4089">
        <w:rPr>
          <w:rFonts w:cs="Arial"/>
          <w:sz w:val="22"/>
          <w:szCs w:val="22"/>
        </w:rPr>
        <w:t>interfonía</w:t>
      </w:r>
      <w:proofErr w:type="spellEnd"/>
      <w:r w:rsidRPr="004C4089">
        <w:rPr>
          <w:rFonts w:cs="Arial"/>
          <w:sz w:val="22"/>
          <w:szCs w:val="22"/>
        </w:rPr>
        <w:t xml:space="preserve"> embarcada inici</w:t>
      </w:r>
      <w:r w:rsidRPr="004C4089">
        <w:rPr>
          <w:rFonts w:cs="Arial"/>
          <w:sz w:val="22"/>
          <w:szCs w:val="22"/>
        </w:rPr>
        <w:t>a</w:t>
      </w:r>
      <w:r w:rsidRPr="004C4089">
        <w:rPr>
          <w:rFonts w:cs="Arial"/>
          <w:sz w:val="22"/>
          <w:szCs w:val="22"/>
        </w:rPr>
        <w:t>das por los pasajeros directamente, pero esas comunicaciones deberán poder ser atendidas por los operadores del Centro de Control.</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Sonorización y voceo. Los operadores del Centro de Control deberán poder em</w:t>
      </w:r>
      <w:r w:rsidRPr="004C4089">
        <w:rPr>
          <w:rFonts w:cs="Arial"/>
          <w:sz w:val="22"/>
          <w:szCs w:val="22"/>
        </w:rPr>
        <w:t>i</w:t>
      </w:r>
      <w:r w:rsidRPr="004C4089">
        <w:rPr>
          <w:rFonts w:cs="Arial"/>
          <w:sz w:val="22"/>
          <w:szCs w:val="22"/>
        </w:rPr>
        <w:t>tir mensajes de voz en tiempo real a los pasajeros embarcados.</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Datos asociados al Telemando de Material Rodante. Los operadores de tráfico del Centro de Control podrán disponer de datos asociados al telemando de mat</w:t>
      </w:r>
      <w:r w:rsidRPr="004C4089">
        <w:rPr>
          <w:rFonts w:cs="Arial"/>
          <w:sz w:val="22"/>
          <w:szCs w:val="22"/>
        </w:rPr>
        <w:t>e</w:t>
      </w:r>
      <w:r w:rsidRPr="004C4089">
        <w:rPr>
          <w:rFonts w:cs="Arial"/>
          <w:sz w:val="22"/>
          <w:szCs w:val="22"/>
        </w:rPr>
        <w:t>rial móvil en tiempo real, pudiendo monitorizar y supervisar el funcionamiento de determinados equipos electromecánicos de los trenes.</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Información a viajeros (Teleindicadores). Los operadores del Centro de Control deberán poder emitir mensajes de datos en tiempo real a los pasajeros, sobre las pantallas embarcadas de los trenes.</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Volcado de información y contenidos al tren. Se deberá poder realizar el volcado masivo de datos a los trenes desde la infraestructura en tierra.</w:t>
      </w:r>
    </w:p>
    <w:p w:rsidR="00977E65" w:rsidRPr="004C4089" w:rsidRDefault="00977E65" w:rsidP="004C4089">
      <w:pPr>
        <w:spacing w:line="240" w:lineRule="auto"/>
        <w:rPr>
          <w:rFonts w:cs="Arial"/>
          <w:sz w:val="22"/>
          <w:szCs w:val="22"/>
          <w:lang w:val="es-ES" w:eastAsia="x-none"/>
        </w:rPr>
      </w:pPr>
    </w:p>
    <w:p w:rsidR="00977E65" w:rsidRPr="004C4089" w:rsidRDefault="00977E65" w:rsidP="004C4089">
      <w:pPr>
        <w:spacing w:line="240" w:lineRule="auto"/>
        <w:rPr>
          <w:rFonts w:cs="Arial"/>
          <w:sz w:val="22"/>
          <w:szCs w:val="22"/>
          <w:lang w:val="es-ES"/>
        </w:rPr>
      </w:pPr>
      <w:r w:rsidRPr="004C4089">
        <w:rPr>
          <w:rFonts w:cs="Arial"/>
          <w:sz w:val="22"/>
          <w:szCs w:val="22"/>
          <w:lang w:val="es-ES"/>
        </w:rPr>
        <w:lastRenderedPageBreak/>
        <w:t>El Sistema de Radiocomunicaciones de banda Ancha (RBA), estará integrado por los s</w:t>
      </w:r>
      <w:r w:rsidRPr="004C4089">
        <w:rPr>
          <w:rFonts w:cs="Arial"/>
          <w:sz w:val="22"/>
          <w:szCs w:val="22"/>
          <w:lang w:val="es-ES"/>
        </w:rPr>
        <w:t>i</w:t>
      </w:r>
      <w:r w:rsidRPr="004C4089">
        <w:rPr>
          <w:rFonts w:cs="Arial"/>
          <w:sz w:val="22"/>
          <w:szCs w:val="22"/>
          <w:lang w:val="es-ES"/>
        </w:rPr>
        <w:t>guientes subsistemas:</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Subsistema de Gestión y lógica de red</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Subsistema de Puntos de Acceso Radio en Vía</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Subsistema embarcado</w:t>
      </w:r>
    </w:p>
    <w:p w:rsidR="00977E65" w:rsidRPr="00C67CD9" w:rsidRDefault="00977E65" w:rsidP="004C4089">
      <w:pPr>
        <w:spacing w:line="240" w:lineRule="auto"/>
        <w:rPr>
          <w:rFonts w:cs="Arial"/>
          <w:b/>
          <w:sz w:val="22"/>
          <w:szCs w:val="22"/>
          <w:lang w:val="es-ES" w:eastAsia="x-none"/>
        </w:rPr>
      </w:pPr>
    </w:p>
    <w:p w:rsidR="00977E65" w:rsidRPr="00C67CD9" w:rsidRDefault="00977E65" w:rsidP="004C4089">
      <w:pPr>
        <w:pStyle w:val="TITULO4EMA"/>
        <w:spacing w:line="240" w:lineRule="auto"/>
        <w:rPr>
          <w:rFonts w:cs="Arial"/>
          <w:b/>
          <w:sz w:val="22"/>
          <w:szCs w:val="22"/>
        </w:rPr>
      </w:pPr>
      <w:bookmarkStart w:id="98" w:name="_Toc390762888"/>
      <w:bookmarkStart w:id="99" w:name="_Toc391647120"/>
      <w:r w:rsidRPr="00C67CD9">
        <w:rPr>
          <w:rFonts w:cs="Arial"/>
          <w:b/>
          <w:sz w:val="22"/>
          <w:szCs w:val="22"/>
        </w:rPr>
        <w:t>ALCANCE</w:t>
      </w:r>
      <w:bookmarkEnd w:id="98"/>
      <w:bookmarkEnd w:id="99"/>
    </w:p>
    <w:p w:rsidR="00977E65" w:rsidRPr="004C4089" w:rsidRDefault="00977E65" w:rsidP="004C4089">
      <w:pPr>
        <w:spacing w:line="240" w:lineRule="auto"/>
        <w:rPr>
          <w:rFonts w:cs="Arial"/>
          <w:sz w:val="22"/>
          <w:szCs w:val="22"/>
          <w:lang w:val="es-ES"/>
        </w:rPr>
      </w:pPr>
      <w:r w:rsidRPr="004C4089">
        <w:rPr>
          <w:rFonts w:cs="Arial"/>
          <w:sz w:val="22"/>
          <w:szCs w:val="22"/>
          <w:lang w:val="es-ES"/>
        </w:rPr>
        <w:t>El Sistema de Radiocomunicaciones de Banda Ancha deberá permitir la comunicación tren-tierra-tren, para la transmisión bidireccional de vídeo y datos a lo largo de la Línea. La red inalámbrica deberá permitir el establecimiento de enlaces móviles de banda a</w:t>
      </w:r>
      <w:r w:rsidRPr="004C4089">
        <w:rPr>
          <w:rFonts w:cs="Arial"/>
          <w:sz w:val="22"/>
          <w:szCs w:val="22"/>
          <w:lang w:val="es-ES"/>
        </w:rPr>
        <w:t>n</w:t>
      </w:r>
      <w:r w:rsidRPr="004C4089">
        <w:rPr>
          <w:rFonts w:cs="Arial"/>
          <w:sz w:val="22"/>
          <w:szCs w:val="22"/>
          <w:lang w:val="es-ES"/>
        </w:rPr>
        <w:t>cha entre los trenes y los puntos de acceso instalados a lo largo de la vía.</w:t>
      </w:r>
    </w:p>
    <w:p w:rsidR="00977E65" w:rsidRPr="004C4089" w:rsidRDefault="00977E65" w:rsidP="004C4089">
      <w:pPr>
        <w:spacing w:line="240" w:lineRule="auto"/>
        <w:rPr>
          <w:rFonts w:cs="Arial"/>
          <w:sz w:val="22"/>
          <w:szCs w:val="22"/>
          <w:lang w:val="es-ES"/>
        </w:rPr>
      </w:pPr>
    </w:p>
    <w:p w:rsidR="00977E65" w:rsidRPr="004C4089" w:rsidRDefault="00977E65" w:rsidP="004C4089">
      <w:pPr>
        <w:spacing w:line="240" w:lineRule="auto"/>
        <w:rPr>
          <w:rFonts w:cs="Arial"/>
          <w:sz w:val="22"/>
          <w:szCs w:val="22"/>
          <w:lang w:val="es-ES"/>
        </w:rPr>
      </w:pPr>
      <w:r w:rsidRPr="004C4089">
        <w:rPr>
          <w:rFonts w:cs="Arial"/>
          <w:sz w:val="22"/>
          <w:szCs w:val="22"/>
          <w:lang w:val="es-ES"/>
        </w:rPr>
        <w:t>Para la operación de la Línea, el subsistema de RBA deberá disponer de cobertura r</w:t>
      </w:r>
      <w:r w:rsidRPr="004C4089">
        <w:rPr>
          <w:rFonts w:cs="Arial"/>
          <w:sz w:val="22"/>
          <w:szCs w:val="22"/>
          <w:lang w:val="es-ES"/>
        </w:rPr>
        <w:t>a</w:t>
      </w:r>
      <w:r w:rsidRPr="004C4089">
        <w:rPr>
          <w:rFonts w:cs="Arial"/>
          <w:sz w:val="22"/>
          <w:szCs w:val="22"/>
          <w:lang w:val="es-ES"/>
        </w:rPr>
        <w:t>dioeléctrica en la zona de circulación de trenes de la línea:</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Zonas de vías en Superficie, Viaducto, Túnel y Transición Túnel/Viaducto.</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Zona de vías de Talleres y Depósitos</w:t>
      </w:r>
    </w:p>
    <w:p w:rsidR="00977E65" w:rsidRPr="004C4089" w:rsidRDefault="00977E65" w:rsidP="004C4089">
      <w:pPr>
        <w:spacing w:line="240" w:lineRule="auto"/>
        <w:rPr>
          <w:rFonts w:cs="Arial"/>
          <w:sz w:val="22"/>
          <w:szCs w:val="22"/>
          <w:lang w:val="es-ES"/>
        </w:rPr>
      </w:pPr>
    </w:p>
    <w:p w:rsidR="00977E65" w:rsidRPr="004C4089" w:rsidRDefault="00977E65" w:rsidP="004C4089">
      <w:pPr>
        <w:spacing w:line="240" w:lineRule="auto"/>
        <w:rPr>
          <w:rFonts w:cs="Arial"/>
          <w:sz w:val="22"/>
          <w:szCs w:val="22"/>
          <w:lang w:val="es-ES"/>
        </w:rPr>
      </w:pPr>
      <w:r w:rsidRPr="004C4089">
        <w:rPr>
          <w:rFonts w:cs="Arial"/>
          <w:sz w:val="22"/>
          <w:szCs w:val="22"/>
          <w:lang w:val="es-ES"/>
        </w:rPr>
        <w:t>El alcance de los trabajos de implantación del subsistema comprenderá los siguientes ámbitos de actuación:</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Tramos de la Línea en superficie, viaducto o túnel</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Zona de vías de talleres y depósitos</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Zona de vías de estaciones</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Salas técnicas de Centro de Control y Estaciones de la Línea.</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Material Rodante.</w:t>
      </w:r>
    </w:p>
    <w:p w:rsidR="00977E65" w:rsidRPr="004C4089" w:rsidRDefault="00977E65" w:rsidP="004C4089">
      <w:pPr>
        <w:spacing w:line="240" w:lineRule="auto"/>
        <w:rPr>
          <w:rFonts w:cs="Arial"/>
          <w:sz w:val="22"/>
          <w:szCs w:val="22"/>
        </w:rPr>
      </w:pPr>
    </w:p>
    <w:p w:rsidR="00977E65" w:rsidRPr="004C4089" w:rsidRDefault="00977E65" w:rsidP="004C4089">
      <w:pPr>
        <w:spacing w:line="240" w:lineRule="auto"/>
        <w:rPr>
          <w:rFonts w:cs="Arial"/>
          <w:sz w:val="22"/>
          <w:szCs w:val="22"/>
          <w:lang w:val="es-ES"/>
        </w:rPr>
      </w:pPr>
      <w:r w:rsidRPr="004C4089">
        <w:rPr>
          <w:rFonts w:cs="Arial"/>
          <w:sz w:val="22"/>
          <w:szCs w:val="22"/>
          <w:lang w:val="es-ES"/>
        </w:rPr>
        <w:t>Formará parte del alcance del subsistema el suministro y despliegue de las infraestruct</w:t>
      </w:r>
      <w:r w:rsidRPr="004C4089">
        <w:rPr>
          <w:rFonts w:cs="Arial"/>
          <w:sz w:val="22"/>
          <w:szCs w:val="22"/>
          <w:lang w:val="es-ES"/>
        </w:rPr>
        <w:t>u</w:t>
      </w:r>
      <w:r w:rsidRPr="004C4089">
        <w:rPr>
          <w:rFonts w:cs="Arial"/>
          <w:sz w:val="22"/>
          <w:szCs w:val="22"/>
          <w:lang w:val="es-ES"/>
        </w:rPr>
        <w:t>ras fijas necesarias para garantizar la cobertura del subsistema de Banda Ancha en la zona de circulación de trenes de la Línea (incluyendo las zonas de túnel, viaducto, tall</w:t>
      </w:r>
      <w:r w:rsidRPr="004C4089">
        <w:rPr>
          <w:rFonts w:cs="Arial"/>
          <w:sz w:val="22"/>
          <w:szCs w:val="22"/>
          <w:lang w:val="es-ES"/>
        </w:rPr>
        <w:t>e</w:t>
      </w:r>
      <w:r w:rsidRPr="004C4089">
        <w:rPr>
          <w:rFonts w:cs="Arial"/>
          <w:sz w:val="22"/>
          <w:szCs w:val="22"/>
          <w:lang w:val="es-ES"/>
        </w:rPr>
        <w:t>res y depósitos), así como el suministro e instalación de equipamiento de gestión y co</w:t>
      </w:r>
      <w:r w:rsidRPr="004C4089">
        <w:rPr>
          <w:rFonts w:cs="Arial"/>
          <w:sz w:val="22"/>
          <w:szCs w:val="22"/>
          <w:lang w:val="es-ES"/>
        </w:rPr>
        <w:t>n</w:t>
      </w:r>
      <w:r w:rsidRPr="004C4089">
        <w:rPr>
          <w:rFonts w:cs="Arial"/>
          <w:sz w:val="22"/>
          <w:szCs w:val="22"/>
          <w:lang w:val="es-ES"/>
        </w:rPr>
        <w:t>trol necesario a nivel centralizado o distribuido para el correcto funcionamiento del si</w:t>
      </w:r>
      <w:r w:rsidRPr="004C4089">
        <w:rPr>
          <w:rFonts w:cs="Arial"/>
          <w:sz w:val="22"/>
          <w:szCs w:val="22"/>
          <w:lang w:val="es-ES"/>
        </w:rPr>
        <w:t>s</w:t>
      </w:r>
      <w:r w:rsidRPr="004C4089">
        <w:rPr>
          <w:rFonts w:cs="Arial"/>
          <w:sz w:val="22"/>
          <w:szCs w:val="22"/>
          <w:lang w:val="es-ES"/>
        </w:rPr>
        <w:t>tema.</w:t>
      </w:r>
    </w:p>
    <w:p w:rsidR="00977E65" w:rsidRPr="004C4089" w:rsidRDefault="00977E65" w:rsidP="004C4089">
      <w:pPr>
        <w:spacing w:line="240" w:lineRule="auto"/>
        <w:rPr>
          <w:rFonts w:cs="Arial"/>
          <w:sz w:val="22"/>
          <w:szCs w:val="22"/>
          <w:lang w:val="es-ES"/>
        </w:rPr>
      </w:pPr>
    </w:p>
    <w:p w:rsidR="00977E65" w:rsidRPr="004C4089" w:rsidRDefault="00977E65" w:rsidP="004C4089">
      <w:pPr>
        <w:spacing w:line="240" w:lineRule="auto"/>
        <w:rPr>
          <w:rFonts w:cs="Arial"/>
          <w:sz w:val="22"/>
          <w:szCs w:val="22"/>
          <w:lang w:val="es-ES"/>
        </w:rPr>
      </w:pPr>
      <w:r w:rsidRPr="004C4089">
        <w:rPr>
          <w:rFonts w:cs="Arial"/>
          <w:sz w:val="22"/>
          <w:szCs w:val="22"/>
          <w:lang w:val="es-ES"/>
        </w:rPr>
        <w:t>No formará parte de alcance del proyecto el suministro del equipamiento embarcado en los trenes, ya que éste formará parte del alcance de suministro del contratista de Mat</w:t>
      </w:r>
      <w:r w:rsidRPr="004C4089">
        <w:rPr>
          <w:rFonts w:cs="Arial"/>
          <w:sz w:val="22"/>
          <w:szCs w:val="22"/>
          <w:lang w:val="es-ES"/>
        </w:rPr>
        <w:t>e</w:t>
      </w:r>
      <w:r w:rsidRPr="004C4089">
        <w:rPr>
          <w:rFonts w:cs="Arial"/>
          <w:sz w:val="22"/>
          <w:szCs w:val="22"/>
          <w:lang w:val="es-ES"/>
        </w:rPr>
        <w:t>rial Móvil, que deberá equipar en los trenes el equipamiento necesario para permitir el acceso de los trenes a la RBA. El equipamiento instalado en los trenes deberá ser tota</w:t>
      </w:r>
      <w:r w:rsidRPr="004C4089">
        <w:rPr>
          <w:rFonts w:cs="Arial"/>
          <w:sz w:val="22"/>
          <w:szCs w:val="22"/>
          <w:lang w:val="es-ES"/>
        </w:rPr>
        <w:t>l</w:t>
      </w:r>
      <w:r w:rsidRPr="004C4089">
        <w:rPr>
          <w:rFonts w:cs="Arial"/>
          <w:sz w:val="22"/>
          <w:szCs w:val="22"/>
          <w:lang w:val="es-ES"/>
        </w:rPr>
        <w:t xml:space="preserve">mente compatible funcional y técnicamente con el equipamiento instalado en tierra y operar en la misma banda de frecuencias, de acuerdo con el Plan </w:t>
      </w:r>
      <w:proofErr w:type="spellStart"/>
      <w:r w:rsidRPr="004C4089">
        <w:rPr>
          <w:rFonts w:cs="Arial"/>
          <w:sz w:val="22"/>
          <w:szCs w:val="22"/>
          <w:lang w:val="es-ES"/>
        </w:rPr>
        <w:t>frecuencial</w:t>
      </w:r>
      <w:proofErr w:type="spellEnd"/>
      <w:r w:rsidRPr="004C4089">
        <w:rPr>
          <w:rFonts w:cs="Arial"/>
          <w:sz w:val="22"/>
          <w:szCs w:val="22"/>
          <w:lang w:val="es-ES"/>
        </w:rPr>
        <w:t xml:space="preserve"> definido para la Línea.</w:t>
      </w:r>
    </w:p>
    <w:p w:rsidR="00977E65" w:rsidRPr="004C4089" w:rsidRDefault="00977E65" w:rsidP="00C67CD9">
      <w:pPr>
        <w:spacing w:line="240" w:lineRule="auto"/>
        <w:rPr>
          <w:rFonts w:cs="Arial"/>
          <w:sz w:val="22"/>
          <w:szCs w:val="22"/>
          <w:lang w:val="es-ES"/>
        </w:rPr>
      </w:pPr>
    </w:p>
    <w:p w:rsidR="00977E65" w:rsidRPr="00C67CD9" w:rsidRDefault="00C67CD9" w:rsidP="00C67CD9">
      <w:pPr>
        <w:pStyle w:val="TITULO3EMA"/>
        <w:spacing w:line="240" w:lineRule="auto"/>
        <w:rPr>
          <w:rFonts w:cs="Arial"/>
          <w:b/>
          <w:szCs w:val="22"/>
        </w:rPr>
      </w:pPr>
      <w:bookmarkStart w:id="100" w:name="_Toc391647121"/>
      <w:r w:rsidRPr="00C67CD9">
        <w:rPr>
          <w:rFonts w:cs="Arial"/>
          <w:b/>
          <w:szCs w:val="22"/>
        </w:rPr>
        <w:t>VIDEOVIGILANCIA</w:t>
      </w:r>
      <w:bookmarkEnd w:id="100"/>
    </w:p>
    <w:p w:rsidR="00977E65" w:rsidRDefault="00C67CD9" w:rsidP="004C4089">
      <w:pPr>
        <w:pStyle w:val="TITULO4EMA"/>
        <w:spacing w:line="240" w:lineRule="auto"/>
        <w:rPr>
          <w:rFonts w:cs="Arial"/>
          <w:b/>
          <w:sz w:val="22"/>
          <w:szCs w:val="22"/>
        </w:rPr>
      </w:pPr>
      <w:bookmarkStart w:id="101" w:name="_Toc390762890"/>
      <w:bookmarkStart w:id="102" w:name="_Toc391647122"/>
      <w:r w:rsidRPr="00C67CD9">
        <w:rPr>
          <w:rFonts w:cs="Arial"/>
          <w:b/>
          <w:sz w:val="22"/>
          <w:szCs w:val="22"/>
        </w:rPr>
        <w:t>DESCRIPCIÓN</w:t>
      </w:r>
      <w:bookmarkEnd w:id="101"/>
      <w:bookmarkEnd w:id="102"/>
    </w:p>
    <w:p w:rsidR="00C67CD9" w:rsidRPr="00C67CD9" w:rsidRDefault="00C67CD9" w:rsidP="00C67CD9">
      <w:pPr>
        <w:spacing w:line="240" w:lineRule="auto"/>
        <w:rPr>
          <w:lang w:val="es-ES"/>
        </w:rPr>
      </w:pPr>
    </w:p>
    <w:p w:rsidR="00977E65" w:rsidRPr="004C4089" w:rsidRDefault="00977E65" w:rsidP="004C4089">
      <w:pPr>
        <w:spacing w:line="240" w:lineRule="auto"/>
        <w:rPr>
          <w:rFonts w:cs="Arial"/>
          <w:sz w:val="22"/>
          <w:szCs w:val="22"/>
          <w:lang w:eastAsia="x-none"/>
        </w:rPr>
      </w:pPr>
      <w:r w:rsidRPr="004C4089">
        <w:rPr>
          <w:rFonts w:cs="Arial"/>
          <w:sz w:val="22"/>
          <w:szCs w:val="22"/>
          <w:lang w:val="es-ES"/>
        </w:rPr>
        <w:t xml:space="preserve">El sistema de </w:t>
      </w:r>
      <w:r w:rsidR="00363F61" w:rsidRPr="004C4089">
        <w:rPr>
          <w:rFonts w:cs="Arial"/>
          <w:sz w:val="22"/>
          <w:szCs w:val="22"/>
          <w:lang w:val="es-ES"/>
        </w:rPr>
        <w:t>video vigilancia</w:t>
      </w:r>
      <w:r w:rsidRPr="004C4089">
        <w:rPr>
          <w:rFonts w:cs="Arial"/>
          <w:sz w:val="22"/>
          <w:szCs w:val="22"/>
          <w:lang w:val="es-ES"/>
        </w:rPr>
        <w:t xml:space="preserve"> permitirá asegurar un alto nivel de control y seguridad ta</w:t>
      </w:r>
      <w:r w:rsidRPr="004C4089">
        <w:rPr>
          <w:rFonts w:cs="Arial"/>
          <w:sz w:val="22"/>
          <w:szCs w:val="22"/>
          <w:lang w:val="es-ES"/>
        </w:rPr>
        <w:t>n</w:t>
      </w:r>
      <w:r w:rsidRPr="004C4089">
        <w:rPr>
          <w:rFonts w:cs="Arial"/>
          <w:sz w:val="22"/>
          <w:szCs w:val="22"/>
          <w:lang w:val="es-ES"/>
        </w:rPr>
        <w:t>to en el interior como en el exterior de las dependencias, estaciones y trazado del enlace ferroviario interurbano México-Toluca.</w:t>
      </w:r>
    </w:p>
    <w:p w:rsidR="00977E65" w:rsidRPr="004C4089" w:rsidRDefault="00977E65" w:rsidP="004C4089">
      <w:pPr>
        <w:spacing w:line="240" w:lineRule="auto"/>
        <w:rPr>
          <w:rFonts w:cs="Arial"/>
          <w:sz w:val="22"/>
          <w:szCs w:val="22"/>
          <w:lang w:eastAsia="x-none"/>
        </w:rPr>
      </w:pPr>
    </w:p>
    <w:p w:rsidR="00977E65" w:rsidRPr="004C4089" w:rsidRDefault="00977E65" w:rsidP="004C4089">
      <w:pPr>
        <w:spacing w:line="240" w:lineRule="auto"/>
        <w:rPr>
          <w:rFonts w:cs="Arial"/>
          <w:sz w:val="22"/>
          <w:szCs w:val="22"/>
          <w:lang w:val="es-ES"/>
        </w:rPr>
      </w:pPr>
      <w:r w:rsidRPr="004C4089">
        <w:rPr>
          <w:rFonts w:cs="Arial"/>
          <w:sz w:val="22"/>
          <w:szCs w:val="22"/>
          <w:lang w:val="es-ES"/>
        </w:rPr>
        <w:t xml:space="preserve">Los requerimientos funcionales a cumplir por parte del subsistema de </w:t>
      </w:r>
      <w:r w:rsidR="00363F61" w:rsidRPr="004C4089">
        <w:rPr>
          <w:rFonts w:cs="Arial"/>
          <w:sz w:val="22"/>
          <w:szCs w:val="22"/>
          <w:lang w:val="es-ES"/>
        </w:rPr>
        <w:t>video vigilancia</w:t>
      </w:r>
      <w:r w:rsidRPr="004C4089">
        <w:rPr>
          <w:rFonts w:cs="Arial"/>
          <w:sz w:val="22"/>
          <w:szCs w:val="22"/>
          <w:lang w:val="es-ES"/>
        </w:rPr>
        <w:t xml:space="preserve"> serán:</w:t>
      </w:r>
    </w:p>
    <w:p w:rsidR="00977E65" w:rsidRPr="004C4089" w:rsidRDefault="00977E65" w:rsidP="004C4089">
      <w:pPr>
        <w:spacing w:line="240" w:lineRule="auto"/>
        <w:rPr>
          <w:rFonts w:cs="Arial"/>
          <w:sz w:val="22"/>
          <w:szCs w:val="22"/>
          <w:lang w:val="es-ES"/>
        </w:rPr>
      </w:pP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Selección de imágenes captadas por una cámara determinada para ser visual</w:t>
      </w:r>
      <w:r w:rsidRPr="004C4089">
        <w:rPr>
          <w:rFonts w:cs="Arial"/>
          <w:sz w:val="22"/>
          <w:szCs w:val="22"/>
        </w:rPr>
        <w:t>i</w:t>
      </w:r>
      <w:r w:rsidRPr="004C4089">
        <w:rPr>
          <w:rFonts w:cs="Arial"/>
          <w:sz w:val="22"/>
          <w:szCs w:val="22"/>
        </w:rPr>
        <w:t>zadas en un monitor.</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Selección de imágenes captadas por varias cámaras para ser visualizadas simu</w:t>
      </w:r>
      <w:r w:rsidRPr="004C4089">
        <w:rPr>
          <w:rFonts w:cs="Arial"/>
          <w:sz w:val="22"/>
          <w:szCs w:val="22"/>
        </w:rPr>
        <w:t>l</w:t>
      </w:r>
      <w:r w:rsidRPr="004C4089">
        <w:rPr>
          <w:rFonts w:cs="Arial"/>
          <w:sz w:val="22"/>
          <w:szCs w:val="22"/>
        </w:rPr>
        <w:t>táneamente.</w:t>
      </w:r>
    </w:p>
    <w:p w:rsidR="00977E65" w:rsidRPr="004C4089" w:rsidRDefault="00977E65" w:rsidP="004C4089">
      <w:pPr>
        <w:pStyle w:val="Prrafodelista"/>
        <w:numPr>
          <w:ilvl w:val="0"/>
          <w:numId w:val="38"/>
        </w:numPr>
        <w:spacing w:line="240" w:lineRule="auto"/>
        <w:rPr>
          <w:rFonts w:cs="Arial"/>
          <w:sz w:val="22"/>
          <w:szCs w:val="22"/>
        </w:rPr>
      </w:pPr>
      <w:proofErr w:type="spellStart"/>
      <w:r w:rsidRPr="004C4089">
        <w:rPr>
          <w:rFonts w:cs="Arial"/>
          <w:sz w:val="22"/>
          <w:szCs w:val="22"/>
        </w:rPr>
        <w:t>Secuenciamiento</w:t>
      </w:r>
      <w:proofErr w:type="spellEnd"/>
      <w:r w:rsidRPr="004C4089">
        <w:rPr>
          <w:rFonts w:cs="Arial"/>
          <w:sz w:val="22"/>
          <w:szCs w:val="22"/>
        </w:rPr>
        <w:t xml:space="preserve"> de las imágenes captadas por un grupo de cámaras.</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Grabación de las imágenes captadas por las cámaras.</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Reproducción de grabaciones de seguridad de cualquier cámara.</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Gestión de alarmas y anomalías que se puedan producir en el sistema.</w:t>
      </w:r>
    </w:p>
    <w:p w:rsidR="00977E65" w:rsidRPr="004C4089" w:rsidRDefault="00977E65" w:rsidP="004C4089">
      <w:pPr>
        <w:spacing w:line="240" w:lineRule="auto"/>
        <w:rPr>
          <w:rFonts w:cs="Arial"/>
          <w:sz w:val="22"/>
          <w:szCs w:val="22"/>
          <w:lang w:val="es-ES"/>
        </w:rPr>
      </w:pPr>
    </w:p>
    <w:p w:rsidR="00977E65" w:rsidRPr="004C4089" w:rsidRDefault="00977E65" w:rsidP="004C4089">
      <w:pPr>
        <w:spacing w:line="240" w:lineRule="auto"/>
        <w:rPr>
          <w:rFonts w:cs="Arial"/>
          <w:sz w:val="22"/>
          <w:szCs w:val="22"/>
          <w:lang w:val="es-ES"/>
        </w:rPr>
      </w:pPr>
      <w:r w:rsidRPr="004C4089">
        <w:rPr>
          <w:rFonts w:cs="Arial"/>
          <w:sz w:val="22"/>
          <w:szCs w:val="22"/>
          <w:lang w:val="es-ES"/>
        </w:rPr>
        <w:t>Además se requieren cier</w:t>
      </w:r>
      <w:r w:rsidR="00536FC0" w:rsidRPr="004C4089">
        <w:rPr>
          <w:rFonts w:cs="Arial"/>
          <w:sz w:val="22"/>
          <w:szCs w:val="22"/>
          <w:lang w:val="es-ES"/>
        </w:rPr>
        <w:t>tas funcionalidades específicas, siendo las de mayor releva</w:t>
      </w:r>
      <w:r w:rsidR="00536FC0" w:rsidRPr="004C4089">
        <w:rPr>
          <w:rFonts w:cs="Arial"/>
          <w:sz w:val="22"/>
          <w:szCs w:val="22"/>
          <w:lang w:val="es-ES"/>
        </w:rPr>
        <w:t>n</w:t>
      </w:r>
      <w:r w:rsidR="00536FC0" w:rsidRPr="004C4089">
        <w:rPr>
          <w:rFonts w:cs="Arial"/>
          <w:sz w:val="22"/>
          <w:szCs w:val="22"/>
          <w:lang w:val="es-ES"/>
        </w:rPr>
        <w:t>cia las siguientes;</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Permitir grabar la información recibida para poder efectuar revisiones de cua</w:t>
      </w:r>
      <w:r w:rsidRPr="004C4089">
        <w:rPr>
          <w:rFonts w:cs="Arial"/>
          <w:sz w:val="22"/>
          <w:szCs w:val="22"/>
        </w:rPr>
        <w:t>l</w:t>
      </w:r>
      <w:r w:rsidRPr="004C4089">
        <w:rPr>
          <w:rFonts w:cs="Arial"/>
          <w:sz w:val="22"/>
          <w:szCs w:val="22"/>
        </w:rPr>
        <w:t>quier evento registrado y guardarla en servidores de grabación de acceso re</w:t>
      </w:r>
      <w:r w:rsidRPr="004C4089">
        <w:rPr>
          <w:rFonts w:cs="Arial"/>
          <w:sz w:val="22"/>
          <w:szCs w:val="22"/>
        </w:rPr>
        <w:t>s</w:t>
      </w:r>
      <w:r w:rsidRPr="004C4089">
        <w:rPr>
          <w:rFonts w:cs="Arial"/>
          <w:sz w:val="22"/>
          <w:szCs w:val="22"/>
        </w:rPr>
        <w:t>tringido durante treinta días.</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Permitir la programación de movimientos automáticos de las cámaras PTZ, a tr</w:t>
      </w:r>
      <w:r w:rsidRPr="004C4089">
        <w:rPr>
          <w:rFonts w:cs="Arial"/>
          <w:sz w:val="22"/>
          <w:szCs w:val="22"/>
        </w:rPr>
        <w:t>a</w:t>
      </w:r>
      <w:r w:rsidRPr="004C4089">
        <w:rPr>
          <w:rFonts w:cs="Arial"/>
          <w:sz w:val="22"/>
          <w:szCs w:val="22"/>
        </w:rPr>
        <w:t>vés de rutinas pre-establecidas, además de los controles manuales.</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 xml:space="preserve">Permitir visualizar las imágenes de forma secuencial automática o bajo demanda, en las estaciones de trabajo designadas o en un </w:t>
      </w:r>
      <w:proofErr w:type="spellStart"/>
      <w:r w:rsidRPr="004C4089">
        <w:rPr>
          <w:rFonts w:cs="Arial"/>
          <w:sz w:val="22"/>
          <w:szCs w:val="22"/>
        </w:rPr>
        <w:t>videowall</w:t>
      </w:r>
      <w:proofErr w:type="spellEnd"/>
      <w:r w:rsidRPr="004C4089">
        <w:rPr>
          <w:rFonts w:cs="Arial"/>
          <w:sz w:val="22"/>
          <w:szCs w:val="22"/>
        </w:rPr>
        <w:t xml:space="preserve"> de monitoreo general en el Centro de Control.</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Permitir visualizar las imágenes grabadas previa autenticación del operador, de forma que se garantice el manejo y privacidad de las imágenes tomadas.</w:t>
      </w:r>
    </w:p>
    <w:p w:rsidR="00977E65" w:rsidRPr="004C4089" w:rsidRDefault="00977E65" w:rsidP="004C4089">
      <w:pPr>
        <w:spacing w:line="240" w:lineRule="auto"/>
        <w:rPr>
          <w:rFonts w:cs="Arial"/>
          <w:sz w:val="22"/>
          <w:szCs w:val="22"/>
          <w:lang w:val="es-ES"/>
        </w:rPr>
      </w:pPr>
    </w:p>
    <w:p w:rsidR="00977E65" w:rsidRPr="004C4089" w:rsidRDefault="00977E65" w:rsidP="004C4089">
      <w:pPr>
        <w:spacing w:line="240" w:lineRule="auto"/>
        <w:rPr>
          <w:rFonts w:cs="Arial"/>
          <w:sz w:val="22"/>
          <w:szCs w:val="22"/>
          <w:lang w:val="es-ES"/>
        </w:rPr>
      </w:pPr>
      <w:r w:rsidRPr="004C4089">
        <w:rPr>
          <w:rFonts w:cs="Arial"/>
          <w:sz w:val="22"/>
          <w:szCs w:val="22"/>
          <w:lang w:val="es-ES"/>
        </w:rPr>
        <w:t>Para la captación de la</w:t>
      </w:r>
      <w:r w:rsidR="00B36A30" w:rsidRPr="004C4089">
        <w:rPr>
          <w:rFonts w:cs="Arial"/>
          <w:sz w:val="22"/>
          <w:szCs w:val="22"/>
          <w:lang w:val="es-ES"/>
        </w:rPr>
        <w:t xml:space="preserve">s imágenes, el Sistema de </w:t>
      </w:r>
      <w:r w:rsidR="00363F61" w:rsidRPr="004C4089">
        <w:rPr>
          <w:rFonts w:cs="Arial"/>
          <w:sz w:val="22"/>
          <w:szCs w:val="22"/>
          <w:lang w:val="es-ES"/>
        </w:rPr>
        <w:t>Video vigilancia</w:t>
      </w:r>
      <w:r w:rsidRPr="004C4089">
        <w:rPr>
          <w:rFonts w:cs="Arial"/>
          <w:sz w:val="22"/>
          <w:szCs w:val="22"/>
          <w:lang w:val="es-ES"/>
        </w:rPr>
        <w:t xml:space="preserve"> se compondrá de una serie de cámaras distribuidas por las instalaciones de la Línea que reportarán su señal de video al centro de control, donde se mostrarán las imágenes al operador u operad</w:t>
      </w:r>
      <w:r w:rsidRPr="004C4089">
        <w:rPr>
          <w:rFonts w:cs="Arial"/>
          <w:sz w:val="22"/>
          <w:szCs w:val="22"/>
          <w:lang w:val="es-ES"/>
        </w:rPr>
        <w:t>o</w:t>
      </w:r>
      <w:r w:rsidRPr="004C4089">
        <w:rPr>
          <w:rFonts w:cs="Arial"/>
          <w:sz w:val="22"/>
          <w:szCs w:val="22"/>
          <w:lang w:val="es-ES"/>
        </w:rPr>
        <w:t>res que se designe.</w:t>
      </w:r>
    </w:p>
    <w:p w:rsidR="00977E65" w:rsidRPr="004C4089" w:rsidRDefault="00977E65" w:rsidP="004C4089">
      <w:pPr>
        <w:spacing w:line="240" w:lineRule="auto"/>
        <w:rPr>
          <w:rFonts w:cs="Arial"/>
          <w:sz w:val="22"/>
          <w:szCs w:val="22"/>
          <w:lang w:val="es-ES"/>
        </w:rPr>
      </w:pPr>
    </w:p>
    <w:p w:rsidR="00977E65" w:rsidRPr="004C4089" w:rsidRDefault="00977E65" w:rsidP="004C4089">
      <w:pPr>
        <w:spacing w:line="240" w:lineRule="auto"/>
        <w:rPr>
          <w:rFonts w:cs="Arial"/>
          <w:sz w:val="22"/>
          <w:szCs w:val="22"/>
          <w:lang w:val="es-ES"/>
        </w:rPr>
      </w:pPr>
      <w:r w:rsidRPr="004C4089">
        <w:rPr>
          <w:rFonts w:cs="Arial"/>
          <w:sz w:val="22"/>
          <w:szCs w:val="22"/>
          <w:lang w:val="es-ES"/>
        </w:rPr>
        <w:t>Las cámaras que se utilizarán en la línea México-Toluca, serán básicamente de 4 tipos:</w:t>
      </w:r>
    </w:p>
    <w:p w:rsidR="00977E65" w:rsidRPr="004C4089" w:rsidRDefault="00977E65" w:rsidP="004C4089">
      <w:pPr>
        <w:spacing w:line="240" w:lineRule="auto"/>
        <w:rPr>
          <w:rFonts w:cs="Arial"/>
          <w:sz w:val="22"/>
          <w:szCs w:val="22"/>
          <w:lang w:val="es-ES"/>
        </w:rPr>
      </w:pP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Cámaras fijas de interior o exterior. Son cámaras utilizadas en lugares que r</w:t>
      </w:r>
      <w:r w:rsidRPr="004C4089">
        <w:rPr>
          <w:rFonts w:cs="Arial"/>
          <w:sz w:val="22"/>
          <w:szCs w:val="22"/>
        </w:rPr>
        <w:t>e</w:t>
      </w:r>
      <w:r w:rsidRPr="004C4089">
        <w:rPr>
          <w:rFonts w:cs="Arial"/>
          <w:sz w:val="22"/>
          <w:szCs w:val="22"/>
        </w:rPr>
        <w:t xml:space="preserve">quieren vigilancia constante y fija, estas cámaras aunque tienen un objetivo fijo permiten variar el foco a fin de poder dar detalle a diferentes distancias en el mismo campo visual. Irán dotadas de lentes </w:t>
      </w:r>
      <w:proofErr w:type="spellStart"/>
      <w:r w:rsidRPr="004C4089">
        <w:rPr>
          <w:rFonts w:cs="Arial"/>
          <w:sz w:val="22"/>
          <w:szCs w:val="22"/>
        </w:rPr>
        <w:t>varifocales</w:t>
      </w:r>
      <w:proofErr w:type="spellEnd"/>
      <w:r w:rsidRPr="004C4089">
        <w:rPr>
          <w:rFonts w:cs="Arial"/>
          <w:sz w:val="22"/>
          <w:szCs w:val="22"/>
        </w:rPr>
        <w:t>.</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 xml:space="preserve">Cámaras fijas </w:t>
      </w:r>
      <w:proofErr w:type="spellStart"/>
      <w:r w:rsidRPr="004C4089">
        <w:rPr>
          <w:rFonts w:cs="Arial"/>
          <w:sz w:val="22"/>
          <w:szCs w:val="22"/>
        </w:rPr>
        <w:t>minidomo</w:t>
      </w:r>
      <w:proofErr w:type="spellEnd"/>
      <w:r w:rsidRPr="004C4089">
        <w:rPr>
          <w:rFonts w:cs="Arial"/>
          <w:sz w:val="22"/>
          <w:szCs w:val="22"/>
        </w:rPr>
        <w:t xml:space="preserve"> en elevadores. Son cámaras pequeñas y discretas inst</w:t>
      </w:r>
      <w:r w:rsidRPr="004C4089">
        <w:rPr>
          <w:rFonts w:cs="Arial"/>
          <w:sz w:val="22"/>
          <w:szCs w:val="22"/>
        </w:rPr>
        <w:t>a</w:t>
      </w:r>
      <w:r w:rsidRPr="004C4089">
        <w:rPr>
          <w:rFonts w:cs="Arial"/>
          <w:sz w:val="22"/>
          <w:szCs w:val="22"/>
        </w:rPr>
        <w:t>ladas en el techo de los elevadores de las estaciones. Irán dotadas de lentes f</w:t>
      </w:r>
      <w:r w:rsidRPr="004C4089">
        <w:rPr>
          <w:rFonts w:cs="Arial"/>
          <w:sz w:val="22"/>
          <w:szCs w:val="22"/>
        </w:rPr>
        <w:t>i</w:t>
      </w:r>
      <w:r w:rsidRPr="004C4089">
        <w:rPr>
          <w:rFonts w:cs="Arial"/>
          <w:sz w:val="22"/>
          <w:szCs w:val="22"/>
        </w:rPr>
        <w:t>jas.</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Cámaras fijas tipo domo en galerías de servicio del túnel. Estas cámaras aunque tienen un objetivo fijo permiten variar el foco a fin de poder dar detalle a difere</w:t>
      </w:r>
      <w:r w:rsidRPr="004C4089">
        <w:rPr>
          <w:rFonts w:cs="Arial"/>
          <w:sz w:val="22"/>
          <w:szCs w:val="22"/>
        </w:rPr>
        <w:t>n</w:t>
      </w:r>
      <w:r w:rsidRPr="004C4089">
        <w:rPr>
          <w:rFonts w:cs="Arial"/>
          <w:sz w:val="22"/>
          <w:szCs w:val="22"/>
        </w:rPr>
        <w:t xml:space="preserve">tes distancias en el mismo campo visual. Irán dotadas de lentes </w:t>
      </w:r>
      <w:proofErr w:type="spellStart"/>
      <w:r w:rsidRPr="004C4089">
        <w:rPr>
          <w:rFonts w:cs="Arial"/>
          <w:sz w:val="22"/>
          <w:szCs w:val="22"/>
        </w:rPr>
        <w:t>varifocales</w:t>
      </w:r>
      <w:proofErr w:type="spellEnd"/>
      <w:r w:rsidRPr="004C4089">
        <w:rPr>
          <w:rFonts w:cs="Arial"/>
          <w:sz w:val="22"/>
          <w:szCs w:val="22"/>
        </w:rPr>
        <w:t>.</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 xml:space="preserve">Cámaras PTZ (Pan, </w:t>
      </w:r>
      <w:proofErr w:type="spellStart"/>
      <w:r w:rsidRPr="004C4089">
        <w:rPr>
          <w:rFonts w:cs="Arial"/>
          <w:sz w:val="22"/>
          <w:szCs w:val="22"/>
        </w:rPr>
        <w:t>Tilt</w:t>
      </w:r>
      <w:proofErr w:type="spellEnd"/>
      <w:r w:rsidRPr="004C4089">
        <w:rPr>
          <w:rFonts w:cs="Arial"/>
          <w:sz w:val="22"/>
          <w:szCs w:val="22"/>
        </w:rPr>
        <w:t>, Zoom). Permiten el seguimiento de un objetivo gracias a sus funcionalidades de movimiento horizontal y vertical así como el acercamiento del objetivo.</w:t>
      </w:r>
    </w:p>
    <w:p w:rsidR="00977E65" w:rsidRPr="004C4089" w:rsidRDefault="00977E65" w:rsidP="004C4089">
      <w:pPr>
        <w:spacing w:line="240" w:lineRule="auto"/>
        <w:rPr>
          <w:rFonts w:cs="Arial"/>
          <w:sz w:val="22"/>
          <w:szCs w:val="22"/>
          <w:lang w:val="es-ES"/>
        </w:rPr>
      </w:pPr>
    </w:p>
    <w:p w:rsidR="00977E65" w:rsidRPr="004C4089" w:rsidRDefault="00977E65" w:rsidP="004C4089">
      <w:pPr>
        <w:spacing w:line="240" w:lineRule="auto"/>
        <w:rPr>
          <w:rFonts w:cs="Arial"/>
          <w:sz w:val="22"/>
          <w:szCs w:val="22"/>
          <w:lang w:val="es-ES"/>
        </w:rPr>
      </w:pPr>
      <w:r w:rsidRPr="004C4089">
        <w:rPr>
          <w:rFonts w:cs="Arial"/>
          <w:sz w:val="22"/>
          <w:szCs w:val="22"/>
          <w:lang w:val="es-ES"/>
        </w:rPr>
        <w:t xml:space="preserve">Todas las imágenes de video de las cámaras se grabarán durante un tiempo mínimo de </w:t>
      </w:r>
      <w:r w:rsidRPr="004C4089">
        <w:rPr>
          <w:rFonts w:cs="Arial"/>
          <w:sz w:val="22"/>
          <w:szCs w:val="22"/>
          <w:lang w:val="es-ES"/>
        </w:rPr>
        <w:lastRenderedPageBreak/>
        <w:t>30 días, para poder realizar consultas a petición del Explotador o autoridades respons</w:t>
      </w:r>
      <w:r w:rsidRPr="004C4089">
        <w:rPr>
          <w:rFonts w:cs="Arial"/>
          <w:sz w:val="22"/>
          <w:szCs w:val="22"/>
          <w:lang w:val="es-ES"/>
        </w:rPr>
        <w:t>a</w:t>
      </w:r>
      <w:r w:rsidRPr="004C4089">
        <w:rPr>
          <w:rFonts w:cs="Arial"/>
          <w:sz w:val="22"/>
          <w:szCs w:val="22"/>
          <w:lang w:val="es-ES"/>
        </w:rPr>
        <w:t xml:space="preserve">bles de la seguridad. </w:t>
      </w:r>
    </w:p>
    <w:p w:rsidR="00B36A30" w:rsidRPr="004C4089" w:rsidRDefault="00B36A30" w:rsidP="004C4089">
      <w:pPr>
        <w:spacing w:line="240" w:lineRule="auto"/>
        <w:rPr>
          <w:rFonts w:cs="Arial"/>
          <w:sz w:val="22"/>
          <w:szCs w:val="22"/>
          <w:lang w:eastAsia="x-none"/>
        </w:rPr>
      </w:pPr>
    </w:p>
    <w:p w:rsidR="00977E65" w:rsidRPr="00C67CD9" w:rsidRDefault="00977E65" w:rsidP="004C4089">
      <w:pPr>
        <w:pStyle w:val="TITULO4EMA"/>
        <w:spacing w:line="240" w:lineRule="auto"/>
        <w:rPr>
          <w:rFonts w:cs="Arial"/>
          <w:b/>
          <w:sz w:val="22"/>
          <w:szCs w:val="22"/>
        </w:rPr>
      </w:pPr>
      <w:bookmarkStart w:id="103" w:name="_Toc390762891"/>
      <w:bookmarkStart w:id="104" w:name="_Toc391647123"/>
      <w:r w:rsidRPr="00C67CD9">
        <w:rPr>
          <w:rFonts w:cs="Arial"/>
          <w:b/>
          <w:sz w:val="22"/>
          <w:szCs w:val="22"/>
        </w:rPr>
        <w:t>ALCANCE</w:t>
      </w:r>
      <w:bookmarkEnd w:id="103"/>
      <w:bookmarkEnd w:id="104"/>
    </w:p>
    <w:p w:rsidR="00977E65" w:rsidRPr="004C4089" w:rsidRDefault="00977E65" w:rsidP="004C4089">
      <w:pPr>
        <w:spacing w:line="240" w:lineRule="auto"/>
        <w:rPr>
          <w:rFonts w:cs="Arial"/>
          <w:sz w:val="22"/>
          <w:szCs w:val="22"/>
        </w:rPr>
      </w:pPr>
    </w:p>
    <w:p w:rsidR="00977E65" w:rsidRPr="004C4089" w:rsidRDefault="00977E65" w:rsidP="004C4089">
      <w:pPr>
        <w:spacing w:line="240" w:lineRule="auto"/>
        <w:rPr>
          <w:rFonts w:cs="Arial"/>
          <w:sz w:val="22"/>
          <w:szCs w:val="22"/>
          <w:lang w:val="es-ES"/>
        </w:rPr>
      </w:pPr>
      <w:r w:rsidRPr="004C4089">
        <w:rPr>
          <w:rFonts w:cs="Arial"/>
          <w:sz w:val="22"/>
          <w:szCs w:val="22"/>
          <w:lang w:val="es-ES"/>
        </w:rPr>
        <w:t>El alcance del Subsistema de Video vigilancia contempla la instalación de cámaras de video vigilancia cubriendo las siguientes zonas:</w:t>
      </w:r>
    </w:p>
    <w:p w:rsidR="00977E65" w:rsidRPr="004C4089" w:rsidRDefault="00977E65" w:rsidP="004C4089">
      <w:pPr>
        <w:spacing w:line="240" w:lineRule="auto"/>
        <w:rPr>
          <w:rFonts w:cs="Arial"/>
          <w:sz w:val="22"/>
          <w:szCs w:val="22"/>
          <w:lang w:val="es-ES"/>
        </w:rPr>
      </w:pPr>
    </w:p>
    <w:p w:rsidR="00977E65" w:rsidRPr="004C4089" w:rsidRDefault="00977E65" w:rsidP="004C4089">
      <w:pPr>
        <w:pStyle w:val="Prrafodelista"/>
        <w:numPr>
          <w:ilvl w:val="0"/>
          <w:numId w:val="38"/>
        </w:numPr>
        <w:spacing w:line="240" w:lineRule="auto"/>
        <w:rPr>
          <w:rFonts w:cs="Arial"/>
          <w:sz w:val="22"/>
          <w:szCs w:val="22"/>
          <w:lang w:val="es-ES"/>
        </w:rPr>
      </w:pPr>
      <w:r w:rsidRPr="004C4089">
        <w:rPr>
          <w:rFonts w:cs="Arial"/>
          <w:sz w:val="22"/>
          <w:szCs w:val="22"/>
          <w:lang w:val="es-ES"/>
        </w:rPr>
        <w:t>Estaciones:</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Accesos a la estación.</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Vestíbulos de acceso a las estaciones, con particular relevancia en la b</w:t>
      </w:r>
      <w:r w:rsidRPr="004C4089">
        <w:rPr>
          <w:rFonts w:cs="Arial"/>
          <w:sz w:val="22"/>
          <w:szCs w:val="22"/>
        </w:rPr>
        <w:t>a</w:t>
      </w:r>
      <w:r w:rsidRPr="004C4089">
        <w:rPr>
          <w:rFonts w:cs="Arial"/>
          <w:sz w:val="22"/>
          <w:szCs w:val="22"/>
        </w:rPr>
        <w:t>rrera de PEAJE y en las máquinas expendedoras automáticas.</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Vestíbulos y pasarelas de acceso al andén.</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Andenes.</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Interior de los Elevadores.</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Áreas con locales técnicos.</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Salidas de emergencia.</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Cuarto de Operador de Estación.</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Zonas de escaleras mecánicas.</w:t>
      </w:r>
    </w:p>
    <w:p w:rsidR="00977E65" w:rsidRPr="004C4089" w:rsidRDefault="00977E65" w:rsidP="004C4089">
      <w:pPr>
        <w:pStyle w:val="Prrafodelista"/>
        <w:numPr>
          <w:ilvl w:val="0"/>
          <w:numId w:val="38"/>
        </w:numPr>
        <w:spacing w:line="240" w:lineRule="auto"/>
        <w:rPr>
          <w:rFonts w:cs="Arial"/>
          <w:sz w:val="22"/>
          <w:szCs w:val="22"/>
          <w:lang w:val="es-ES"/>
        </w:rPr>
      </w:pPr>
      <w:r w:rsidRPr="004C4089">
        <w:rPr>
          <w:rFonts w:cs="Arial"/>
          <w:sz w:val="22"/>
          <w:szCs w:val="22"/>
          <w:lang w:val="es-ES"/>
        </w:rPr>
        <w:t>Talleres:</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Peine de vías.</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Nave de depósito.</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Naves de mantenimiento.</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Áreas con locales técnicos</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Almacenes diversos.</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Barda perimetral.</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Estacionamientos.</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Vía de pruebas.</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Fosa de visita.</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Accesos.</w:t>
      </w:r>
    </w:p>
    <w:p w:rsidR="00977E65" w:rsidRPr="004C4089" w:rsidRDefault="00977E65" w:rsidP="004C4089">
      <w:pPr>
        <w:pStyle w:val="Prrafodelista"/>
        <w:numPr>
          <w:ilvl w:val="0"/>
          <w:numId w:val="38"/>
        </w:numPr>
        <w:spacing w:line="240" w:lineRule="auto"/>
        <w:rPr>
          <w:rFonts w:cs="Arial"/>
          <w:sz w:val="22"/>
          <w:szCs w:val="22"/>
          <w:lang w:val="es-ES"/>
        </w:rPr>
      </w:pPr>
      <w:r w:rsidRPr="004C4089">
        <w:rPr>
          <w:rFonts w:cs="Arial"/>
          <w:sz w:val="22"/>
          <w:szCs w:val="22"/>
          <w:lang w:val="es-ES"/>
        </w:rPr>
        <w:t>A lo largo del trazado:</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Portales de los Túneles.</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Galería de servicio en Túneles.</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Áreas con locales técnicos.</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Subestaciones eléctricas.</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Casetas de radiocomunicaciones.</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Casetas de señalización.</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Zonas de maniobras.</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Pasos elevados</w:t>
      </w:r>
    </w:p>
    <w:p w:rsidR="00977E65" w:rsidRPr="004C4089" w:rsidRDefault="00977E65" w:rsidP="004C4089">
      <w:pPr>
        <w:pStyle w:val="Prrafodelista"/>
        <w:numPr>
          <w:ilvl w:val="0"/>
          <w:numId w:val="38"/>
        </w:numPr>
        <w:spacing w:line="240" w:lineRule="auto"/>
        <w:rPr>
          <w:rFonts w:cs="Arial"/>
          <w:sz w:val="22"/>
          <w:szCs w:val="22"/>
          <w:lang w:val="es-ES"/>
        </w:rPr>
      </w:pPr>
      <w:r w:rsidRPr="004C4089">
        <w:rPr>
          <w:rFonts w:cs="Arial"/>
          <w:sz w:val="22"/>
          <w:szCs w:val="22"/>
          <w:lang w:val="es-ES"/>
        </w:rPr>
        <w:t>Centro de Control:</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Accesos.</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Salidas de emergencia.</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Ascensores.</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Zonas perimetrales exteriores.</w:t>
      </w:r>
    </w:p>
    <w:p w:rsidR="00977E65" w:rsidRPr="004C4089" w:rsidRDefault="00977E65" w:rsidP="004C4089">
      <w:pPr>
        <w:spacing w:line="240" w:lineRule="auto"/>
        <w:rPr>
          <w:rFonts w:cs="Arial"/>
          <w:sz w:val="22"/>
          <w:szCs w:val="22"/>
          <w:lang w:val="es-ES"/>
        </w:rPr>
      </w:pPr>
    </w:p>
    <w:p w:rsidR="00977E65" w:rsidRPr="004C4089" w:rsidRDefault="00977E65" w:rsidP="004C4089">
      <w:pPr>
        <w:spacing w:line="240" w:lineRule="auto"/>
        <w:rPr>
          <w:rFonts w:cs="Arial"/>
          <w:sz w:val="22"/>
          <w:szCs w:val="22"/>
          <w:lang w:val="es-ES"/>
        </w:rPr>
      </w:pPr>
      <w:r w:rsidRPr="004C4089">
        <w:rPr>
          <w:rFonts w:cs="Arial"/>
          <w:sz w:val="22"/>
          <w:szCs w:val="22"/>
          <w:lang w:val="es-ES"/>
        </w:rPr>
        <w:t>Además de cámaras en las anteriores zonas, el subsiste</w:t>
      </w:r>
      <w:r w:rsidR="00B36A30" w:rsidRPr="004C4089">
        <w:rPr>
          <w:rFonts w:cs="Arial"/>
          <w:sz w:val="22"/>
          <w:szCs w:val="22"/>
          <w:lang w:val="es-ES"/>
        </w:rPr>
        <w:t xml:space="preserve">ma de </w:t>
      </w:r>
      <w:r w:rsidR="00363F61" w:rsidRPr="004C4089">
        <w:rPr>
          <w:rFonts w:cs="Arial"/>
          <w:sz w:val="22"/>
          <w:szCs w:val="22"/>
          <w:lang w:val="es-ES"/>
        </w:rPr>
        <w:t>video vigilancia</w:t>
      </w:r>
      <w:r w:rsidRPr="004C4089">
        <w:rPr>
          <w:rFonts w:cs="Arial"/>
          <w:sz w:val="22"/>
          <w:szCs w:val="22"/>
          <w:lang w:val="es-ES"/>
        </w:rPr>
        <w:t xml:space="preserve"> co</w:t>
      </w:r>
      <w:r w:rsidRPr="004C4089">
        <w:rPr>
          <w:rFonts w:cs="Arial"/>
          <w:sz w:val="22"/>
          <w:szCs w:val="22"/>
          <w:lang w:val="es-ES"/>
        </w:rPr>
        <w:t>m</w:t>
      </w:r>
      <w:r w:rsidRPr="004C4089">
        <w:rPr>
          <w:rFonts w:cs="Arial"/>
          <w:sz w:val="22"/>
          <w:szCs w:val="22"/>
          <w:lang w:val="es-ES"/>
        </w:rPr>
        <w:t>prende el suministro, instalación y puesta en marcha del Hardware y Software de los s</w:t>
      </w:r>
      <w:r w:rsidRPr="004C4089">
        <w:rPr>
          <w:rFonts w:cs="Arial"/>
          <w:sz w:val="22"/>
          <w:szCs w:val="22"/>
          <w:lang w:val="es-ES"/>
        </w:rPr>
        <w:t>i</w:t>
      </w:r>
      <w:r w:rsidRPr="004C4089">
        <w:rPr>
          <w:rFonts w:cs="Arial"/>
          <w:sz w:val="22"/>
          <w:szCs w:val="22"/>
          <w:lang w:val="es-ES"/>
        </w:rPr>
        <w:t>guie</w:t>
      </w:r>
      <w:r w:rsidRPr="004C4089">
        <w:rPr>
          <w:rFonts w:cs="Arial"/>
          <w:sz w:val="22"/>
          <w:szCs w:val="22"/>
          <w:lang w:val="es-ES"/>
        </w:rPr>
        <w:t>n</w:t>
      </w:r>
      <w:r w:rsidRPr="004C4089">
        <w:rPr>
          <w:rFonts w:cs="Arial"/>
          <w:sz w:val="22"/>
          <w:szCs w:val="22"/>
          <w:lang w:val="es-ES"/>
        </w:rPr>
        <w:t>tes dispositivos:</w:t>
      </w:r>
    </w:p>
    <w:p w:rsidR="00977E65" w:rsidRPr="004C4089" w:rsidRDefault="00977E65" w:rsidP="004C4089">
      <w:pPr>
        <w:spacing w:line="240" w:lineRule="auto"/>
        <w:rPr>
          <w:rFonts w:cs="Arial"/>
          <w:sz w:val="22"/>
          <w:szCs w:val="22"/>
          <w:lang w:val="es-ES"/>
        </w:rPr>
      </w:pP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Videograbadores en cada una de las estaciones, subestaciones de tracción y T</w:t>
      </w:r>
      <w:r w:rsidRPr="004C4089">
        <w:rPr>
          <w:rFonts w:cs="Arial"/>
          <w:sz w:val="22"/>
          <w:szCs w:val="22"/>
        </w:rPr>
        <w:t>a</w:t>
      </w:r>
      <w:r w:rsidRPr="004C4089">
        <w:rPr>
          <w:rFonts w:cs="Arial"/>
          <w:sz w:val="22"/>
          <w:szCs w:val="22"/>
        </w:rPr>
        <w:t>lleres y Depósito.</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Periféricos de control de cámaras móviles en el Centro de Control.</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 xml:space="preserve">Desarrollo e integración de un software de gestión del sistema de </w:t>
      </w:r>
      <w:r w:rsidR="00363F61" w:rsidRPr="004C4089">
        <w:rPr>
          <w:rFonts w:cs="Arial"/>
          <w:sz w:val="22"/>
          <w:szCs w:val="22"/>
        </w:rPr>
        <w:t>Video vigila</w:t>
      </w:r>
      <w:r w:rsidR="00363F61" w:rsidRPr="004C4089">
        <w:rPr>
          <w:rFonts w:cs="Arial"/>
          <w:sz w:val="22"/>
          <w:szCs w:val="22"/>
        </w:rPr>
        <w:t>n</w:t>
      </w:r>
      <w:r w:rsidR="00363F61" w:rsidRPr="004C4089">
        <w:rPr>
          <w:rFonts w:cs="Arial"/>
          <w:sz w:val="22"/>
          <w:szCs w:val="22"/>
        </w:rPr>
        <w:t>cia</w:t>
      </w:r>
      <w:r w:rsidRPr="004C4089">
        <w:rPr>
          <w:rFonts w:cs="Arial"/>
          <w:sz w:val="22"/>
          <w:szCs w:val="22"/>
        </w:rPr>
        <w:t xml:space="preserve"> en el Centro de Control. </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 xml:space="preserve">Integración de las imágenes proporcionadas por el Subsistema de </w:t>
      </w:r>
      <w:r w:rsidR="00363F61" w:rsidRPr="004C4089">
        <w:rPr>
          <w:rFonts w:cs="Arial"/>
          <w:sz w:val="22"/>
          <w:szCs w:val="22"/>
        </w:rPr>
        <w:t>Video vigila</w:t>
      </w:r>
      <w:r w:rsidR="00363F61" w:rsidRPr="004C4089">
        <w:rPr>
          <w:rFonts w:cs="Arial"/>
          <w:sz w:val="22"/>
          <w:szCs w:val="22"/>
        </w:rPr>
        <w:t>n</w:t>
      </w:r>
      <w:r w:rsidR="00363F61" w:rsidRPr="004C4089">
        <w:rPr>
          <w:rFonts w:cs="Arial"/>
          <w:sz w:val="22"/>
          <w:szCs w:val="22"/>
        </w:rPr>
        <w:t>cia</w:t>
      </w:r>
      <w:r w:rsidRPr="004C4089">
        <w:rPr>
          <w:rFonts w:cs="Arial"/>
          <w:sz w:val="22"/>
          <w:szCs w:val="22"/>
        </w:rPr>
        <w:t xml:space="preserve"> en el despliegue de </w:t>
      </w:r>
      <w:proofErr w:type="spellStart"/>
      <w:r w:rsidRPr="004C4089">
        <w:rPr>
          <w:rFonts w:cs="Arial"/>
          <w:sz w:val="22"/>
          <w:szCs w:val="22"/>
        </w:rPr>
        <w:t>videowalls</w:t>
      </w:r>
      <w:proofErr w:type="spellEnd"/>
      <w:r w:rsidRPr="004C4089">
        <w:rPr>
          <w:rFonts w:cs="Arial"/>
          <w:sz w:val="22"/>
          <w:szCs w:val="22"/>
        </w:rPr>
        <w:t xml:space="preserve"> del Centro de Control.</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lang w:val="es-ES"/>
        </w:rPr>
        <w:t xml:space="preserve">Integración del Subsistema de </w:t>
      </w:r>
      <w:r w:rsidR="00363F61" w:rsidRPr="004C4089">
        <w:rPr>
          <w:rFonts w:cs="Arial"/>
          <w:sz w:val="22"/>
          <w:szCs w:val="22"/>
          <w:lang w:val="es-ES"/>
        </w:rPr>
        <w:t>Video vigilancia</w:t>
      </w:r>
      <w:r w:rsidRPr="004C4089">
        <w:rPr>
          <w:rFonts w:cs="Arial"/>
          <w:sz w:val="22"/>
          <w:szCs w:val="22"/>
          <w:lang w:val="es-ES"/>
        </w:rPr>
        <w:t xml:space="preserve"> existente en todas las unidades de material rodante de modo que estos funcionen como un emplazamiento más del sistema.</w:t>
      </w:r>
    </w:p>
    <w:p w:rsidR="00977E65" w:rsidRPr="004C4089" w:rsidRDefault="00977E65" w:rsidP="004C4089">
      <w:pPr>
        <w:spacing w:line="240" w:lineRule="auto"/>
        <w:rPr>
          <w:rFonts w:cs="Arial"/>
          <w:sz w:val="22"/>
          <w:szCs w:val="22"/>
          <w:lang w:val="es-ES"/>
        </w:rPr>
      </w:pPr>
    </w:p>
    <w:p w:rsidR="00977E65" w:rsidRPr="00C67CD9" w:rsidRDefault="00C67CD9" w:rsidP="00C67CD9">
      <w:pPr>
        <w:pStyle w:val="TITULO3EMA"/>
        <w:spacing w:line="240" w:lineRule="auto"/>
        <w:rPr>
          <w:rFonts w:cs="Arial"/>
          <w:b/>
          <w:szCs w:val="22"/>
        </w:rPr>
      </w:pPr>
      <w:bookmarkStart w:id="105" w:name="_Toc390762892"/>
      <w:bookmarkStart w:id="106" w:name="_Toc391647124"/>
      <w:r w:rsidRPr="00C67CD9">
        <w:rPr>
          <w:rFonts w:cs="Arial"/>
          <w:b/>
          <w:szCs w:val="22"/>
        </w:rPr>
        <w:t>TELEFONÍA</w:t>
      </w:r>
      <w:bookmarkEnd w:id="105"/>
      <w:bookmarkEnd w:id="106"/>
    </w:p>
    <w:p w:rsidR="00977E65" w:rsidRPr="00C67CD9" w:rsidRDefault="00C67CD9" w:rsidP="004C4089">
      <w:pPr>
        <w:pStyle w:val="TITULO4EMA"/>
        <w:spacing w:line="240" w:lineRule="auto"/>
        <w:rPr>
          <w:rFonts w:cs="Arial"/>
          <w:b/>
          <w:sz w:val="22"/>
          <w:szCs w:val="22"/>
        </w:rPr>
      </w:pPr>
      <w:bookmarkStart w:id="107" w:name="_Toc390762893"/>
      <w:bookmarkStart w:id="108" w:name="_Toc391647125"/>
      <w:r w:rsidRPr="00C67CD9">
        <w:rPr>
          <w:rFonts w:cs="Arial"/>
          <w:b/>
          <w:sz w:val="22"/>
          <w:szCs w:val="22"/>
        </w:rPr>
        <w:t>DESCRIPCIÓN</w:t>
      </w:r>
      <w:bookmarkEnd w:id="107"/>
      <w:bookmarkEnd w:id="108"/>
    </w:p>
    <w:p w:rsidR="00977E65" w:rsidRPr="004C4089" w:rsidRDefault="00977E65" w:rsidP="004C4089">
      <w:pPr>
        <w:spacing w:line="240" w:lineRule="auto"/>
        <w:rPr>
          <w:rFonts w:cs="Arial"/>
          <w:sz w:val="22"/>
          <w:szCs w:val="22"/>
          <w:lang w:eastAsia="x-none"/>
        </w:rPr>
      </w:pPr>
    </w:p>
    <w:p w:rsidR="00977E65" w:rsidRPr="004C4089" w:rsidRDefault="00977E65" w:rsidP="004C4089">
      <w:pPr>
        <w:spacing w:line="240" w:lineRule="auto"/>
        <w:rPr>
          <w:rFonts w:cs="Arial"/>
          <w:sz w:val="22"/>
          <w:szCs w:val="22"/>
          <w:lang w:val="es-ES"/>
        </w:rPr>
      </w:pPr>
      <w:r w:rsidRPr="004C4089">
        <w:rPr>
          <w:rFonts w:cs="Arial"/>
          <w:sz w:val="22"/>
          <w:szCs w:val="22"/>
          <w:lang w:val="es-ES"/>
        </w:rPr>
        <w:t>El sistema de Telefonía proporciona comunicaciones de voz entre los usuarios internos fijos, así como también llamadas hacia o desde el exterior mediante el despliegue de terminales telefónicos fijos en las salas técnicas y puntos singulares. Para ello, impl</w:t>
      </w:r>
      <w:r w:rsidRPr="004C4089">
        <w:rPr>
          <w:rFonts w:cs="Arial"/>
          <w:sz w:val="22"/>
          <w:szCs w:val="22"/>
          <w:lang w:val="es-ES"/>
        </w:rPr>
        <w:t>e</w:t>
      </w:r>
      <w:r w:rsidRPr="004C4089">
        <w:rPr>
          <w:rFonts w:cs="Arial"/>
          <w:sz w:val="22"/>
          <w:szCs w:val="22"/>
          <w:lang w:val="es-ES"/>
        </w:rPr>
        <w:t xml:space="preserve">mentará un sistema basado en una red de voz IP, que se soportará en la Red de Datos </w:t>
      </w:r>
      <w:proofErr w:type="spellStart"/>
      <w:r w:rsidRPr="004C4089">
        <w:rPr>
          <w:rFonts w:cs="Arial"/>
          <w:sz w:val="22"/>
          <w:szCs w:val="22"/>
          <w:lang w:val="es-ES"/>
        </w:rPr>
        <w:t>Multiservicio</w:t>
      </w:r>
      <w:proofErr w:type="spellEnd"/>
      <w:r w:rsidRPr="004C4089">
        <w:rPr>
          <w:rFonts w:cs="Arial"/>
          <w:sz w:val="22"/>
          <w:szCs w:val="22"/>
          <w:lang w:val="es-ES"/>
        </w:rPr>
        <w:t>.</w:t>
      </w:r>
    </w:p>
    <w:p w:rsidR="00977E65" w:rsidRPr="004C4089" w:rsidRDefault="00977E65" w:rsidP="004C4089">
      <w:pPr>
        <w:spacing w:line="240" w:lineRule="auto"/>
        <w:rPr>
          <w:rFonts w:cs="Arial"/>
          <w:sz w:val="22"/>
          <w:szCs w:val="22"/>
          <w:lang w:val="es-ES"/>
        </w:rPr>
      </w:pPr>
    </w:p>
    <w:p w:rsidR="00977E65" w:rsidRPr="004C4089" w:rsidRDefault="00977E65" w:rsidP="004C4089">
      <w:pPr>
        <w:spacing w:line="240" w:lineRule="auto"/>
        <w:rPr>
          <w:rFonts w:cs="Arial"/>
          <w:sz w:val="22"/>
          <w:szCs w:val="22"/>
          <w:lang w:val="es-ES"/>
        </w:rPr>
      </w:pPr>
      <w:r w:rsidRPr="004C4089">
        <w:rPr>
          <w:rFonts w:cs="Arial"/>
          <w:sz w:val="22"/>
          <w:szCs w:val="22"/>
          <w:lang w:val="es-ES"/>
        </w:rPr>
        <w:t xml:space="preserve">El sistema soportará también el establecimiento y recepción de llamadas con terminales del sistema de Radiotelefonía e </w:t>
      </w:r>
      <w:proofErr w:type="spellStart"/>
      <w:r w:rsidRPr="004C4089">
        <w:rPr>
          <w:rFonts w:cs="Arial"/>
          <w:sz w:val="22"/>
          <w:szCs w:val="22"/>
          <w:lang w:val="es-ES"/>
        </w:rPr>
        <w:t>Interfonía</w:t>
      </w:r>
      <w:proofErr w:type="spellEnd"/>
      <w:r w:rsidRPr="004C4089">
        <w:rPr>
          <w:rFonts w:cs="Arial"/>
          <w:sz w:val="22"/>
          <w:szCs w:val="22"/>
          <w:lang w:val="es-ES"/>
        </w:rPr>
        <w:t xml:space="preserve">. Además, el sistema de Telefonía permitirá que el sistema de Grabación registre las llamadas entrantes y salientes del Centro de Control y las llamadas generadas y recibidas por el operador de estación siempre que el transporte de la Red de Datos </w:t>
      </w:r>
      <w:proofErr w:type="spellStart"/>
      <w:r w:rsidRPr="004C4089">
        <w:rPr>
          <w:rFonts w:cs="Arial"/>
          <w:sz w:val="22"/>
          <w:szCs w:val="22"/>
          <w:lang w:val="es-ES"/>
        </w:rPr>
        <w:t>Multiservicio</w:t>
      </w:r>
      <w:proofErr w:type="spellEnd"/>
      <w:r w:rsidRPr="004C4089">
        <w:rPr>
          <w:rFonts w:cs="Arial"/>
          <w:sz w:val="22"/>
          <w:szCs w:val="22"/>
          <w:lang w:val="es-ES"/>
        </w:rPr>
        <w:t xml:space="preserve"> lo permita.</w:t>
      </w:r>
    </w:p>
    <w:p w:rsidR="00977E65" w:rsidRPr="004C4089" w:rsidRDefault="00977E65" w:rsidP="004C4089">
      <w:pPr>
        <w:spacing w:line="240" w:lineRule="auto"/>
        <w:rPr>
          <w:rFonts w:cs="Arial"/>
          <w:sz w:val="22"/>
          <w:szCs w:val="22"/>
          <w:lang w:val="es-ES"/>
        </w:rPr>
      </w:pPr>
    </w:p>
    <w:p w:rsidR="00977E65" w:rsidRPr="004C4089" w:rsidRDefault="00977E65" w:rsidP="004C4089">
      <w:pPr>
        <w:spacing w:line="240" w:lineRule="auto"/>
        <w:rPr>
          <w:rFonts w:cs="Arial"/>
          <w:sz w:val="22"/>
          <w:szCs w:val="22"/>
          <w:lang w:val="es-ES"/>
        </w:rPr>
      </w:pPr>
      <w:r w:rsidRPr="004C4089">
        <w:rPr>
          <w:rFonts w:cs="Arial"/>
          <w:sz w:val="22"/>
          <w:szCs w:val="22"/>
          <w:lang w:val="es-ES"/>
        </w:rPr>
        <w:t>La solución de telefonía propuesta permite implementar un sistema de telefonía basado en la tecnología de voz sobre IP con todas las características de una centralita clásica de gama alta.</w:t>
      </w:r>
    </w:p>
    <w:p w:rsidR="00977E65" w:rsidRPr="004C4089" w:rsidRDefault="00977E65" w:rsidP="004C4089">
      <w:pPr>
        <w:spacing w:line="240" w:lineRule="auto"/>
        <w:rPr>
          <w:rFonts w:cs="Arial"/>
          <w:sz w:val="22"/>
          <w:szCs w:val="22"/>
          <w:lang w:val="es-ES"/>
        </w:rPr>
      </w:pPr>
    </w:p>
    <w:p w:rsidR="00977E65" w:rsidRPr="004C4089" w:rsidRDefault="00977E65" w:rsidP="004C4089">
      <w:pPr>
        <w:spacing w:line="240" w:lineRule="auto"/>
        <w:rPr>
          <w:rFonts w:cs="Arial"/>
          <w:sz w:val="22"/>
          <w:szCs w:val="22"/>
          <w:lang w:val="es-ES"/>
        </w:rPr>
      </w:pPr>
      <w:r w:rsidRPr="004C4089">
        <w:rPr>
          <w:rFonts w:cs="Arial"/>
          <w:sz w:val="22"/>
          <w:szCs w:val="22"/>
          <w:lang w:val="es-ES"/>
        </w:rPr>
        <w:t>El sistema se basa en el empleo de 2 centrales IP en redundancia, que proporcionan las facilidades de conmutación de llamadas y servicios avanzados, es decir, todas las cap</w:t>
      </w:r>
      <w:r w:rsidRPr="004C4089">
        <w:rPr>
          <w:rFonts w:cs="Arial"/>
          <w:sz w:val="22"/>
          <w:szCs w:val="22"/>
          <w:lang w:val="es-ES"/>
        </w:rPr>
        <w:t>a</w:t>
      </w:r>
      <w:r w:rsidRPr="004C4089">
        <w:rPr>
          <w:rFonts w:cs="Arial"/>
          <w:sz w:val="22"/>
          <w:szCs w:val="22"/>
          <w:lang w:val="es-ES"/>
        </w:rPr>
        <w:t xml:space="preserve">cidades de una centralita convencional, pero con las ventajas de las soluciones de </w:t>
      </w:r>
      <w:proofErr w:type="spellStart"/>
      <w:r w:rsidRPr="004C4089">
        <w:rPr>
          <w:rFonts w:cs="Arial"/>
          <w:sz w:val="22"/>
          <w:szCs w:val="22"/>
          <w:lang w:val="es-ES"/>
        </w:rPr>
        <w:t>VoIP</w:t>
      </w:r>
      <w:proofErr w:type="spellEnd"/>
      <w:r w:rsidRPr="004C4089">
        <w:rPr>
          <w:rFonts w:cs="Arial"/>
          <w:sz w:val="22"/>
          <w:szCs w:val="22"/>
          <w:lang w:val="es-ES"/>
        </w:rPr>
        <w:t>.</w:t>
      </w:r>
    </w:p>
    <w:p w:rsidR="00977E65" w:rsidRPr="004C4089" w:rsidRDefault="00977E65" w:rsidP="004C4089">
      <w:pPr>
        <w:spacing w:line="240" w:lineRule="auto"/>
        <w:rPr>
          <w:rFonts w:cs="Arial"/>
          <w:sz w:val="22"/>
          <w:szCs w:val="22"/>
          <w:lang w:val="es-ES"/>
        </w:rPr>
      </w:pPr>
    </w:p>
    <w:p w:rsidR="00977E65" w:rsidRPr="004C4089" w:rsidRDefault="00977E65" w:rsidP="004C4089">
      <w:pPr>
        <w:spacing w:line="240" w:lineRule="auto"/>
        <w:rPr>
          <w:rFonts w:cs="Arial"/>
          <w:sz w:val="22"/>
          <w:szCs w:val="22"/>
          <w:lang w:val="es-ES"/>
        </w:rPr>
      </w:pPr>
      <w:r w:rsidRPr="004C4089">
        <w:rPr>
          <w:rFonts w:cs="Arial"/>
          <w:sz w:val="22"/>
          <w:szCs w:val="22"/>
          <w:lang w:val="es-ES"/>
        </w:rPr>
        <w:t>La interconexión con otras redes de telefonía externas (operadores públicos, sistema de audio integrado del puesto de operación, etc</w:t>
      </w:r>
      <w:r w:rsidR="00363F61">
        <w:rPr>
          <w:rFonts w:cs="Arial"/>
          <w:sz w:val="22"/>
          <w:szCs w:val="22"/>
          <w:lang w:val="es-ES"/>
        </w:rPr>
        <w:t>.</w:t>
      </w:r>
      <w:r w:rsidRPr="004C4089">
        <w:rPr>
          <w:rFonts w:cs="Arial"/>
          <w:sz w:val="22"/>
          <w:szCs w:val="22"/>
          <w:lang w:val="es-ES"/>
        </w:rPr>
        <w:t xml:space="preserve">) se realizará a través de un </w:t>
      </w:r>
      <w:proofErr w:type="spellStart"/>
      <w:r w:rsidRPr="004C4089">
        <w:rPr>
          <w:rFonts w:cs="Arial"/>
          <w:sz w:val="22"/>
          <w:szCs w:val="22"/>
          <w:lang w:val="es-ES"/>
        </w:rPr>
        <w:t>gateway</w:t>
      </w:r>
      <w:proofErr w:type="spellEnd"/>
      <w:r w:rsidRPr="004C4089">
        <w:rPr>
          <w:rFonts w:cs="Arial"/>
          <w:sz w:val="22"/>
          <w:szCs w:val="22"/>
          <w:lang w:val="es-ES"/>
        </w:rPr>
        <w:t xml:space="preserve"> m</w:t>
      </w:r>
      <w:r w:rsidRPr="004C4089">
        <w:rPr>
          <w:rFonts w:cs="Arial"/>
          <w:sz w:val="22"/>
          <w:szCs w:val="22"/>
          <w:lang w:val="es-ES"/>
        </w:rPr>
        <w:t>o</w:t>
      </w:r>
      <w:r w:rsidRPr="004C4089">
        <w:rPr>
          <w:rFonts w:cs="Arial"/>
          <w:sz w:val="22"/>
          <w:szCs w:val="22"/>
          <w:lang w:val="es-ES"/>
        </w:rPr>
        <w:t xml:space="preserve">dular que proporciona los interfaces necesarios. Este </w:t>
      </w:r>
      <w:proofErr w:type="spellStart"/>
      <w:r w:rsidRPr="004C4089">
        <w:rPr>
          <w:rFonts w:cs="Arial"/>
          <w:sz w:val="22"/>
          <w:szCs w:val="22"/>
          <w:lang w:val="es-ES"/>
        </w:rPr>
        <w:t>gateway</w:t>
      </w:r>
      <w:proofErr w:type="spellEnd"/>
      <w:r w:rsidRPr="004C4089">
        <w:rPr>
          <w:rFonts w:cs="Arial"/>
          <w:sz w:val="22"/>
          <w:szCs w:val="22"/>
          <w:lang w:val="es-ES"/>
        </w:rPr>
        <w:t xml:space="preserve"> permitirá que se puedan realizar y recibir llamadas desde el exterior, de forma transparente.</w:t>
      </w:r>
    </w:p>
    <w:p w:rsidR="00977E65" w:rsidRPr="004C4089" w:rsidRDefault="00977E65" w:rsidP="004C4089">
      <w:pPr>
        <w:spacing w:line="240" w:lineRule="auto"/>
        <w:rPr>
          <w:rFonts w:cs="Arial"/>
          <w:sz w:val="22"/>
          <w:szCs w:val="22"/>
          <w:lang w:val="es-ES"/>
        </w:rPr>
      </w:pPr>
    </w:p>
    <w:p w:rsidR="00977E65" w:rsidRPr="004C4089" w:rsidRDefault="00977E65" w:rsidP="004C4089">
      <w:pPr>
        <w:spacing w:line="240" w:lineRule="auto"/>
        <w:rPr>
          <w:rFonts w:cs="Arial"/>
          <w:sz w:val="22"/>
          <w:szCs w:val="22"/>
          <w:lang w:val="es-ES"/>
        </w:rPr>
      </w:pPr>
      <w:r w:rsidRPr="004C4089">
        <w:rPr>
          <w:rFonts w:cs="Arial"/>
          <w:sz w:val="22"/>
          <w:szCs w:val="22"/>
          <w:lang w:val="es-ES"/>
        </w:rPr>
        <w:t xml:space="preserve">Se dispondrán teléfonos IP básicos en locales técnicos y teléfonos IP avanzados en los cuartos de operador de estación, Centro de Control y oficinas administrativas. </w:t>
      </w:r>
    </w:p>
    <w:p w:rsidR="00977E65" w:rsidRPr="004C4089" w:rsidRDefault="00977E65" w:rsidP="004C4089">
      <w:pPr>
        <w:spacing w:line="240" w:lineRule="auto"/>
        <w:rPr>
          <w:rFonts w:cs="Arial"/>
          <w:sz w:val="22"/>
          <w:szCs w:val="22"/>
          <w:lang w:val="es-ES"/>
        </w:rPr>
      </w:pPr>
    </w:p>
    <w:p w:rsidR="00977E65" w:rsidRPr="00C67CD9" w:rsidRDefault="00977E65" w:rsidP="004C4089">
      <w:pPr>
        <w:pStyle w:val="TITULO4EMA"/>
        <w:spacing w:line="240" w:lineRule="auto"/>
        <w:rPr>
          <w:rFonts w:cs="Arial"/>
          <w:b/>
          <w:sz w:val="22"/>
          <w:szCs w:val="22"/>
        </w:rPr>
      </w:pPr>
      <w:bookmarkStart w:id="109" w:name="_Toc390762894"/>
      <w:bookmarkStart w:id="110" w:name="_Toc391647126"/>
      <w:r w:rsidRPr="00C67CD9">
        <w:rPr>
          <w:rFonts w:cs="Arial"/>
          <w:b/>
          <w:sz w:val="22"/>
          <w:szCs w:val="22"/>
        </w:rPr>
        <w:t>ALCANCE</w:t>
      </w:r>
      <w:bookmarkEnd w:id="109"/>
      <w:bookmarkEnd w:id="110"/>
    </w:p>
    <w:p w:rsidR="00977E65" w:rsidRPr="004C4089" w:rsidRDefault="00977E65" w:rsidP="004C4089">
      <w:pPr>
        <w:spacing w:line="240" w:lineRule="auto"/>
        <w:rPr>
          <w:rFonts w:cs="Arial"/>
          <w:sz w:val="22"/>
          <w:szCs w:val="22"/>
          <w:lang w:val="es-ES"/>
        </w:rPr>
      </w:pPr>
    </w:p>
    <w:p w:rsidR="00977E65" w:rsidRPr="004C4089" w:rsidRDefault="00977E65" w:rsidP="004C4089">
      <w:pPr>
        <w:spacing w:line="240" w:lineRule="auto"/>
        <w:rPr>
          <w:rFonts w:cs="Arial"/>
          <w:sz w:val="22"/>
          <w:szCs w:val="22"/>
          <w:lang w:val="es-ES"/>
        </w:rPr>
      </w:pPr>
      <w:r w:rsidRPr="004C4089">
        <w:rPr>
          <w:rFonts w:cs="Arial"/>
          <w:sz w:val="22"/>
          <w:szCs w:val="22"/>
          <w:lang w:val="es-ES"/>
        </w:rPr>
        <w:t>El alcance del Subsistema de Telefonía contempla los siguientes puntos generales:</w:t>
      </w:r>
    </w:p>
    <w:p w:rsidR="00977E65" w:rsidRPr="004C4089" w:rsidRDefault="00977E65" w:rsidP="004C4089">
      <w:pPr>
        <w:spacing w:line="240" w:lineRule="auto"/>
        <w:rPr>
          <w:rFonts w:cs="Arial"/>
          <w:sz w:val="22"/>
          <w:szCs w:val="22"/>
          <w:lang w:val="es-ES"/>
        </w:rPr>
      </w:pP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Desarrollo e implantación de un Subsistema de Telefonía en los siguientes e</w:t>
      </w:r>
      <w:r w:rsidRPr="004C4089">
        <w:rPr>
          <w:rFonts w:cs="Arial"/>
          <w:sz w:val="22"/>
          <w:szCs w:val="22"/>
        </w:rPr>
        <w:t>m</w:t>
      </w:r>
      <w:r w:rsidRPr="004C4089">
        <w:rPr>
          <w:rFonts w:cs="Arial"/>
          <w:sz w:val="22"/>
          <w:szCs w:val="22"/>
        </w:rPr>
        <w:t>plazamientos:</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Centro de Control.</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6 Estaciones.</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Subestaciones Eléctrica de Tracción (SET) y edificios técnicos.</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Casetas GSM-R.</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Casetas de Señalización.</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Talleres y Depósito.</w:t>
      </w:r>
    </w:p>
    <w:p w:rsidR="00977E65" w:rsidRPr="004C4089" w:rsidRDefault="00977E65" w:rsidP="004C4089">
      <w:pPr>
        <w:spacing w:line="240" w:lineRule="auto"/>
        <w:ind w:left="737"/>
        <w:rPr>
          <w:rFonts w:cs="Arial"/>
          <w:sz w:val="22"/>
          <w:szCs w:val="22"/>
        </w:rPr>
      </w:pPr>
      <w:r w:rsidRPr="004C4089">
        <w:rPr>
          <w:rFonts w:cs="Arial"/>
          <w:sz w:val="22"/>
          <w:szCs w:val="22"/>
        </w:rPr>
        <w:t>El Subsistema completo supone el suministro, instalación y puesta en marcha del Hardware y Software de los siguientes dispositivos:</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2 Centrales de comunicación IP.</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Gateway PSTN.</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Teléfonos IP básico.</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Teléfonos IP avanzado.</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Aplicación de Gestión y Mantenimiento.</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 xml:space="preserve">Ejecución de las conexiones con las interfaces de telefonía de red pública, y con los sistemas de </w:t>
      </w:r>
      <w:proofErr w:type="spellStart"/>
      <w:r w:rsidRPr="004C4089">
        <w:rPr>
          <w:rFonts w:cs="Arial"/>
          <w:sz w:val="22"/>
          <w:szCs w:val="22"/>
        </w:rPr>
        <w:t>interfonía</w:t>
      </w:r>
      <w:proofErr w:type="spellEnd"/>
      <w:r w:rsidRPr="004C4089">
        <w:rPr>
          <w:rFonts w:cs="Arial"/>
          <w:sz w:val="22"/>
          <w:szCs w:val="22"/>
        </w:rPr>
        <w:t>, radiotelefonía y grabación de audio.</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 xml:space="preserve">Desarrollo e integración de un software de gestión del sistema de Telefonía en el Centro de Control. </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Todas las actividades asociadas a ingeniería y diseño de detalle, realización de cálculos y estudios RAMS (</w:t>
      </w:r>
      <w:proofErr w:type="spellStart"/>
      <w:r w:rsidRPr="004C4089">
        <w:rPr>
          <w:rFonts w:cs="Arial"/>
          <w:sz w:val="22"/>
          <w:szCs w:val="22"/>
        </w:rPr>
        <w:t>Reliability</w:t>
      </w:r>
      <w:proofErr w:type="spellEnd"/>
      <w:r w:rsidRPr="004C4089">
        <w:rPr>
          <w:rFonts w:cs="Arial"/>
          <w:sz w:val="22"/>
          <w:szCs w:val="22"/>
        </w:rPr>
        <w:t xml:space="preserve">, </w:t>
      </w:r>
      <w:proofErr w:type="spellStart"/>
      <w:r w:rsidRPr="004C4089">
        <w:rPr>
          <w:rFonts w:cs="Arial"/>
          <w:sz w:val="22"/>
          <w:szCs w:val="22"/>
        </w:rPr>
        <w:t>Availability</w:t>
      </w:r>
      <w:proofErr w:type="spellEnd"/>
      <w:r w:rsidRPr="004C4089">
        <w:rPr>
          <w:rFonts w:cs="Arial"/>
          <w:sz w:val="22"/>
          <w:szCs w:val="22"/>
        </w:rPr>
        <w:t xml:space="preserve">, </w:t>
      </w:r>
      <w:proofErr w:type="spellStart"/>
      <w:r w:rsidRPr="004C4089">
        <w:rPr>
          <w:rFonts w:cs="Arial"/>
          <w:sz w:val="22"/>
          <w:szCs w:val="22"/>
        </w:rPr>
        <w:t>Maintainability</w:t>
      </w:r>
      <w:proofErr w:type="spellEnd"/>
      <w:r w:rsidRPr="004C4089">
        <w:rPr>
          <w:rFonts w:cs="Arial"/>
          <w:sz w:val="22"/>
          <w:szCs w:val="22"/>
        </w:rPr>
        <w:t xml:space="preserve"> and Safety), control de calidad, redacción y ejecución de protocolos de pruebas SAT y FAT, legalizaciones y certificaciones necesarias para la puesta en marcha del Sistema.</w:t>
      </w:r>
    </w:p>
    <w:p w:rsidR="00977E65" w:rsidRPr="004C4089" w:rsidRDefault="00977E65" w:rsidP="00C67CD9">
      <w:pPr>
        <w:spacing w:line="240" w:lineRule="auto"/>
        <w:rPr>
          <w:rFonts w:cs="Arial"/>
          <w:sz w:val="22"/>
          <w:szCs w:val="22"/>
        </w:rPr>
      </w:pPr>
    </w:p>
    <w:p w:rsidR="00977E65" w:rsidRPr="00C67CD9" w:rsidRDefault="00C67CD9" w:rsidP="00C67CD9">
      <w:pPr>
        <w:pStyle w:val="TITULO3EMA"/>
        <w:spacing w:line="240" w:lineRule="auto"/>
        <w:rPr>
          <w:rFonts w:cs="Arial"/>
          <w:b/>
          <w:szCs w:val="22"/>
        </w:rPr>
      </w:pPr>
      <w:bookmarkStart w:id="111" w:name="_Toc390762895"/>
      <w:bookmarkStart w:id="112" w:name="_Toc391647127"/>
      <w:r w:rsidRPr="00C67CD9">
        <w:rPr>
          <w:rFonts w:cs="Arial"/>
          <w:b/>
          <w:szCs w:val="22"/>
        </w:rPr>
        <w:t>GRABACIÓN DE AUDIO</w:t>
      </w:r>
      <w:bookmarkEnd w:id="111"/>
      <w:bookmarkEnd w:id="112"/>
    </w:p>
    <w:p w:rsidR="00977E65" w:rsidRPr="00C67CD9" w:rsidRDefault="00C67CD9" w:rsidP="004C4089">
      <w:pPr>
        <w:pStyle w:val="TITULO4EMA"/>
        <w:spacing w:line="240" w:lineRule="auto"/>
        <w:rPr>
          <w:rFonts w:cs="Arial"/>
          <w:b/>
          <w:sz w:val="22"/>
          <w:szCs w:val="22"/>
        </w:rPr>
      </w:pPr>
      <w:bookmarkStart w:id="113" w:name="_Toc390762896"/>
      <w:bookmarkStart w:id="114" w:name="_Toc391647128"/>
      <w:r w:rsidRPr="00C67CD9">
        <w:rPr>
          <w:rFonts w:cs="Arial"/>
          <w:b/>
          <w:sz w:val="22"/>
          <w:szCs w:val="22"/>
        </w:rPr>
        <w:t>DESCRIPCIÓN</w:t>
      </w:r>
      <w:bookmarkEnd w:id="113"/>
      <w:bookmarkEnd w:id="114"/>
    </w:p>
    <w:p w:rsidR="00977E65" w:rsidRPr="004C4089" w:rsidRDefault="00977E65" w:rsidP="004C4089">
      <w:pPr>
        <w:spacing w:line="240" w:lineRule="auto"/>
        <w:rPr>
          <w:rFonts w:cs="Arial"/>
          <w:sz w:val="22"/>
          <w:szCs w:val="22"/>
          <w:lang w:val="es-ES" w:eastAsia="x-none"/>
        </w:rPr>
      </w:pPr>
    </w:p>
    <w:p w:rsidR="00977E65" w:rsidRPr="004C4089" w:rsidRDefault="00977E65" w:rsidP="004C4089">
      <w:pPr>
        <w:spacing w:line="240" w:lineRule="auto"/>
        <w:rPr>
          <w:rFonts w:cs="Arial"/>
          <w:sz w:val="22"/>
          <w:szCs w:val="22"/>
          <w:lang w:val="es-ES"/>
        </w:rPr>
      </w:pPr>
      <w:r w:rsidRPr="004C4089">
        <w:rPr>
          <w:rFonts w:cs="Arial"/>
          <w:sz w:val="22"/>
          <w:szCs w:val="22"/>
          <w:lang w:val="es-ES"/>
        </w:rPr>
        <w:t>La operación del Tren Interurbano México-Toluca requerirá que las comunicaciones de voz críticas se graben en un sistema centralizado para que se puedan procesar en caso de incidencias. La plataforma encargada de esta funcionalidad será el sistema de Gr</w:t>
      </w:r>
      <w:r w:rsidRPr="004C4089">
        <w:rPr>
          <w:rFonts w:cs="Arial"/>
          <w:sz w:val="22"/>
          <w:szCs w:val="22"/>
          <w:lang w:val="es-ES"/>
        </w:rPr>
        <w:t>a</w:t>
      </w:r>
      <w:r w:rsidRPr="004C4089">
        <w:rPr>
          <w:rFonts w:cs="Arial"/>
          <w:sz w:val="22"/>
          <w:szCs w:val="22"/>
          <w:lang w:val="es-ES"/>
        </w:rPr>
        <w:t>bación de audio.</w:t>
      </w:r>
    </w:p>
    <w:p w:rsidR="00977E65" w:rsidRPr="004C4089" w:rsidRDefault="00977E65" w:rsidP="004C4089">
      <w:pPr>
        <w:spacing w:line="240" w:lineRule="auto"/>
        <w:rPr>
          <w:rFonts w:cs="Arial"/>
          <w:sz w:val="22"/>
          <w:szCs w:val="22"/>
          <w:lang w:val="es-ES"/>
        </w:rPr>
      </w:pPr>
    </w:p>
    <w:p w:rsidR="00977E65" w:rsidRPr="004C4089" w:rsidRDefault="00977E65" w:rsidP="004C4089">
      <w:pPr>
        <w:spacing w:line="240" w:lineRule="auto"/>
        <w:rPr>
          <w:rFonts w:cs="Arial"/>
          <w:sz w:val="22"/>
          <w:szCs w:val="22"/>
          <w:lang w:val="es-ES"/>
        </w:rPr>
      </w:pPr>
      <w:r w:rsidRPr="004C4089">
        <w:rPr>
          <w:rFonts w:cs="Arial"/>
          <w:sz w:val="22"/>
          <w:szCs w:val="22"/>
          <w:lang w:val="es-ES"/>
        </w:rPr>
        <w:t>Para ello, el sistema de grabación presentará una arquitectura centralizada, en donde los diferentes sistemas a registrar enviarán la información en formato adecuado de fo</w:t>
      </w:r>
      <w:r w:rsidRPr="004C4089">
        <w:rPr>
          <w:rFonts w:cs="Arial"/>
          <w:sz w:val="22"/>
          <w:szCs w:val="22"/>
          <w:lang w:val="es-ES"/>
        </w:rPr>
        <w:t>r</w:t>
      </w:r>
      <w:r w:rsidRPr="004C4089">
        <w:rPr>
          <w:rFonts w:cs="Arial"/>
          <w:sz w:val="22"/>
          <w:szCs w:val="22"/>
          <w:lang w:val="es-ES"/>
        </w:rPr>
        <w:t xml:space="preserve">ma que posteriormente se pueda procesar. </w:t>
      </w:r>
    </w:p>
    <w:p w:rsidR="00B36A30" w:rsidRPr="004C4089" w:rsidRDefault="00B36A30" w:rsidP="004C4089">
      <w:pPr>
        <w:spacing w:line="240" w:lineRule="auto"/>
        <w:rPr>
          <w:rFonts w:cs="Arial"/>
          <w:sz w:val="22"/>
          <w:szCs w:val="22"/>
          <w:lang w:val="es-ES"/>
        </w:rPr>
      </w:pPr>
    </w:p>
    <w:p w:rsidR="00977E65" w:rsidRPr="004C4089" w:rsidRDefault="00977E65" w:rsidP="004C4089">
      <w:pPr>
        <w:spacing w:line="240" w:lineRule="auto"/>
        <w:rPr>
          <w:rFonts w:cs="Arial"/>
          <w:sz w:val="22"/>
          <w:szCs w:val="22"/>
          <w:lang w:val="es-ES"/>
        </w:rPr>
      </w:pPr>
      <w:r w:rsidRPr="004C4089">
        <w:rPr>
          <w:rFonts w:cs="Arial"/>
          <w:sz w:val="22"/>
          <w:szCs w:val="22"/>
          <w:lang w:val="es-ES"/>
        </w:rPr>
        <w:t>Las funcionalidades mínimas requeridas con respecto a las grabaciones son:</w:t>
      </w:r>
    </w:p>
    <w:p w:rsidR="00977E65" w:rsidRPr="004C4089" w:rsidRDefault="00977E65" w:rsidP="004C4089">
      <w:pPr>
        <w:spacing w:line="240" w:lineRule="auto"/>
        <w:rPr>
          <w:rFonts w:cs="Arial"/>
          <w:sz w:val="22"/>
          <w:szCs w:val="22"/>
          <w:lang w:val="es-ES"/>
        </w:rPr>
      </w:pP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 xml:space="preserve">El sistema grabará todas las llamadas generadas en el interior del Centro de Control de telefonía, </w:t>
      </w:r>
      <w:proofErr w:type="spellStart"/>
      <w:r w:rsidRPr="004C4089">
        <w:rPr>
          <w:rFonts w:cs="Arial"/>
          <w:sz w:val="22"/>
          <w:szCs w:val="22"/>
        </w:rPr>
        <w:t>interfonía</w:t>
      </w:r>
      <w:proofErr w:type="spellEnd"/>
      <w:r w:rsidRPr="004C4089">
        <w:rPr>
          <w:rFonts w:cs="Arial"/>
          <w:sz w:val="22"/>
          <w:szCs w:val="22"/>
        </w:rPr>
        <w:t xml:space="preserve"> y radiotelefonía.</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 xml:space="preserve">El sistema grabará todas las llamadas entrantes y salientes del Centro de Control de telefonía, </w:t>
      </w:r>
      <w:proofErr w:type="spellStart"/>
      <w:r w:rsidRPr="004C4089">
        <w:rPr>
          <w:rFonts w:cs="Arial"/>
          <w:sz w:val="22"/>
          <w:szCs w:val="22"/>
        </w:rPr>
        <w:t>interfonía</w:t>
      </w:r>
      <w:proofErr w:type="spellEnd"/>
      <w:r w:rsidRPr="004C4089">
        <w:rPr>
          <w:rFonts w:cs="Arial"/>
          <w:sz w:val="22"/>
          <w:szCs w:val="22"/>
        </w:rPr>
        <w:t xml:space="preserve"> y radiotelefonía.</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El sistema grabará todos los mensajes en directo de sonorización y voceo emit</w:t>
      </w:r>
      <w:r w:rsidRPr="004C4089">
        <w:rPr>
          <w:rFonts w:cs="Arial"/>
          <w:sz w:val="22"/>
          <w:szCs w:val="22"/>
        </w:rPr>
        <w:t>i</w:t>
      </w:r>
      <w:r w:rsidRPr="004C4089">
        <w:rPr>
          <w:rFonts w:cs="Arial"/>
          <w:sz w:val="22"/>
          <w:szCs w:val="22"/>
        </w:rPr>
        <w:t>dos por los operadores del Centro de Control y el jefe de estación.</w:t>
      </w:r>
    </w:p>
    <w:p w:rsidR="00977E65" w:rsidRPr="00C67CD9" w:rsidRDefault="00977E65" w:rsidP="004C4089">
      <w:pPr>
        <w:pStyle w:val="Prrafodelista"/>
        <w:numPr>
          <w:ilvl w:val="0"/>
          <w:numId w:val="38"/>
        </w:numPr>
        <w:spacing w:line="240" w:lineRule="auto"/>
        <w:rPr>
          <w:rFonts w:cs="Arial"/>
          <w:sz w:val="22"/>
          <w:szCs w:val="22"/>
          <w:lang w:val="es-ES"/>
        </w:rPr>
      </w:pPr>
      <w:r w:rsidRPr="004C4089">
        <w:rPr>
          <w:rFonts w:cs="Arial"/>
          <w:sz w:val="22"/>
          <w:szCs w:val="22"/>
        </w:rPr>
        <w:t>El sistema estará dimensionado para poder guardar todas las grabaciones que se produzcan en, c</w:t>
      </w:r>
      <w:r w:rsidR="00B36A30" w:rsidRPr="004C4089">
        <w:rPr>
          <w:rFonts w:cs="Arial"/>
          <w:sz w:val="22"/>
          <w:szCs w:val="22"/>
        </w:rPr>
        <w:t>omo mínimo, los últimos 30 días.</w:t>
      </w:r>
    </w:p>
    <w:p w:rsidR="00C67CD9" w:rsidRPr="004C4089" w:rsidRDefault="00C67CD9" w:rsidP="00C67CD9">
      <w:pPr>
        <w:pStyle w:val="Prrafodelista"/>
        <w:spacing w:line="240" w:lineRule="auto"/>
        <w:ind w:left="867"/>
        <w:rPr>
          <w:rFonts w:cs="Arial"/>
          <w:sz w:val="22"/>
          <w:szCs w:val="22"/>
          <w:lang w:val="es-ES"/>
        </w:rPr>
      </w:pPr>
    </w:p>
    <w:p w:rsidR="00977E65" w:rsidRPr="00C67CD9" w:rsidRDefault="00977E65" w:rsidP="004C4089">
      <w:pPr>
        <w:pStyle w:val="TITULO4EMA"/>
        <w:spacing w:line="240" w:lineRule="auto"/>
        <w:rPr>
          <w:rFonts w:cs="Arial"/>
          <w:b/>
          <w:sz w:val="22"/>
          <w:szCs w:val="22"/>
        </w:rPr>
      </w:pPr>
      <w:bookmarkStart w:id="115" w:name="_Toc390762897"/>
      <w:bookmarkStart w:id="116" w:name="_Toc391647129"/>
      <w:r w:rsidRPr="00C67CD9">
        <w:rPr>
          <w:rFonts w:cs="Arial"/>
          <w:b/>
          <w:sz w:val="22"/>
          <w:szCs w:val="22"/>
        </w:rPr>
        <w:t>ALCANCE</w:t>
      </w:r>
      <w:bookmarkEnd w:id="115"/>
      <w:bookmarkEnd w:id="116"/>
    </w:p>
    <w:p w:rsidR="00977E65" w:rsidRPr="004C4089" w:rsidRDefault="00977E65" w:rsidP="004C4089">
      <w:pPr>
        <w:spacing w:line="240" w:lineRule="auto"/>
        <w:rPr>
          <w:rFonts w:cs="Arial"/>
          <w:sz w:val="22"/>
          <w:szCs w:val="22"/>
        </w:rPr>
      </w:pPr>
    </w:p>
    <w:p w:rsidR="00977E65" w:rsidRPr="004C4089" w:rsidRDefault="00977E65" w:rsidP="004C4089">
      <w:pPr>
        <w:spacing w:line="240" w:lineRule="auto"/>
        <w:rPr>
          <w:rFonts w:cs="Arial"/>
          <w:sz w:val="22"/>
          <w:szCs w:val="22"/>
          <w:lang w:val="es-ES"/>
        </w:rPr>
      </w:pPr>
      <w:r w:rsidRPr="004C4089">
        <w:rPr>
          <w:rFonts w:cs="Arial"/>
          <w:sz w:val="22"/>
          <w:szCs w:val="22"/>
          <w:lang w:val="es-ES"/>
        </w:rPr>
        <w:t>El alcance del Subsistema de Grabación de Audio contempla los siguientes puntos g</w:t>
      </w:r>
      <w:r w:rsidRPr="004C4089">
        <w:rPr>
          <w:rFonts w:cs="Arial"/>
          <w:sz w:val="22"/>
          <w:szCs w:val="22"/>
          <w:lang w:val="es-ES"/>
        </w:rPr>
        <w:t>e</w:t>
      </w:r>
      <w:r w:rsidRPr="004C4089">
        <w:rPr>
          <w:rFonts w:cs="Arial"/>
          <w:sz w:val="22"/>
          <w:szCs w:val="22"/>
          <w:lang w:val="es-ES"/>
        </w:rPr>
        <w:t>nerales:</w:t>
      </w:r>
    </w:p>
    <w:p w:rsidR="00977E65" w:rsidRPr="004C4089" w:rsidRDefault="00977E65" w:rsidP="004C4089">
      <w:pPr>
        <w:spacing w:line="240" w:lineRule="auto"/>
        <w:rPr>
          <w:rFonts w:cs="Arial"/>
          <w:sz w:val="22"/>
          <w:szCs w:val="22"/>
          <w:lang w:val="es-ES"/>
        </w:rPr>
      </w:pP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Desarrollo e implantación de un Subsistema de Grabación de Audio en los s</w:t>
      </w:r>
      <w:r w:rsidRPr="004C4089">
        <w:rPr>
          <w:rFonts w:cs="Arial"/>
          <w:sz w:val="22"/>
          <w:szCs w:val="22"/>
        </w:rPr>
        <w:t>i</w:t>
      </w:r>
      <w:r w:rsidRPr="004C4089">
        <w:rPr>
          <w:rFonts w:cs="Arial"/>
          <w:sz w:val="22"/>
          <w:szCs w:val="22"/>
        </w:rPr>
        <w:t>guientes emplazamientos:</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Centro de Control.</w:t>
      </w:r>
    </w:p>
    <w:p w:rsidR="00977E65" w:rsidRPr="004C4089" w:rsidRDefault="00977E65" w:rsidP="004C4089">
      <w:pPr>
        <w:spacing w:line="240" w:lineRule="auto"/>
        <w:ind w:left="737"/>
        <w:rPr>
          <w:rFonts w:cs="Arial"/>
          <w:sz w:val="22"/>
          <w:szCs w:val="22"/>
          <w:lang w:val="es-ES"/>
        </w:rPr>
      </w:pPr>
      <w:r w:rsidRPr="004C4089">
        <w:rPr>
          <w:rFonts w:cs="Arial"/>
          <w:sz w:val="22"/>
          <w:szCs w:val="22"/>
          <w:lang w:val="es-ES"/>
        </w:rPr>
        <w:t>El Subsistema completo lo comprende el suministro, instalación y puesta en ma</w:t>
      </w:r>
      <w:r w:rsidRPr="004C4089">
        <w:rPr>
          <w:rFonts w:cs="Arial"/>
          <w:sz w:val="22"/>
          <w:szCs w:val="22"/>
          <w:lang w:val="es-ES"/>
        </w:rPr>
        <w:t>r</w:t>
      </w:r>
      <w:r w:rsidRPr="004C4089">
        <w:rPr>
          <w:rFonts w:cs="Arial"/>
          <w:sz w:val="22"/>
          <w:szCs w:val="22"/>
          <w:lang w:val="es-ES"/>
        </w:rPr>
        <w:t>cha de los siguientes elementos:</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Licencia Software de Grabación de canales de audio.</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Licencia software de la Aplicación de Gestión y Mantenimiento del sist</w:t>
      </w:r>
      <w:r w:rsidRPr="004C4089">
        <w:rPr>
          <w:rFonts w:cs="Arial"/>
          <w:sz w:val="22"/>
          <w:szCs w:val="22"/>
        </w:rPr>
        <w:t>e</w:t>
      </w:r>
      <w:r w:rsidRPr="004C4089">
        <w:rPr>
          <w:rFonts w:cs="Arial"/>
          <w:sz w:val="22"/>
          <w:szCs w:val="22"/>
        </w:rPr>
        <w:t>ma de Grabación de Audio.</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Desarrollo e integración de un software de gestión del sistema de Grabación de Audio y su integración con los sistemas de voz de la línea (Radiocomunicaci</w:t>
      </w:r>
      <w:r w:rsidRPr="004C4089">
        <w:rPr>
          <w:rFonts w:cs="Arial"/>
          <w:sz w:val="22"/>
          <w:szCs w:val="22"/>
        </w:rPr>
        <w:t>o</w:t>
      </w:r>
      <w:r w:rsidRPr="004C4089">
        <w:rPr>
          <w:rFonts w:cs="Arial"/>
          <w:sz w:val="22"/>
          <w:szCs w:val="22"/>
        </w:rPr>
        <w:t xml:space="preserve">nes, Telefonía, </w:t>
      </w:r>
      <w:proofErr w:type="spellStart"/>
      <w:r w:rsidRPr="004C4089">
        <w:rPr>
          <w:rFonts w:cs="Arial"/>
          <w:sz w:val="22"/>
          <w:szCs w:val="22"/>
        </w:rPr>
        <w:t>Interfonía</w:t>
      </w:r>
      <w:proofErr w:type="spellEnd"/>
      <w:r w:rsidRPr="004C4089">
        <w:rPr>
          <w:rFonts w:cs="Arial"/>
          <w:sz w:val="22"/>
          <w:szCs w:val="22"/>
        </w:rPr>
        <w:t xml:space="preserve"> y Sonorización y Voceo) a fin de grabar las llamadas generadas por estos sistemas.</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Todas las actividades asociadas a ingeniería y diseño de detalle, realización de cálculos y estudios RAMS (</w:t>
      </w:r>
      <w:proofErr w:type="spellStart"/>
      <w:r w:rsidRPr="004C4089">
        <w:rPr>
          <w:rFonts w:cs="Arial"/>
          <w:sz w:val="22"/>
          <w:szCs w:val="22"/>
        </w:rPr>
        <w:t>Reliability</w:t>
      </w:r>
      <w:proofErr w:type="spellEnd"/>
      <w:r w:rsidRPr="004C4089">
        <w:rPr>
          <w:rFonts w:cs="Arial"/>
          <w:sz w:val="22"/>
          <w:szCs w:val="22"/>
        </w:rPr>
        <w:t xml:space="preserve">, </w:t>
      </w:r>
      <w:proofErr w:type="spellStart"/>
      <w:r w:rsidRPr="004C4089">
        <w:rPr>
          <w:rFonts w:cs="Arial"/>
          <w:sz w:val="22"/>
          <w:szCs w:val="22"/>
        </w:rPr>
        <w:t>Availability</w:t>
      </w:r>
      <w:proofErr w:type="spellEnd"/>
      <w:r w:rsidRPr="004C4089">
        <w:rPr>
          <w:rFonts w:cs="Arial"/>
          <w:sz w:val="22"/>
          <w:szCs w:val="22"/>
        </w:rPr>
        <w:t xml:space="preserve">, </w:t>
      </w:r>
      <w:proofErr w:type="spellStart"/>
      <w:r w:rsidRPr="004C4089">
        <w:rPr>
          <w:rFonts w:cs="Arial"/>
          <w:sz w:val="22"/>
          <w:szCs w:val="22"/>
        </w:rPr>
        <w:t>Maintainability</w:t>
      </w:r>
      <w:proofErr w:type="spellEnd"/>
      <w:r w:rsidRPr="004C4089">
        <w:rPr>
          <w:rFonts w:cs="Arial"/>
          <w:sz w:val="22"/>
          <w:szCs w:val="22"/>
        </w:rPr>
        <w:t xml:space="preserve"> and Safety), control de calidad, redacción y ejecución de protocolos de pruebas SAT y FAT, legalizaciones y certificaciones necesarias para la puesta en marcha del Sistema.</w:t>
      </w:r>
    </w:p>
    <w:p w:rsidR="00977E65" w:rsidRPr="004C4089" w:rsidRDefault="00977E65" w:rsidP="004C4089">
      <w:pPr>
        <w:spacing w:line="240" w:lineRule="auto"/>
        <w:rPr>
          <w:rFonts w:cs="Arial"/>
          <w:sz w:val="22"/>
          <w:szCs w:val="22"/>
        </w:rPr>
      </w:pPr>
    </w:p>
    <w:p w:rsidR="00977E65" w:rsidRPr="00C67CD9" w:rsidRDefault="00C67CD9" w:rsidP="00C67CD9">
      <w:pPr>
        <w:pStyle w:val="TITULO3EMA"/>
        <w:spacing w:line="240" w:lineRule="auto"/>
        <w:rPr>
          <w:rFonts w:cs="Arial"/>
          <w:b/>
          <w:szCs w:val="22"/>
        </w:rPr>
      </w:pPr>
      <w:bookmarkStart w:id="117" w:name="_Toc390762898"/>
      <w:bookmarkStart w:id="118" w:name="_Toc391647130"/>
      <w:r w:rsidRPr="00C67CD9">
        <w:rPr>
          <w:rFonts w:cs="Arial"/>
          <w:b/>
          <w:szCs w:val="22"/>
        </w:rPr>
        <w:t>INTERFONÍA</w:t>
      </w:r>
      <w:bookmarkEnd w:id="117"/>
      <w:bookmarkEnd w:id="118"/>
    </w:p>
    <w:p w:rsidR="00977E65" w:rsidRPr="00C67CD9" w:rsidRDefault="00C67CD9" w:rsidP="004C4089">
      <w:pPr>
        <w:pStyle w:val="TITULO4EMA"/>
        <w:spacing w:line="240" w:lineRule="auto"/>
        <w:rPr>
          <w:rFonts w:cs="Arial"/>
          <w:b/>
          <w:sz w:val="22"/>
          <w:szCs w:val="22"/>
        </w:rPr>
      </w:pPr>
      <w:bookmarkStart w:id="119" w:name="_Toc390762899"/>
      <w:bookmarkStart w:id="120" w:name="_Toc391647131"/>
      <w:r w:rsidRPr="00C67CD9">
        <w:rPr>
          <w:rFonts w:cs="Arial"/>
          <w:b/>
          <w:sz w:val="22"/>
          <w:szCs w:val="22"/>
        </w:rPr>
        <w:t>DESCRIPCIÓN</w:t>
      </w:r>
      <w:bookmarkEnd w:id="119"/>
      <w:bookmarkEnd w:id="120"/>
    </w:p>
    <w:p w:rsidR="00977E65" w:rsidRPr="004C4089" w:rsidRDefault="00977E65" w:rsidP="004C4089">
      <w:pPr>
        <w:spacing w:line="240" w:lineRule="auto"/>
        <w:rPr>
          <w:rFonts w:cs="Arial"/>
          <w:sz w:val="22"/>
          <w:szCs w:val="22"/>
        </w:rPr>
      </w:pPr>
    </w:p>
    <w:p w:rsidR="00977E65" w:rsidRPr="004C4089" w:rsidRDefault="00977E65" w:rsidP="004C4089">
      <w:pPr>
        <w:spacing w:line="240" w:lineRule="auto"/>
        <w:rPr>
          <w:rFonts w:cs="Arial"/>
          <w:sz w:val="22"/>
          <w:szCs w:val="22"/>
          <w:lang w:val="es-ES"/>
        </w:rPr>
      </w:pPr>
      <w:r w:rsidRPr="004C4089">
        <w:rPr>
          <w:rFonts w:cs="Arial"/>
          <w:sz w:val="22"/>
          <w:szCs w:val="22"/>
          <w:lang w:val="es-ES"/>
        </w:rPr>
        <w:t xml:space="preserve">El sistema de </w:t>
      </w:r>
      <w:proofErr w:type="spellStart"/>
      <w:r w:rsidRPr="004C4089">
        <w:rPr>
          <w:rFonts w:cs="Arial"/>
          <w:sz w:val="22"/>
          <w:szCs w:val="22"/>
          <w:lang w:val="es-ES"/>
        </w:rPr>
        <w:t>Interfonía</w:t>
      </w:r>
      <w:proofErr w:type="spellEnd"/>
      <w:r w:rsidRPr="004C4089">
        <w:rPr>
          <w:rFonts w:cs="Arial"/>
          <w:sz w:val="22"/>
          <w:szCs w:val="22"/>
          <w:lang w:val="es-ES"/>
        </w:rPr>
        <w:t xml:space="preserve"> permitirá a los usuarios comunicarse con el personal de la línea para recibir información o en situaciones de emergencia.</w:t>
      </w:r>
    </w:p>
    <w:p w:rsidR="00977E65" w:rsidRPr="004C4089" w:rsidRDefault="00977E65" w:rsidP="004C4089">
      <w:pPr>
        <w:spacing w:line="240" w:lineRule="auto"/>
        <w:rPr>
          <w:rFonts w:cs="Arial"/>
          <w:sz w:val="22"/>
          <w:szCs w:val="22"/>
          <w:lang w:val="es-ES"/>
        </w:rPr>
      </w:pPr>
    </w:p>
    <w:p w:rsidR="00977E65" w:rsidRPr="004C4089" w:rsidRDefault="00977E65" w:rsidP="004C4089">
      <w:pPr>
        <w:spacing w:line="240" w:lineRule="auto"/>
        <w:rPr>
          <w:rFonts w:cs="Arial"/>
          <w:sz w:val="22"/>
          <w:szCs w:val="22"/>
          <w:lang w:val="es-ES"/>
        </w:rPr>
      </w:pPr>
      <w:r w:rsidRPr="004C4089">
        <w:rPr>
          <w:rFonts w:cs="Arial"/>
          <w:sz w:val="22"/>
          <w:szCs w:val="22"/>
          <w:lang w:val="es-ES"/>
        </w:rPr>
        <w:t>El sistema estará equipado con interfonos distribuidos por las estaciones, edificios técn</w:t>
      </w:r>
      <w:r w:rsidRPr="004C4089">
        <w:rPr>
          <w:rFonts w:cs="Arial"/>
          <w:sz w:val="22"/>
          <w:szCs w:val="22"/>
          <w:lang w:val="es-ES"/>
        </w:rPr>
        <w:t>i</w:t>
      </w:r>
      <w:r w:rsidRPr="004C4089">
        <w:rPr>
          <w:rFonts w:cs="Arial"/>
          <w:sz w:val="22"/>
          <w:szCs w:val="22"/>
          <w:lang w:val="es-ES"/>
        </w:rPr>
        <w:t>cos, Talleres y Depósito, galerías de servicio de túnel y material rodante. Se identificará claramente los botones a actuar en caso de necesidad, a lo que se cursará una llamada al operador correspondiente. A partir de aquí, la conversación proporcionará inform</w:t>
      </w:r>
      <w:r w:rsidRPr="004C4089">
        <w:rPr>
          <w:rFonts w:cs="Arial"/>
          <w:sz w:val="22"/>
          <w:szCs w:val="22"/>
          <w:lang w:val="es-ES"/>
        </w:rPr>
        <w:t>a</w:t>
      </w:r>
      <w:r w:rsidRPr="004C4089">
        <w:rPr>
          <w:rFonts w:cs="Arial"/>
          <w:sz w:val="22"/>
          <w:szCs w:val="22"/>
          <w:lang w:val="es-ES"/>
        </w:rPr>
        <w:t>ción, ayuda o auxilio al pasajero que ha utilizado el sistema.</w:t>
      </w:r>
    </w:p>
    <w:p w:rsidR="00977E65" w:rsidRPr="004C4089" w:rsidRDefault="00977E65" w:rsidP="004C4089">
      <w:pPr>
        <w:spacing w:line="240" w:lineRule="auto"/>
        <w:rPr>
          <w:rFonts w:cs="Arial"/>
          <w:sz w:val="22"/>
          <w:szCs w:val="22"/>
          <w:lang w:val="es-ES"/>
        </w:rPr>
      </w:pPr>
    </w:p>
    <w:p w:rsidR="00977E65" w:rsidRPr="004C4089" w:rsidRDefault="00977E65" w:rsidP="004C4089">
      <w:pPr>
        <w:spacing w:line="240" w:lineRule="auto"/>
        <w:rPr>
          <w:rFonts w:cs="Arial"/>
          <w:sz w:val="22"/>
          <w:szCs w:val="22"/>
          <w:lang w:val="es-ES"/>
        </w:rPr>
      </w:pPr>
      <w:r w:rsidRPr="004C4089">
        <w:rPr>
          <w:rFonts w:cs="Arial"/>
          <w:sz w:val="22"/>
          <w:szCs w:val="22"/>
          <w:lang w:val="es-ES"/>
        </w:rPr>
        <w:t xml:space="preserve">La solución propuesta se basa en una arquitectura de terminales IP distribuidos por las distintas ubicaciones de la línea con dos centralitas de </w:t>
      </w:r>
      <w:proofErr w:type="spellStart"/>
      <w:r w:rsidRPr="004C4089">
        <w:rPr>
          <w:rFonts w:cs="Arial"/>
          <w:sz w:val="22"/>
          <w:szCs w:val="22"/>
          <w:lang w:val="es-ES"/>
        </w:rPr>
        <w:t>interfonía</w:t>
      </w:r>
      <w:proofErr w:type="spellEnd"/>
      <w:r w:rsidRPr="004C4089">
        <w:rPr>
          <w:rFonts w:cs="Arial"/>
          <w:sz w:val="22"/>
          <w:szCs w:val="22"/>
          <w:lang w:val="es-ES"/>
        </w:rPr>
        <w:t xml:space="preserve"> que gestionan las ll</w:t>
      </w:r>
      <w:r w:rsidRPr="004C4089">
        <w:rPr>
          <w:rFonts w:cs="Arial"/>
          <w:sz w:val="22"/>
          <w:szCs w:val="22"/>
          <w:lang w:val="es-ES"/>
        </w:rPr>
        <w:t>a</w:t>
      </w:r>
      <w:r w:rsidRPr="004C4089">
        <w:rPr>
          <w:rFonts w:cs="Arial"/>
          <w:sz w:val="22"/>
          <w:szCs w:val="22"/>
          <w:lang w:val="es-ES"/>
        </w:rPr>
        <w:t xml:space="preserve">madas de todos los interfonos, y pupitres de </w:t>
      </w:r>
      <w:proofErr w:type="spellStart"/>
      <w:r w:rsidRPr="004C4089">
        <w:rPr>
          <w:rFonts w:cs="Arial"/>
          <w:sz w:val="22"/>
          <w:szCs w:val="22"/>
          <w:lang w:val="es-ES"/>
        </w:rPr>
        <w:t>interfonía</w:t>
      </w:r>
      <w:proofErr w:type="spellEnd"/>
      <w:r w:rsidRPr="004C4089">
        <w:rPr>
          <w:rFonts w:cs="Arial"/>
          <w:sz w:val="22"/>
          <w:szCs w:val="22"/>
          <w:lang w:val="es-ES"/>
        </w:rPr>
        <w:t xml:space="preserve"> en el Centro de Control y cuartos de operador de estación.</w:t>
      </w:r>
    </w:p>
    <w:p w:rsidR="00977E65" w:rsidRPr="004C4089" w:rsidRDefault="00977E65" w:rsidP="004C4089">
      <w:pPr>
        <w:spacing w:line="240" w:lineRule="auto"/>
        <w:rPr>
          <w:rFonts w:cs="Arial"/>
          <w:sz w:val="22"/>
          <w:szCs w:val="22"/>
          <w:lang w:val="es-ES"/>
        </w:rPr>
      </w:pPr>
    </w:p>
    <w:p w:rsidR="00977E65" w:rsidRPr="004C4089" w:rsidRDefault="00977E65" w:rsidP="004C4089">
      <w:pPr>
        <w:spacing w:line="240" w:lineRule="auto"/>
        <w:rPr>
          <w:rFonts w:cs="Arial"/>
          <w:sz w:val="22"/>
          <w:szCs w:val="22"/>
          <w:lang w:val="es-ES"/>
        </w:rPr>
      </w:pPr>
      <w:r w:rsidRPr="004C4089">
        <w:rPr>
          <w:rFonts w:cs="Arial"/>
          <w:sz w:val="22"/>
          <w:szCs w:val="22"/>
          <w:lang w:val="es-ES"/>
        </w:rPr>
        <w:t>El sistema deberá cumplir las siguientes funcionalidades:</w:t>
      </w:r>
    </w:p>
    <w:p w:rsidR="00977E65" w:rsidRPr="004C4089" w:rsidRDefault="00977E65" w:rsidP="004C4089">
      <w:pPr>
        <w:spacing w:line="240" w:lineRule="auto"/>
        <w:rPr>
          <w:rFonts w:cs="Arial"/>
          <w:sz w:val="22"/>
          <w:szCs w:val="22"/>
          <w:lang w:val="es-ES"/>
        </w:rPr>
      </w:pP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 xml:space="preserve">El sistema de </w:t>
      </w:r>
      <w:proofErr w:type="spellStart"/>
      <w:r w:rsidRPr="004C4089">
        <w:rPr>
          <w:rFonts w:cs="Arial"/>
          <w:sz w:val="22"/>
          <w:szCs w:val="22"/>
        </w:rPr>
        <w:t>Interfonía</w:t>
      </w:r>
      <w:proofErr w:type="spellEnd"/>
      <w:r w:rsidRPr="004C4089">
        <w:rPr>
          <w:rFonts w:cs="Arial"/>
          <w:sz w:val="22"/>
          <w:szCs w:val="22"/>
        </w:rPr>
        <w:t xml:space="preserve"> da cobertura a los operadores de </w:t>
      </w:r>
      <w:proofErr w:type="spellStart"/>
      <w:r w:rsidRPr="004C4089">
        <w:rPr>
          <w:rFonts w:cs="Arial"/>
          <w:sz w:val="22"/>
          <w:szCs w:val="22"/>
        </w:rPr>
        <w:t>Interfonía</w:t>
      </w:r>
      <w:proofErr w:type="spellEnd"/>
      <w:r w:rsidRPr="004C4089">
        <w:rPr>
          <w:rFonts w:cs="Arial"/>
          <w:sz w:val="22"/>
          <w:szCs w:val="22"/>
        </w:rPr>
        <w:t xml:space="preserve"> del Centro de Control, cuarto de operador de estación y cabinas de los trenes.</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Los interfonos de estación darán cobertura a las zonas de paso de pasajeros: vestíbulos y andenes.</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lastRenderedPageBreak/>
        <w:t xml:space="preserve">El sistema proporcionará cobertura de </w:t>
      </w:r>
      <w:proofErr w:type="spellStart"/>
      <w:r w:rsidRPr="004C4089">
        <w:rPr>
          <w:rFonts w:cs="Arial"/>
          <w:sz w:val="22"/>
          <w:szCs w:val="22"/>
        </w:rPr>
        <w:t>Interfonía</w:t>
      </w:r>
      <w:proofErr w:type="spellEnd"/>
      <w:r w:rsidRPr="004C4089">
        <w:rPr>
          <w:rFonts w:cs="Arial"/>
          <w:sz w:val="22"/>
          <w:szCs w:val="22"/>
        </w:rPr>
        <w:t xml:space="preserve"> en elementos singulares de la estación como los elevadores, máquinas expendedoras automáticas de títulos, máquina automática </w:t>
      </w:r>
      <w:proofErr w:type="spellStart"/>
      <w:r w:rsidRPr="004C4089">
        <w:rPr>
          <w:rFonts w:cs="Arial"/>
          <w:sz w:val="22"/>
          <w:szCs w:val="22"/>
        </w:rPr>
        <w:t>recargadora</w:t>
      </w:r>
      <w:proofErr w:type="spellEnd"/>
      <w:r w:rsidRPr="004C4089">
        <w:rPr>
          <w:rFonts w:cs="Arial"/>
          <w:sz w:val="22"/>
          <w:szCs w:val="22"/>
        </w:rPr>
        <w:t xml:space="preserve"> de títulos y pasos de control automáticos PMR.</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 xml:space="preserve">El sistema proporcionará cobertura de </w:t>
      </w:r>
      <w:proofErr w:type="spellStart"/>
      <w:r w:rsidRPr="004C4089">
        <w:rPr>
          <w:rFonts w:cs="Arial"/>
          <w:sz w:val="22"/>
          <w:szCs w:val="22"/>
        </w:rPr>
        <w:t>Interfonía</w:t>
      </w:r>
      <w:proofErr w:type="spellEnd"/>
      <w:r w:rsidRPr="004C4089">
        <w:rPr>
          <w:rFonts w:cs="Arial"/>
          <w:sz w:val="22"/>
          <w:szCs w:val="22"/>
        </w:rPr>
        <w:t xml:space="preserve"> a las galerías de servicio de t</w:t>
      </w:r>
      <w:r w:rsidRPr="004C4089">
        <w:rPr>
          <w:rFonts w:cs="Arial"/>
          <w:sz w:val="22"/>
          <w:szCs w:val="22"/>
        </w:rPr>
        <w:t>ú</w:t>
      </w:r>
      <w:r w:rsidR="00B36A30" w:rsidRPr="004C4089">
        <w:rPr>
          <w:rFonts w:cs="Arial"/>
          <w:sz w:val="22"/>
          <w:szCs w:val="22"/>
        </w:rPr>
        <w:t>nel y edificios técnicos</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 xml:space="preserve">El sistema soportará la realización de transferencias de llamadas de </w:t>
      </w:r>
      <w:proofErr w:type="spellStart"/>
      <w:r w:rsidRPr="004C4089">
        <w:rPr>
          <w:rFonts w:cs="Arial"/>
          <w:sz w:val="22"/>
          <w:szCs w:val="22"/>
        </w:rPr>
        <w:t>Interfonía</w:t>
      </w:r>
      <w:proofErr w:type="spellEnd"/>
      <w:r w:rsidRPr="004C4089">
        <w:rPr>
          <w:rFonts w:cs="Arial"/>
          <w:sz w:val="22"/>
          <w:szCs w:val="22"/>
        </w:rPr>
        <w:t xml:space="preserve"> a terminales telefónicos.</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El sistema soportará la grabación en el sistema de Grabación de Audio de las llamadas generadas o recibidas en el Centro de Control.</w:t>
      </w:r>
    </w:p>
    <w:p w:rsidR="00977E65" w:rsidRPr="004C4089" w:rsidRDefault="00977E65" w:rsidP="004C4089">
      <w:pPr>
        <w:spacing w:line="240" w:lineRule="auto"/>
        <w:rPr>
          <w:rFonts w:cs="Arial"/>
          <w:sz w:val="22"/>
          <w:szCs w:val="22"/>
          <w:lang w:val="es-ES"/>
        </w:rPr>
      </w:pPr>
    </w:p>
    <w:p w:rsidR="00977E65" w:rsidRPr="00C67CD9" w:rsidRDefault="00977E65" w:rsidP="004C4089">
      <w:pPr>
        <w:pStyle w:val="TITULO4EMA"/>
        <w:spacing w:line="240" w:lineRule="auto"/>
        <w:rPr>
          <w:rFonts w:cs="Arial"/>
          <w:b/>
          <w:sz w:val="22"/>
          <w:szCs w:val="22"/>
        </w:rPr>
      </w:pPr>
      <w:bookmarkStart w:id="121" w:name="_Toc390762900"/>
      <w:bookmarkStart w:id="122" w:name="_Toc391647132"/>
      <w:r w:rsidRPr="00C67CD9">
        <w:rPr>
          <w:rFonts w:cs="Arial"/>
          <w:b/>
          <w:sz w:val="22"/>
          <w:szCs w:val="22"/>
        </w:rPr>
        <w:t>ALCANCE</w:t>
      </w:r>
      <w:bookmarkEnd w:id="121"/>
      <w:bookmarkEnd w:id="122"/>
    </w:p>
    <w:p w:rsidR="00977E65" w:rsidRPr="004C4089" w:rsidRDefault="00977E65" w:rsidP="004C4089">
      <w:pPr>
        <w:spacing w:line="240" w:lineRule="auto"/>
        <w:rPr>
          <w:rFonts w:cs="Arial"/>
          <w:sz w:val="22"/>
          <w:szCs w:val="22"/>
        </w:rPr>
      </w:pPr>
    </w:p>
    <w:p w:rsidR="00977E65" w:rsidRPr="004C4089" w:rsidRDefault="00977E65" w:rsidP="004C4089">
      <w:pPr>
        <w:spacing w:line="240" w:lineRule="auto"/>
        <w:rPr>
          <w:rFonts w:cs="Arial"/>
          <w:sz w:val="22"/>
          <w:szCs w:val="22"/>
          <w:lang w:val="es-ES"/>
        </w:rPr>
      </w:pPr>
      <w:r w:rsidRPr="004C4089">
        <w:rPr>
          <w:rFonts w:cs="Arial"/>
          <w:sz w:val="22"/>
          <w:szCs w:val="22"/>
          <w:lang w:val="es-ES"/>
        </w:rPr>
        <w:t xml:space="preserve">El alcance del Subsistema de </w:t>
      </w:r>
      <w:proofErr w:type="spellStart"/>
      <w:r w:rsidRPr="004C4089">
        <w:rPr>
          <w:rFonts w:cs="Arial"/>
          <w:sz w:val="22"/>
          <w:szCs w:val="22"/>
          <w:lang w:val="es-ES"/>
        </w:rPr>
        <w:t>Interfonía</w:t>
      </w:r>
      <w:proofErr w:type="spellEnd"/>
      <w:r w:rsidRPr="004C4089">
        <w:rPr>
          <w:rFonts w:cs="Arial"/>
          <w:sz w:val="22"/>
          <w:szCs w:val="22"/>
          <w:lang w:val="es-ES"/>
        </w:rPr>
        <w:t xml:space="preserve"> contempla los siguientes puntos generales:</w:t>
      </w:r>
    </w:p>
    <w:p w:rsidR="00977E65" w:rsidRPr="004C4089" w:rsidRDefault="00977E65" w:rsidP="004C4089">
      <w:pPr>
        <w:spacing w:line="240" w:lineRule="auto"/>
        <w:rPr>
          <w:rFonts w:cs="Arial"/>
          <w:sz w:val="22"/>
          <w:szCs w:val="22"/>
          <w:lang w:val="es-ES"/>
        </w:rPr>
      </w:pP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 xml:space="preserve">Desarrollo e implantación de un Subsistema de </w:t>
      </w:r>
      <w:proofErr w:type="spellStart"/>
      <w:r w:rsidRPr="004C4089">
        <w:rPr>
          <w:rFonts w:cs="Arial"/>
          <w:sz w:val="22"/>
          <w:szCs w:val="22"/>
        </w:rPr>
        <w:t>Interfonía</w:t>
      </w:r>
      <w:proofErr w:type="spellEnd"/>
      <w:r w:rsidRPr="004C4089">
        <w:rPr>
          <w:rFonts w:cs="Arial"/>
          <w:sz w:val="22"/>
          <w:szCs w:val="22"/>
        </w:rPr>
        <w:t xml:space="preserve"> en los siguientes e</w:t>
      </w:r>
      <w:r w:rsidRPr="004C4089">
        <w:rPr>
          <w:rFonts w:cs="Arial"/>
          <w:sz w:val="22"/>
          <w:szCs w:val="22"/>
        </w:rPr>
        <w:t>m</w:t>
      </w:r>
      <w:r w:rsidRPr="004C4089">
        <w:rPr>
          <w:rFonts w:cs="Arial"/>
          <w:sz w:val="22"/>
          <w:szCs w:val="22"/>
        </w:rPr>
        <w:t>plazamientos:</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Centro de Control.</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6 Estaciones.</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Galerías de Servicio de Túnel.</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Edificios Técnicos.</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Talleres y Depósito.</w:t>
      </w:r>
    </w:p>
    <w:p w:rsidR="00977E65" w:rsidRPr="004C4089" w:rsidRDefault="00977E65" w:rsidP="004C4089">
      <w:pPr>
        <w:spacing w:line="240" w:lineRule="auto"/>
        <w:ind w:left="737"/>
        <w:rPr>
          <w:rFonts w:cs="Arial"/>
          <w:sz w:val="22"/>
          <w:szCs w:val="22"/>
          <w:lang w:val="es-ES"/>
        </w:rPr>
      </w:pPr>
      <w:r w:rsidRPr="004C4089">
        <w:rPr>
          <w:rFonts w:cs="Arial"/>
          <w:sz w:val="22"/>
          <w:szCs w:val="22"/>
        </w:rPr>
        <w:t>El Subsistema lo conforma el suministro, instalación y puesta en marcha del Hardware y Software de</w:t>
      </w:r>
      <w:r w:rsidRPr="004C4089">
        <w:rPr>
          <w:rFonts w:cs="Arial"/>
          <w:sz w:val="22"/>
          <w:szCs w:val="22"/>
          <w:lang w:val="es-ES"/>
        </w:rPr>
        <w:t xml:space="preserve"> los siguientes dispositivos:</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 xml:space="preserve">2 Centralitas de </w:t>
      </w:r>
      <w:proofErr w:type="spellStart"/>
      <w:r w:rsidRPr="004C4089">
        <w:rPr>
          <w:rFonts w:cs="Arial"/>
          <w:sz w:val="22"/>
          <w:szCs w:val="22"/>
        </w:rPr>
        <w:t>Interfonía</w:t>
      </w:r>
      <w:proofErr w:type="spellEnd"/>
      <w:r w:rsidRPr="004C4089">
        <w:rPr>
          <w:rFonts w:cs="Arial"/>
          <w:sz w:val="22"/>
          <w:szCs w:val="22"/>
        </w:rPr>
        <w:t>.</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 xml:space="preserve">Pupitres de </w:t>
      </w:r>
      <w:proofErr w:type="spellStart"/>
      <w:r w:rsidRPr="004C4089">
        <w:rPr>
          <w:rFonts w:cs="Arial"/>
          <w:sz w:val="22"/>
          <w:szCs w:val="22"/>
        </w:rPr>
        <w:t>Interfonía</w:t>
      </w:r>
      <w:proofErr w:type="spellEnd"/>
      <w:r w:rsidRPr="004C4089">
        <w:rPr>
          <w:rFonts w:cs="Arial"/>
          <w:sz w:val="22"/>
          <w:szCs w:val="22"/>
        </w:rPr>
        <w:t>.</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Interfonos, de 1 o 2 botones.</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 xml:space="preserve">Módulos de </w:t>
      </w:r>
      <w:proofErr w:type="spellStart"/>
      <w:r w:rsidRPr="004C4089">
        <w:rPr>
          <w:rFonts w:cs="Arial"/>
          <w:sz w:val="22"/>
          <w:szCs w:val="22"/>
        </w:rPr>
        <w:t>Interfonía</w:t>
      </w:r>
      <w:proofErr w:type="spellEnd"/>
      <w:r w:rsidRPr="004C4089">
        <w:rPr>
          <w:rFonts w:cs="Arial"/>
          <w:sz w:val="22"/>
          <w:szCs w:val="22"/>
        </w:rPr>
        <w:t>.</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Aplicación de Gestión y Mantenimiento.</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Se incluye el cableado de alimentación eléctrica utilizado para la energización de los distintos dispositivos y la protección eléctrica adecuada al circuito a instalar en el tablero asignado.</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Se incluye el suministro de todos los latiguillos de interconexión UTP Cat6e n</w:t>
      </w:r>
      <w:r w:rsidRPr="004C4089">
        <w:rPr>
          <w:rFonts w:cs="Arial"/>
          <w:sz w:val="22"/>
          <w:szCs w:val="22"/>
        </w:rPr>
        <w:t>e</w:t>
      </w:r>
      <w:r w:rsidRPr="004C4089">
        <w:rPr>
          <w:rFonts w:cs="Arial"/>
          <w:sz w:val="22"/>
          <w:szCs w:val="22"/>
        </w:rPr>
        <w:t>cesarios para la conexión de los dispositivos del Subsistema a la Red de Nivel Físico.</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Todas las actividades asociadas a ingeniería y diseño de detalle, realización de cálculos y estudios RAMS (</w:t>
      </w:r>
      <w:proofErr w:type="spellStart"/>
      <w:r w:rsidRPr="004C4089">
        <w:rPr>
          <w:rFonts w:cs="Arial"/>
          <w:sz w:val="22"/>
          <w:szCs w:val="22"/>
        </w:rPr>
        <w:t>Reliability</w:t>
      </w:r>
      <w:proofErr w:type="spellEnd"/>
      <w:r w:rsidRPr="004C4089">
        <w:rPr>
          <w:rFonts w:cs="Arial"/>
          <w:sz w:val="22"/>
          <w:szCs w:val="22"/>
        </w:rPr>
        <w:t xml:space="preserve">, </w:t>
      </w:r>
      <w:proofErr w:type="spellStart"/>
      <w:r w:rsidRPr="004C4089">
        <w:rPr>
          <w:rFonts w:cs="Arial"/>
          <w:sz w:val="22"/>
          <w:szCs w:val="22"/>
        </w:rPr>
        <w:t>Availability</w:t>
      </w:r>
      <w:proofErr w:type="spellEnd"/>
      <w:r w:rsidRPr="004C4089">
        <w:rPr>
          <w:rFonts w:cs="Arial"/>
          <w:sz w:val="22"/>
          <w:szCs w:val="22"/>
        </w:rPr>
        <w:t xml:space="preserve">, </w:t>
      </w:r>
      <w:proofErr w:type="spellStart"/>
      <w:r w:rsidRPr="004C4089">
        <w:rPr>
          <w:rFonts w:cs="Arial"/>
          <w:sz w:val="22"/>
          <w:szCs w:val="22"/>
        </w:rPr>
        <w:t>Maintainability</w:t>
      </w:r>
      <w:proofErr w:type="spellEnd"/>
      <w:r w:rsidRPr="004C4089">
        <w:rPr>
          <w:rFonts w:cs="Arial"/>
          <w:sz w:val="22"/>
          <w:szCs w:val="22"/>
        </w:rPr>
        <w:t xml:space="preserve"> and Safety), control de calidad, redacción y ejecución de protocolos de pruebas SAT y FAT, legalizaciones y certificaciones necesarias para la puesta en marcha del Sistema.</w:t>
      </w:r>
    </w:p>
    <w:p w:rsidR="00977E65" w:rsidRPr="004C4089" w:rsidRDefault="00977E65" w:rsidP="004C4089">
      <w:pPr>
        <w:spacing w:line="240" w:lineRule="auto"/>
        <w:rPr>
          <w:rFonts w:cs="Arial"/>
          <w:sz w:val="22"/>
          <w:szCs w:val="22"/>
        </w:rPr>
      </w:pPr>
    </w:p>
    <w:p w:rsidR="00977E65" w:rsidRPr="00C67CD9" w:rsidRDefault="00C67CD9" w:rsidP="00C67CD9">
      <w:pPr>
        <w:pStyle w:val="TITULO3EMA"/>
        <w:spacing w:line="240" w:lineRule="auto"/>
        <w:rPr>
          <w:rFonts w:cs="Arial"/>
          <w:b/>
          <w:szCs w:val="22"/>
        </w:rPr>
      </w:pPr>
      <w:bookmarkStart w:id="123" w:name="_Toc390762901"/>
      <w:bookmarkStart w:id="124" w:name="_Toc391647133"/>
      <w:r w:rsidRPr="00C67CD9">
        <w:rPr>
          <w:rFonts w:cs="Arial"/>
          <w:b/>
          <w:szCs w:val="22"/>
        </w:rPr>
        <w:t>SONORIZACIÓN Y VOCEO</w:t>
      </w:r>
      <w:bookmarkEnd w:id="123"/>
      <w:bookmarkEnd w:id="124"/>
    </w:p>
    <w:p w:rsidR="00977E65" w:rsidRPr="00C67CD9" w:rsidRDefault="00C67CD9" w:rsidP="004C4089">
      <w:pPr>
        <w:pStyle w:val="TITULO4EMA"/>
        <w:spacing w:line="240" w:lineRule="auto"/>
        <w:rPr>
          <w:rFonts w:cs="Arial"/>
          <w:b/>
          <w:sz w:val="22"/>
          <w:szCs w:val="22"/>
        </w:rPr>
      </w:pPr>
      <w:bookmarkStart w:id="125" w:name="_Toc390762902"/>
      <w:bookmarkStart w:id="126" w:name="_Toc391647134"/>
      <w:r w:rsidRPr="00C67CD9">
        <w:rPr>
          <w:rFonts w:cs="Arial"/>
          <w:b/>
          <w:sz w:val="22"/>
          <w:szCs w:val="22"/>
        </w:rPr>
        <w:t>DESCRIPCIÓN</w:t>
      </w:r>
      <w:bookmarkEnd w:id="125"/>
      <w:bookmarkEnd w:id="126"/>
    </w:p>
    <w:p w:rsidR="00977E65" w:rsidRPr="004C4089" w:rsidRDefault="00977E65" w:rsidP="004C4089">
      <w:pPr>
        <w:spacing w:line="240" w:lineRule="auto"/>
        <w:rPr>
          <w:rFonts w:cs="Arial"/>
          <w:sz w:val="22"/>
          <w:szCs w:val="22"/>
          <w:lang w:eastAsia="x-none"/>
        </w:rPr>
      </w:pPr>
    </w:p>
    <w:p w:rsidR="00977E65" w:rsidRPr="004C4089" w:rsidRDefault="00977E65" w:rsidP="004C4089">
      <w:pPr>
        <w:spacing w:line="240" w:lineRule="auto"/>
        <w:rPr>
          <w:rFonts w:cs="Arial"/>
          <w:sz w:val="22"/>
          <w:szCs w:val="22"/>
          <w:lang w:val="es-ES"/>
        </w:rPr>
      </w:pPr>
      <w:r w:rsidRPr="004C4089">
        <w:rPr>
          <w:rFonts w:cs="Arial"/>
          <w:sz w:val="22"/>
          <w:szCs w:val="22"/>
          <w:lang w:val="es-ES"/>
        </w:rPr>
        <w:t>Los objetivos fundamentales del sistema de Sonorización y Voceo son:</w:t>
      </w:r>
    </w:p>
    <w:p w:rsidR="00977E65" w:rsidRPr="004C4089" w:rsidRDefault="00977E65" w:rsidP="004C4089">
      <w:pPr>
        <w:spacing w:line="240" w:lineRule="auto"/>
        <w:rPr>
          <w:rFonts w:cs="Arial"/>
          <w:sz w:val="22"/>
          <w:szCs w:val="22"/>
          <w:lang w:val="es-ES" w:eastAsia="x-none"/>
        </w:rPr>
      </w:pP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lang w:val="es-ES"/>
        </w:rPr>
        <w:t xml:space="preserve">Proporcionar un canal de comunicación fiable y </w:t>
      </w:r>
      <w:r w:rsidR="00363F61" w:rsidRPr="004C4089">
        <w:rPr>
          <w:rFonts w:cs="Arial"/>
          <w:sz w:val="22"/>
          <w:szCs w:val="22"/>
          <w:lang w:val="es-ES"/>
        </w:rPr>
        <w:t>directa</w:t>
      </w:r>
      <w:r w:rsidRPr="004C4089">
        <w:rPr>
          <w:rFonts w:cs="Arial"/>
          <w:sz w:val="22"/>
          <w:szCs w:val="22"/>
          <w:lang w:val="es-ES"/>
        </w:rPr>
        <w:t xml:space="preserve"> con los usuarios de la l</w:t>
      </w:r>
      <w:r w:rsidRPr="004C4089">
        <w:rPr>
          <w:rFonts w:cs="Arial"/>
          <w:sz w:val="22"/>
          <w:szCs w:val="22"/>
          <w:lang w:val="es-ES"/>
        </w:rPr>
        <w:t>í</w:t>
      </w:r>
      <w:r w:rsidRPr="004C4089">
        <w:rPr>
          <w:rFonts w:cs="Arial"/>
          <w:sz w:val="22"/>
          <w:szCs w:val="22"/>
          <w:lang w:val="es-ES"/>
        </w:rPr>
        <w:t xml:space="preserve">nea en procesos de </w:t>
      </w:r>
      <w:r w:rsidRPr="004C4089">
        <w:rPr>
          <w:rFonts w:cs="Arial"/>
          <w:sz w:val="22"/>
          <w:szCs w:val="22"/>
        </w:rPr>
        <w:t>evacuación de la línea.</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lastRenderedPageBreak/>
        <w:t>Informar de forma automática en andenes sobre la llegada de trenes a una est</w:t>
      </w:r>
      <w:r w:rsidRPr="004C4089">
        <w:rPr>
          <w:rFonts w:cs="Arial"/>
          <w:sz w:val="22"/>
          <w:szCs w:val="22"/>
        </w:rPr>
        <w:t>a</w:t>
      </w:r>
      <w:r w:rsidRPr="004C4089">
        <w:rPr>
          <w:rFonts w:cs="Arial"/>
          <w:sz w:val="22"/>
          <w:szCs w:val="22"/>
        </w:rPr>
        <w:t>ción.</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Proporcionar un canal de comunicación directo con los usuarios de la línea para el envío de información de interés por parte del operador.</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Ofrecer una plataforma de difusión de música ambiental.</w:t>
      </w:r>
    </w:p>
    <w:p w:rsidR="00977E65" w:rsidRPr="004C4089" w:rsidRDefault="00977E65" w:rsidP="004C4089">
      <w:pPr>
        <w:spacing w:line="240" w:lineRule="auto"/>
        <w:rPr>
          <w:rFonts w:cs="Arial"/>
          <w:sz w:val="22"/>
          <w:szCs w:val="22"/>
          <w:lang w:val="es-ES"/>
        </w:rPr>
      </w:pPr>
    </w:p>
    <w:p w:rsidR="00977E65" w:rsidRPr="004C4089" w:rsidRDefault="00977E65" w:rsidP="004C4089">
      <w:pPr>
        <w:spacing w:line="240" w:lineRule="auto"/>
        <w:rPr>
          <w:rFonts w:cs="Arial"/>
          <w:sz w:val="22"/>
          <w:szCs w:val="22"/>
          <w:lang w:val="es-ES"/>
        </w:rPr>
      </w:pPr>
      <w:r w:rsidRPr="004C4089">
        <w:rPr>
          <w:rFonts w:cs="Arial"/>
          <w:sz w:val="22"/>
          <w:szCs w:val="22"/>
          <w:lang w:val="es-ES"/>
        </w:rPr>
        <w:t>Al fin de lograr estos objetivos, se procederá a la instalación en estaciones y Talleres y Depósito de una red de altavoces, los cuales serán alimentados por amplificadores de audio con conectividad IP. Los altavoces se distribuirán en zonas de voceo, permitiendo de este modo el envío selectivo de voceos a distintas zonas de estación.</w:t>
      </w:r>
    </w:p>
    <w:p w:rsidR="00977E65" w:rsidRPr="004C4089" w:rsidRDefault="00977E65" w:rsidP="004C4089">
      <w:pPr>
        <w:spacing w:line="240" w:lineRule="auto"/>
        <w:rPr>
          <w:rFonts w:cs="Arial"/>
          <w:sz w:val="22"/>
          <w:szCs w:val="22"/>
          <w:lang w:val="es-ES"/>
        </w:rPr>
      </w:pPr>
    </w:p>
    <w:p w:rsidR="00977E65" w:rsidRPr="004C4089" w:rsidRDefault="00977E65" w:rsidP="004C4089">
      <w:pPr>
        <w:spacing w:line="240" w:lineRule="auto"/>
        <w:rPr>
          <w:rFonts w:cs="Arial"/>
          <w:sz w:val="22"/>
          <w:szCs w:val="22"/>
          <w:lang w:val="es-ES"/>
        </w:rPr>
      </w:pPr>
      <w:r w:rsidRPr="004C4089">
        <w:rPr>
          <w:rFonts w:cs="Arial"/>
          <w:sz w:val="22"/>
          <w:szCs w:val="22"/>
          <w:lang w:val="es-ES"/>
        </w:rPr>
        <w:t>El sistema también integrará el conjunto de altavoces instalados en el interior de las un</w:t>
      </w:r>
      <w:r w:rsidRPr="004C4089">
        <w:rPr>
          <w:rFonts w:cs="Arial"/>
          <w:sz w:val="22"/>
          <w:szCs w:val="22"/>
          <w:lang w:val="es-ES"/>
        </w:rPr>
        <w:t>i</w:t>
      </w:r>
      <w:r w:rsidRPr="004C4089">
        <w:rPr>
          <w:rFonts w:cs="Arial"/>
          <w:sz w:val="22"/>
          <w:szCs w:val="22"/>
          <w:lang w:val="es-ES"/>
        </w:rPr>
        <w:t xml:space="preserve">dades de material rodante, de modo que éstos funcionarán como un emplazamiento más de la línea. </w:t>
      </w:r>
    </w:p>
    <w:p w:rsidR="00977E65" w:rsidRPr="004C4089" w:rsidRDefault="00977E65" w:rsidP="004C4089">
      <w:pPr>
        <w:spacing w:line="240" w:lineRule="auto"/>
        <w:rPr>
          <w:rFonts w:cs="Arial"/>
          <w:sz w:val="22"/>
          <w:szCs w:val="22"/>
          <w:lang w:val="es-ES"/>
        </w:rPr>
      </w:pPr>
    </w:p>
    <w:p w:rsidR="00977E65" w:rsidRPr="004C4089" w:rsidRDefault="00977E65" w:rsidP="004C4089">
      <w:pPr>
        <w:spacing w:line="240" w:lineRule="auto"/>
        <w:rPr>
          <w:rFonts w:cs="Arial"/>
          <w:sz w:val="22"/>
          <w:szCs w:val="22"/>
          <w:lang w:val="es-ES"/>
        </w:rPr>
      </w:pPr>
      <w:r w:rsidRPr="004C4089">
        <w:rPr>
          <w:rFonts w:cs="Arial"/>
          <w:sz w:val="22"/>
          <w:szCs w:val="22"/>
          <w:lang w:val="es-ES"/>
        </w:rPr>
        <w:t>La fuente principal de distribución de mensajes de voceo será el Centro de Información al Usuario y el Centro de Seguridad, los cual formarán parte del Área Operativa del Ce</w:t>
      </w:r>
      <w:r w:rsidRPr="004C4089">
        <w:rPr>
          <w:rFonts w:cs="Arial"/>
          <w:sz w:val="22"/>
          <w:szCs w:val="22"/>
          <w:lang w:val="es-ES"/>
        </w:rPr>
        <w:t>n</w:t>
      </w:r>
      <w:r w:rsidRPr="004C4089">
        <w:rPr>
          <w:rFonts w:cs="Arial"/>
          <w:sz w:val="22"/>
          <w:szCs w:val="22"/>
          <w:lang w:val="es-ES"/>
        </w:rPr>
        <w:t>tro de Control. Adicionalmente desde los puestos de control locales de Estaciones y T</w:t>
      </w:r>
      <w:r w:rsidRPr="004C4089">
        <w:rPr>
          <w:rFonts w:cs="Arial"/>
          <w:sz w:val="22"/>
          <w:szCs w:val="22"/>
          <w:lang w:val="es-ES"/>
        </w:rPr>
        <w:t>a</w:t>
      </w:r>
      <w:r w:rsidRPr="004C4089">
        <w:rPr>
          <w:rFonts w:cs="Arial"/>
          <w:sz w:val="22"/>
          <w:szCs w:val="22"/>
          <w:lang w:val="es-ES"/>
        </w:rPr>
        <w:t>lleres y Depósito también se podrán emitir mensajes, no obstante en estos casos sol</w:t>
      </w:r>
      <w:r w:rsidRPr="004C4089">
        <w:rPr>
          <w:rFonts w:cs="Arial"/>
          <w:sz w:val="22"/>
          <w:szCs w:val="22"/>
          <w:lang w:val="es-ES"/>
        </w:rPr>
        <w:t>a</w:t>
      </w:r>
      <w:r w:rsidRPr="004C4089">
        <w:rPr>
          <w:rFonts w:cs="Arial"/>
          <w:sz w:val="22"/>
          <w:szCs w:val="22"/>
          <w:lang w:val="es-ES"/>
        </w:rPr>
        <w:t>mente a nivel local.</w:t>
      </w:r>
    </w:p>
    <w:p w:rsidR="00977E65" w:rsidRPr="004C4089" w:rsidRDefault="00977E65" w:rsidP="004C4089">
      <w:pPr>
        <w:spacing w:line="240" w:lineRule="auto"/>
        <w:rPr>
          <w:rFonts w:cs="Arial"/>
          <w:sz w:val="22"/>
          <w:szCs w:val="22"/>
          <w:lang w:val="es-ES"/>
        </w:rPr>
      </w:pPr>
    </w:p>
    <w:p w:rsidR="00977E65" w:rsidRPr="004C4089" w:rsidRDefault="00977E65" w:rsidP="004C4089">
      <w:pPr>
        <w:spacing w:line="240" w:lineRule="auto"/>
        <w:rPr>
          <w:rFonts w:cs="Arial"/>
          <w:sz w:val="22"/>
          <w:szCs w:val="22"/>
          <w:lang w:val="es-ES"/>
        </w:rPr>
      </w:pPr>
      <w:r w:rsidRPr="004C4089">
        <w:rPr>
          <w:rFonts w:cs="Arial"/>
          <w:sz w:val="22"/>
          <w:szCs w:val="22"/>
          <w:lang w:val="es-ES"/>
        </w:rPr>
        <w:t>La fuente de distribución de la información de tráfico será el sistema de Telemando de Tráfico (TTR), con el cual deberá existir una interfaz.</w:t>
      </w:r>
    </w:p>
    <w:p w:rsidR="00977E65" w:rsidRPr="004C4089" w:rsidRDefault="00977E65" w:rsidP="004C4089">
      <w:pPr>
        <w:spacing w:line="240" w:lineRule="auto"/>
        <w:rPr>
          <w:rFonts w:cs="Arial"/>
          <w:sz w:val="22"/>
          <w:szCs w:val="22"/>
          <w:lang w:val="es-ES"/>
        </w:rPr>
      </w:pPr>
    </w:p>
    <w:p w:rsidR="00977E65" w:rsidRPr="004C4089" w:rsidRDefault="00977E65" w:rsidP="004C4089">
      <w:pPr>
        <w:spacing w:line="240" w:lineRule="auto"/>
        <w:rPr>
          <w:rFonts w:cs="Arial"/>
          <w:sz w:val="22"/>
          <w:szCs w:val="22"/>
          <w:lang w:val="es-ES"/>
        </w:rPr>
      </w:pPr>
      <w:r w:rsidRPr="004C4089">
        <w:rPr>
          <w:rFonts w:cs="Arial"/>
          <w:sz w:val="22"/>
          <w:szCs w:val="22"/>
          <w:lang w:val="es-ES"/>
        </w:rPr>
        <w:t>En el Centro de Control existirá un puesto integrado con otros sistemas destinado a la operación del sistema, permitiendo:</w:t>
      </w:r>
    </w:p>
    <w:p w:rsidR="00977E65" w:rsidRPr="004C4089" w:rsidRDefault="00977E65" w:rsidP="004C4089">
      <w:pPr>
        <w:spacing w:line="240" w:lineRule="auto"/>
        <w:rPr>
          <w:rFonts w:cs="Arial"/>
          <w:sz w:val="22"/>
          <w:szCs w:val="22"/>
          <w:lang w:val="es-ES"/>
        </w:rPr>
      </w:pP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Emitir mensajes de voceo en vivo a cualquier zona de la red.</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Editar y distribuir información multimedia previamente almacenada, pudiendo s</w:t>
      </w:r>
      <w:r w:rsidRPr="004C4089">
        <w:rPr>
          <w:rFonts w:cs="Arial"/>
          <w:sz w:val="22"/>
          <w:szCs w:val="22"/>
        </w:rPr>
        <w:t>e</w:t>
      </w:r>
      <w:r w:rsidRPr="004C4089">
        <w:rPr>
          <w:rFonts w:cs="Arial"/>
          <w:sz w:val="22"/>
          <w:szCs w:val="22"/>
        </w:rPr>
        <w:t>leccionar los destinos de esta distribución.</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Distribuir mensajes confeccionados en tiempo real por parte de los operadores, pudiendo seleccionar los destinos de esta distribución.</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Monitorizar y supervisar a alto nivel el funcionamiento del sistema.</w:t>
      </w:r>
    </w:p>
    <w:p w:rsidR="00977E65" w:rsidRPr="004C4089" w:rsidRDefault="00977E65" w:rsidP="004C4089">
      <w:pPr>
        <w:spacing w:line="240" w:lineRule="auto"/>
        <w:rPr>
          <w:rFonts w:cs="Arial"/>
          <w:sz w:val="22"/>
          <w:szCs w:val="22"/>
          <w:lang w:val="es-ES" w:eastAsia="x-none"/>
        </w:rPr>
      </w:pPr>
    </w:p>
    <w:p w:rsidR="00977E65" w:rsidRPr="004C4089" w:rsidRDefault="00977E65" w:rsidP="004C4089">
      <w:pPr>
        <w:autoSpaceDE w:val="0"/>
        <w:autoSpaceDN w:val="0"/>
        <w:spacing w:line="240" w:lineRule="auto"/>
        <w:rPr>
          <w:rFonts w:cs="Arial"/>
          <w:sz w:val="22"/>
          <w:szCs w:val="22"/>
          <w:lang w:val="es-ES"/>
        </w:rPr>
      </w:pPr>
      <w:r w:rsidRPr="004C4089">
        <w:rPr>
          <w:rFonts w:cs="Arial"/>
          <w:sz w:val="22"/>
          <w:szCs w:val="22"/>
          <w:lang w:val="es-ES"/>
        </w:rPr>
        <w:t>Los requerimientos funcionales a cumplir por parte del sistema de Sonorización y Voceo respecto al concepto de emisión de voceos serán:</w:t>
      </w:r>
    </w:p>
    <w:p w:rsidR="00977E65" w:rsidRPr="004C4089" w:rsidRDefault="00977E65" w:rsidP="004C4089">
      <w:pPr>
        <w:autoSpaceDE w:val="0"/>
        <w:autoSpaceDN w:val="0"/>
        <w:spacing w:line="240" w:lineRule="auto"/>
        <w:rPr>
          <w:rFonts w:cs="Arial"/>
          <w:sz w:val="22"/>
          <w:szCs w:val="22"/>
          <w:lang w:val="es-ES"/>
        </w:rPr>
      </w:pP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 xml:space="preserve">Permitirá la emisión de mensajes de voceo en vivo </w:t>
      </w:r>
      <w:r w:rsidR="00F3463B" w:rsidRPr="004C4089">
        <w:rPr>
          <w:rFonts w:cs="Arial"/>
          <w:sz w:val="22"/>
          <w:szCs w:val="22"/>
        </w:rPr>
        <w:t xml:space="preserve">y de voceo pregrabados </w:t>
      </w:r>
      <w:r w:rsidRPr="004C4089">
        <w:rPr>
          <w:rFonts w:cs="Arial"/>
          <w:sz w:val="22"/>
          <w:szCs w:val="22"/>
        </w:rPr>
        <w:t>de</w:t>
      </w:r>
      <w:r w:rsidRPr="004C4089">
        <w:rPr>
          <w:rFonts w:cs="Arial"/>
          <w:sz w:val="22"/>
          <w:szCs w:val="22"/>
        </w:rPr>
        <w:t>s</w:t>
      </w:r>
      <w:r w:rsidRPr="004C4089">
        <w:rPr>
          <w:rFonts w:cs="Arial"/>
          <w:sz w:val="22"/>
          <w:szCs w:val="22"/>
        </w:rPr>
        <w:t>de el Centro de Información al Usuario y el Centro de Seguridad del Centro de Control, el cuarto de operador de estación, el puesto de mando de Talleres y las cabinas de conducción de las unidades de material rodante.</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Permitirá la emisión selectiva de mensajes de voceo, pudiendo seleccionar las áreas o zonas de interés donde emitir los mensajes.</w:t>
      </w:r>
    </w:p>
    <w:p w:rsidR="00977E65" w:rsidRPr="004C4089" w:rsidRDefault="00977E65" w:rsidP="004C4089">
      <w:pPr>
        <w:pStyle w:val="VietasESP"/>
        <w:rPr>
          <w:rFonts w:ascii="Arial" w:eastAsia="Times New Roman" w:hAnsi="Arial" w:cs="Arial"/>
          <w:sz w:val="22"/>
          <w:szCs w:val="22"/>
          <w:lang w:val="es-MX" w:eastAsia="es-ES"/>
        </w:rPr>
      </w:pPr>
      <w:r w:rsidRPr="004C4089">
        <w:rPr>
          <w:rFonts w:ascii="Arial" w:eastAsia="Times New Roman" w:hAnsi="Arial" w:cs="Arial"/>
          <w:sz w:val="22"/>
          <w:szCs w:val="22"/>
          <w:lang w:val="es-MX" w:eastAsia="es-ES"/>
        </w:rPr>
        <w:t>Permitirá la emisión prioritaria de mensajes de voceo, estableciéndose los s</w:t>
      </w:r>
      <w:r w:rsidRPr="004C4089">
        <w:rPr>
          <w:rFonts w:ascii="Arial" w:eastAsia="Times New Roman" w:hAnsi="Arial" w:cs="Arial"/>
          <w:sz w:val="22"/>
          <w:szCs w:val="22"/>
          <w:lang w:val="es-MX" w:eastAsia="es-ES"/>
        </w:rPr>
        <w:t>i</w:t>
      </w:r>
      <w:r w:rsidRPr="004C4089">
        <w:rPr>
          <w:rFonts w:ascii="Arial" w:eastAsia="Times New Roman" w:hAnsi="Arial" w:cs="Arial"/>
          <w:sz w:val="22"/>
          <w:szCs w:val="22"/>
          <w:lang w:val="es-MX" w:eastAsia="es-ES"/>
        </w:rPr>
        <w:t>guientes niveles de prioridad:</w:t>
      </w:r>
    </w:p>
    <w:p w:rsidR="00977E65" w:rsidRPr="004C4089" w:rsidRDefault="00977E65" w:rsidP="004C4089">
      <w:pPr>
        <w:pStyle w:val="VietasESP"/>
        <w:numPr>
          <w:ilvl w:val="1"/>
          <w:numId w:val="39"/>
        </w:numPr>
        <w:rPr>
          <w:rFonts w:ascii="Arial" w:eastAsia="Times New Roman" w:hAnsi="Arial" w:cs="Arial"/>
          <w:sz w:val="22"/>
          <w:szCs w:val="22"/>
          <w:lang w:val="es-MX" w:eastAsia="es-ES"/>
        </w:rPr>
      </w:pPr>
      <w:r w:rsidRPr="004C4089">
        <w:rPr>
          <w:rFonts w:ascii="Arial" w:eastAsia="Times New Roman" w:hAnsi="Arial" w:cs="Arial"/>
          <w:sz w:val="22"/>
          <w:szCs w:val="22"/>
          <w:lang w:val="es-MX" w:eastAsia="es-ES"/>
        </w:rPr>
        <w:t>Alarma / Aviso Manual.</w:t>
      </w:r>
    </w:p>
    <w:p w:rsidR="00977E65" w:rsidRPr="004C4089" w:rsidRDefault="00977E65" w:rsidP="004C4089">
      <w:pPr>
        <w:pStyle w:val="VietasESP"/>
        <w:numPr>
          <w:ilvl w:val="1"/>
          <w:numId w:val="39"/>
        </w:numPr>
        <w:rPr>
          <w:rFonts w:ascii="Arial" w:eastAsia="Times New Roman" w:hAnsi="Arial" w:cs="Arial"/>
          <w:sz w:val="22"/>
          <w:szCs w:val="22"/>
          <w:lang w:val="es-MX" w:eastAsia="es-ES"/>
        </w:rPr>
      </w:pPr>
      <w:r w:rsidRPr="004C4089">
        <w:rPr>
          <w:rFonts w:ascii="Arial" w:eastAsia="Times New Roman" w:hAnsi="Arial" w:cs="Arial"/>
          <w:sz w:val="22"/>
          <w:szCs w:val="22"/>
          <w:lang w:val="es-MX" w:eastAsia="es-ES"/>
        </w:rPr>
        <w:t>Alarma Automática.</w:t>
      </w:r>
    </w:p>
    <w:p w:rsidR="00977E65" w:rsidRPr="004C4089" w:rsidRDefault="00977E65" w:rsidP="004C4089">
      <w:pPr>
        <w:pStyle w:val="VietasESP"/>
        <w:numPr>
          <w:ilvl w:val="1"/>
          <w:numId w:val="39"/>
        </w:numPr>
        <w:rPr>
          <w:rFonts w:ascii="Arial" w:eastAsia="Times New Roman" w:hAnsi="Arial" w:cs="Arial"/>
          <w:sz w:val="22"/>
          <w:szCs w:val="22"/>
          <w:lang w:val="es-MX" w:eastAsia="es-ES"/>
        </w:rPr>
      </w:pPr>
      <w:r w:rsidRPr="004C4089">
        <w:rPr>
          <w:rFonts w:ascii="Arial" w:eastAsia="Times New Roman" w:hAnsi="Arial" w:cs="Arial"/>
          <w:sz w:val="22"/>
          <w:szCs w:val="22"/>
          <w:lang w:val="es-MX" w:eastAsia="es-ES"/>
        </w:rPr>
        <w:lastRenderedPageBreak/>
        <w:t>Aviso Automático.</w:t>
      </w:r>
    </w:p>
    <w:p w:rsidR="00977E65" w:rsidRPr="004C4089" w:rsidRDefault="00977E65" w:rsidP="004C4089">
      <w:pPr>
        <w:pStyle w:val="VietasESP"/>
        <w:numPr>
          <w:ilvl w:val="1"/>
          <w:numId w:val="39"/>
        </w:numPr>
        <w:rPr>
          <w:rFonts w:ascii="Arial" w:eastAsia="Times New Roman" w:hAnsi="Arial" w:cs="Arial"/>
          <w:sz w:val="22"/>
          <w:szCs w:val="22"/>
          <w:lang w:val="es-MX" w:eastAsia="es-ES"/>
        </w:rPr>
      </w:pPr>
      <w:r w:rsidRPr="004C4089">
        <w:rPr>
          <w:rFonts w:ascii="Arial" w:eastAsia="Times New Roman" w:hAnsi="Arial" w:cs="Arial"/>
          <w:sz w:val="22"/>
          <w:szCs w:val="22"/>
          <w:lang w:val="es-MX" w:eastAsia="es-ES"/>
        </w:rPr>
        <w:t>Mensajes no de emergencia.</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 xml:space="preserve">Permitirá la confección de parrillas de emisión automática de mensajes de voceo, pudiendo </w:t>
      </w:r>
      <w:proofErr w:type="spellStart"/>
      <w:r w:rsidRPr="004C4089">
        <w:rPr>
          <w:rFonts w:cs="Arial"/>
          <w:sz w:val="22"/>
          <w:szCs w:val="22"/>
        </w:rPr>
        <w:t>parametrizar</w:t>
      </w:r>
      <w:proofErr w:type="spellEnd"/>
      <w:r w:rsidRPr="004C4089">
        <w:rPr>
          <w:rFonts w:cs="Arial"/>
          <w:sz w:val="22"/>
          <w:szCs w:val="22"/>
        </w:rPr>
        <w:t xml:space="preserve"> por ejemplo las áreas o zonas de emisión así como las franjas horarias.</w:t>
      </w:r>
    </w:p>
    <w:p w:rsidR="00977E65" w:rsidRPr="00C67CD9" w:rsidRDefault="00977E65" w:rsidP="004C4089">
      <w:pPr>
        <w:pStyle w:val="Prrafodelista"/>
        <w:spacing w:line="240" w:lineRule="auto"/>
        <w:ind w:left="867"/>
        <w:rPr>
          <w:rFonts w:cs="Arial"/>
          <w:b/>
          <w:sz w:val="22"/>
          <w:szCs w:val="22"/>
        </w:rPr>
      </w:pPr>
    </w:p>
    <w:p w:rsidR="00977E65" w:rsidRPr="00C67CD9" w:rsidRDefault="00977E65" w:rsidP="004C4089">
      <w:pPr>
        <w:pStyle w:val="TITULO4EMA"/>
        <w:spacing w:line="240" w:lineRule="auto"/>
        <w:rPr>
          <w:rFonts w:cs="Arial"/>
          <w:b/>
          <w:sz w:val="22"/>
          <w:szCs w:val="22"/>
        </w:rPr>
      </w:pPr>
      <w:bookmarkStart w:id="127" w:name="_Toc390762903"/>
      <w:bookmarkStart w:id="128" w:name="_Toc391647135"/>
      <w:r w:rsidRPr="00C67CD9">
        <w:rPr>
          <w:rFonts w:cs="Arial"/>
          <w:b/>
          <w:sz w:val="22"/>
          <w:szCs w:val="22"/>
        </w:rPr>
        <w:t>ALCANCE</w:t>
      </w:r>
      <w:bookmarkEnd w:id="127"/>
      <w:bookmarkEnd w:id="128"/>
    </w:p>
    <w:p w:rsidR="00977E65" w:rsidRPr="004C4089" w:rsidRDefault="00977E65" w:rsidP="004C4089">
      <w:pPr>
        <w:spacing w:line="240" w:lineRule="auto"/>
        <w:rPr>
          <w:rFonts w:cs="Arial"/>
          <w:sz w:val="22"/>
          <w:szCs w:val="22"/>
        </w:rPr>
      </w:pPr>
    </w:p>
    <w:p w:rsidR="00977E65" w:rsidRPr="004C4089" w:rsidRDefault="00977E65" w:rsidP="004C4089">
      <w:pPr>
        <w:autoSpaceDE w:val="0"/>
        <w:autoSpaceDN w:val="0"/>
        <w:spacing w:line="240" w:lineRule="auto"/>
        <w:rPr>
          <w:rFonts w:cs="Arial"/>
          <w:sz w:val="22"/>
          <w:szCs w:val="22"/>
          <w:lang w:val="es-ES"/>
        </w:rPr>
      </w:pPr>
      <w:r w:rsidRPr="004C4089">
        <w:rPr>
          <w:rFonts w:cs="Arial"/>
          <w:sz w:val="22"/>
          <w:szCs w:val="22"/>
          <w:lang w:val="es-ES"/>
        </w:rPr>
        <w:t>El alcance del Subsistema de Sonorización y Voceo contempla los siguientes puntos generales:</w:t>
      </w:r>
    </w:p>
    <w:p w:rsidR="00977E65" w:rsidRPr="004C4089" w:rsidRDefault="00977E65" w:rsidP="004C4089">
      <w:pPr>
        <w:spacing w:line="240" w:lineRule="auto"/>
        <w:rPr>
          <w:rFonts w:cs="Arial"/>
          <w:sz w:val="22"/>
          <w:szCs w:val="22"/>
          <w:lang w:val="es-ES"/>
        </w:rPr>
      </w:pPr>
    </w:p>
    <w:p w:rsidR="00977E65" w:rsidRPr="004C4089" w:rsidRDefault="00977E65" w:rsidP="004C4089">
      <w:pPr>
        <w:pStyle w:val="VietasESP"/>
        <w:rPr>
          <w:rFonts w:ascii="Arial" w:eastAsia="Times New Roman" w:hAnsi="Arial" w:cs="Arial"/>
          <w:sz w:val="22"/>
          <w:szCs w:val="22"/>
          <w:lang w:val="es-MX" w:eastAsia="es-ES"/>
        </w:rPr>
      </w:pPr>
      <w:r w:rsidRPr="004C4089">
        <w:rPr>
          <w:rFonts w:ascii="Arial" w:eastAsia="Times New Roman" w:hAnsi="Arial" w:cs="Arial"/>
          <w:sz w:val="22"/>
          <w:szCs w:val="22"/>
          <w:lang w:val="es-MX" w:eastAsia="es-ES"/>
        </w:rPr>
        <w:t>Desarrollo e implantación de un Subsistema de Sonorización y Voceo en los s</w:t>
      </w:r>
      <w:r w:rsidRPr="004C4089">
        <w:rPr>
          <w:rFonts w:ascii="Arial" w:eastAsia="Times New Roman" w:hAnsi="Arial" w:cs="Arial"/>
          <w:sz w:val="22"/>
          <w:szCs w:val="22"/>
          <w:lang w:val="es-MX" w:eastAsia="es-ES"/>
        </w:rPr>
        <w:t>i</w:t>
      </w:r>
      <w:r w:rsidRPr="004C4089">
        <w:rPr>
          <w:rFonts w:ascii="Arial" w:eastAsia="Times New Roman" w:hAnsi="Arial" w:cs="Arial"/>
          <w:sz w:val="22"/>
          <w:szCs w:val="22"/>
          <w:lang w:val="es-MX" w:eastAsia="es-ES"/>
        </w:rPr>
        <w:t>guientes emplazamientos:</w:t>
      </w:r>
    </w:p>
    <w:p w:rsidR="00977E65" w:rsidRPr="004C4089" w:rsidRDefault="00977E65" w:rsidP="004C4089">
      <w:pPr>
        <w:pStyle w:val="VietasESP"/>
        <w:numPr>
          <w:ilvl w:val="1"/>
          <w:numId w:val="39"/>
        </w:numPr>
        <w:rPr>
          <w:rFonts w:ascii="Arial" w:eastAsia="Times New Roman" w:hAnsi="Arial" w:cs="Arial"/>
          <w:sz w:val="22"/>
          <w:szCs w:val="22"/>
          <w:lang w:val="es-MX" w:eastAsia="es-ES"/>
        </w:rPr>
      </w:pPr>
      <w:r w:rsidRPr="004C4089">
        <w:rPr>
          <w:rFonts w:ascii="Arial" w:eastAsia="Times New Roman" w:hAnsi="Arial" w:cs="Arial"/>
          <w:sz w:val="22"/>
          <w:szCs w:val="22"/>
          <w:lang w:val="es-MX" w:eastAsia="es-ES"/>
        </w:rPr>
        <w:t>6 Estaciones.</w:t>
      </w:r>
    </w:p>
    <w:p w:rsidR="00977E65" w:rsidRPr="004C4089" w:rsidRDefault="00977E65" w:rsidP="004C4089">
      <w:pPr>
        <w:pStyle w:val="VietasESP"/>
        <w:numPr>
          <w:ilvl w:val="1"/>
          <w:numId w:val="39"/>
        </w:numPr>
        <w:rPr>
          <w:rFonts w:ascii="Arial" w:eastAsia="Times New Roman" w:hAnsi="Arial" w:cs="Arial"/>
          <w:sz w:val="22"/>
          <w:szCs w:val="22"/>
          <w:lang w:val="es-MX" w:eastAsia="es-ES"/>
        </w:rPr>
      </w:pPr>
      <w:r w:rsidRPr="004C4089">
        <w:rPr>
          <w:rFonts w:ascii="Arial" w:eastAsia="Times New Roman" w:hAnsi="Arial" w:cs="Arial"/>
          <w:sz w:val="22"/>
          <w:szCs w:val="22"/>
          <w:lang w:val="es-MX" w:eastAsia="es-ES"/>
        </w:rPr>
        <w:t>Talleres y Depósito.</w:t>
      </w:r>
    </w:p>
    <w:p w:rsidR="00977E65" w:rsidRPr="004C4089" w:rsidRDefault="00977E65" w:rsidP="004C4089">
      <w:pPr>
        <w:spacing w:line="240" w:lineRule="auto"/>
        <w:ind w:left="852"/>
        <w:rPr>
          <w:rFonts w:cs="Arial"/>
          <w:sz w:val="22"/>
          <w:szCs w:val="22"/>
          <w:lang w:val="es-ES"/>
        </w:rPr>
      </w:pPr>
      <w:r w:rsidRPr="004C4089">
        <w:rPr>
          <w:rFonts w:cs="Arial"/>
          <w:sz w:val="22"/>
          <w:szCs w:val="22"/>
          <w:lang w:val="es-ES"/>
        </w:rPr>
        <w:t>El Subsistema completo lo conforma el suministro, instalación y puesta en ma</w:t>
      </w:r>
      <w:r w:rsidRPr="004C4089">
        <w:rPr>
          <w:rFonts w:cs="Arial"/>
          <w:sz w:val="22"/>
          <w:szCs w:val="22"/>
          <w:lang w:val="es-ES"/>
        </w:rPr>
        <w:t>r</w:t>
      </w:r>
      <w:r w:rsidRPr="004C4089">
        <w:rPr>
          <w:rFonts w:cs="Arial"/>
          <w:sz w:val="22"/>
          <w:szCs w:val="22"/>
          <w:lang w:val="es-ES"/>
        </w:rPr>
        <w:t>cha de los siguientes elementos:</w:t>
      </w:r>
    </w:p>
    <w:p w:rsidR="00977E65" w:rsidRPr="004C4089" w:rsidRDefault="00977E65" w:rsidP="004C4089">
      <w:pPr>
        <w:pStyle w:val="VietasESP"/>
        <w:numPr>
          <w:ilvl w:val="1"/>
          <w:numId w:val="39"/>
        </w:numPr>
        <w:rPr>
          <w:rFonts w:ascii="Arial" w:eastAsia="Times New Roman" w:hAnsi="Arial" w:cs="Arial"/>
          <w:sz w:val="22"/>
          <w:szCs w:val="22"/>
          <w:lang w:val="es-MX" w:eastAsia="es-ES"/>
        </w:rPr>
      </w:pPr>
      <w:r w:rsidRPr="004C4089">
        <w:rPr>
          <w:rFonts w:ascii="Arial" w:eastAsia="Times New Roman" w:hAnsi="Arial" w:cs="Arial"/>
          <w:sz w:val="22"/>
          <w:szCs w:val="22"/>
          <w:lang w:val="es-MX" w:eastAsia="es-ES"/>
        </w:rPr>
        <w:t>Altavoces y cajas acústicas.</w:t>
      </w:r>
    </w:p>
    <w:p w:rsidR="00977E65" w:rsidRPr="004C4089" w:rsidRDefault="00977E65" w:rsidP="004C4089">
      <w:pPr>
        <w:pStyle w:val="VietasESP"/>
        <w:numPr>
          <w:ilvl w:val="2"/>
          <w:numId w:val="39"/>
        </w:numPr>
        <w:rPr>
          <w:rFonts w:ascii="Arial" w:eastAsia="Times New Roman" w:hAnsi="Arial" w:cs="Arial"/>
          <w:sz w:val="22"/>
          <w:szCs w:val="22"/>
          <w:lang w:val="es-MX" w:eastAsia="es-ES"/>
        </w:rPr>
      </w:pPr>
      <w:r w:rsidRPr="004C4089">
        <w:rPr>
          <w:rFonts w:ascii="Arial" w:eastAsia="Times New Roman" w:hAnsi="Arial" w:cs="Arial"/>
          <w:sz w:val="22"/>
          <w:szCs w:val="22"/>
          <w:lang w:val="es-MX" w:eastAsia="es-ES"/>
        </w:rPr>
        <w:t>Cajas Acústicas de hasta 40W de potencia en vestíbulos y pas</w:t>
      </w:r>
      <w:r w:rsidRPr="004C4089">
        <w:rPr>
          <w:rFonts w:ascii="Arial" w:eastAsia="Times New Roman" w:hAnsi="Arial" w:cs="Arial"/>
          <w:sz w:val="22"/>
          <w:szCs w:val="22"/>
          <w:lang w:val="es-MX" w:eastAsia="es-ES"/>
        </w:rPr>
        <w:t>i</w:t>
      </w:r>
      <w:r w:rsidRPr="004C4089">
        <w:rPr>
          <w:rFonts w:ascii="Arial" w:eastAsia="Times New Roman" w:hAnsi="Arial" w:cs="Arial"/>
          <w:sz w:val="22"/>
          <w:szCs w:val="22"/>
          <w:lang w:val="es-MX" w:eastAsia="es-ES"/>
        </w:rPr>
        <w:t>llos.</w:t>
      </w:r>
    </w:p>
    <w:p w:rsidR="00977E65" w:rsidRPr="004C4089" w:rsidRDefault="00977E65" w:rsidP="004C4089">
      <w:pPr>
        <w:pStyle w:val="VietasESP"/>
        <w:numPr>
          <w:ilvl w:val="2"/>
          <w:numId w:val="39"/>
        </w:numPr>
        <w:rPr>
          <w:rFonts w:ascii="Arial" w:eastAsia="Times New Roman" w:hAnsi="Arial" w:cs="Arial"/>
          <w:sz w:val="22"/>
          <w:szCs w:val="22"/>
          <w:lang w:val="es-MX" w:eastAsia="es-ES"/>
        </w:rPr>
      </w:pPr>
      <w:r w:rsidRPr="004C4089">
        <w:rPr>
          <w:rFonts w:ascii="Arial" w:eastAsia="Times New Roman" w:hAnsi="Arial" w:cs="Arial"/>
          <w:sz w:val="22"/>
          <w:szCs w:val="22"/>
          <w:lang w:val="es-MX" w:eastAsia="es-ES"/>
        </w:rPr>
        <w:t>Cajas Acústicas de 6W de potencia en locales técnicos y depe</w:t>
      </w:r>
      <w:r w:rsidRPr="004C4089">
        <w:rPr>
          <w:rFonts w:ascii="Arial" w:eastAsia="Times New Roman" w:hAnsi="Arial" w:cs="Arial"/>
          <w:sz w:val="22"/>
          <w:szCs w:val="22"/>
          <w:lang w:val="es-MX" w:eastAsia="es-ES"/>
        </w:rPr>
        <w:t>n</w:t>
      </w:r>
      <w:r w:rsidRPr="004C4089">
        <w:rPr>
          <w:rFonts w:ascii="Arial" w:eastAsia="Times New Roman" w:hAnsi="Arial" w:cs="Arial"/>
          <w:sz w:val="22"/>
          <w:szCs w:val="22"/>
          <w:lang w:val="es-MX" w:eastAsia="es-ES"/>
        </w:rPr>
        <w:t>dencias.</w:t>
      </w:r>
    </w:p>
    <w:p w:rsidR="00977E65" w:rsidRPr="004C4089" w:rsidRDefault="00977E65" w:rsidP="004C4089">
      <w:pPr>
        <w:pStyle w:val="VietasESP"/>
        <w:numPr>
          <w:ilvl w:val="2"/>
          <w:numId w:val="39"/>
        </w:numPr>
        <w:rPr>
          <w:rFonts w:ascii="Arial" w:eastAsia="Times New Roman" w:hAnsi="Arial" w:cs="Arial"/>
          <w:sz w:val="22"/>
          <w:szCs w:val="22"/>
          <w:lang w:val="es-MX" w:eastAsia="es-ES"/>
        </w:rPr>
      </w:pPr>
      <w:r w:rsidRPr="004C4089">
        <w:rPr>
          <w:rFonts w:ascii="Arial" w:eastAsia="Times New Roman" w:hAnsi="Arial" w:cs="Arial"/>
          <w:sz w:val="22"/>
          <w:szCs w:val="22"/>
          <w:lang w:val="es-MX" w:eastAsia="es-ES"/>
        </w:rPr>
        <w:t>Altavoces de hasta 30W de potencia en andenes.</w:t>
      </w:r>
    </w:p>
    <w:p w:rsidR="00977E65" w:rsidRPr="004C4089" w:rsidRDefault="00977E65" w:rsidP="004C4089">
      <w:pPr>
        <w:pStyle w:val="VietasESP"/>
        <w:numPr>
          <w:ilvl w:val="2"/>
          <w:numId w:val="39"/>
        </w:numPr>
        <w:rPr>
          <w:rFonts w:ascii="Arial" w:eastAsia="Times New Roman" w:hAnsi="Arial" w:cs="Arial"/>
          <w:sz w:val="22"/>
          <w:szCs w:val="22"/>
          <w:lang w:val="es-MX" w:eastAsia="es-ES"/>
        </w:rPr>
      </w:pPr>
      <w:r w:rsidRPr="004C4089">
        <w:rPr>
          <w:rFonts w:ascii="Arial" w:eastAsia="Times New Roman" w:hAnsi="Arial" w:cs="Arial"/>
          <w:sz w:val="22"/>
          <w:szCs w:val="22"/>
          <w:lang w:val="es-MX" w:eastAsia="es-ES"/>
        </w:rPr>
        <w:t>Altavoces de empotrar de 6W y 2.5” de potencia en elevadores.</w:t>
      </w:r>
    </w:p>
    <w:p w:rsidR="00977E65" w:rsidRPr="004C4089" w:rsidRDefault="00977E65" w:rsidP="004C4089">
      <w:pPr>
        <w:pStyle w:val="VietasESP"/>
        <w:numPr>
          <w:ilvl w:val="2"/>
          <w:numId w:val="39"/>
        </w:numPr>
        <w:rPr>
          <w:rFonts w:ascii="Arial" w:eastAsia="Times New Roman" w:hAnsi="Arial" w:cs="Arial"/>
          <w:sz w:val="22"/>
          <w:szCs w:val="22"/>
          <w:lang w:val="es-MX" w:eastAsia="es-ES"/>
        </w:rPr>
      </w:pPr>
      <w:r w:rsidRPr="004C4089">
        <w:rPr>
          <w:rFonts w:ascii="Arial" w:eastAsia="Times New Roman" w:hAnsi="Arial" w:cs="Arial"/>
          <w:sz w:val="22"/>
          <w:szCs w:val="22"/>
          <w:lang w:val="es-MX" w:eastAsia="es-ES"/>
        </w:rPr>
        <w:t>Altavoces de empotrar de 6W y 5” de potencia en oficinas.</w:t>
      </w:r>
    </w:p>
    <w:p w:rsidR="00977E65" w:rsidRPr="004C4089" w:rsidRDefault="00977E65" w:rsidP="004C4089">
      <w:pPr>
        <w:pStyle w:val="VietasESP"/>
        <w:numPr>
          <w:ilvl w:val="2"/>
          <w:numId w:val="39"/>
        </w:numPr>
        <w:rPr>
          <w:rFonts w:ascii="Arial" w:eastAsia="Times New Roman" w:hAnsi="Arial" w:cs="Arial"/>
          <w:sz w:val="22"/>
          <w:szCs w:val="22"/>
          <w:lang w:val="es-MX" w:eastAsia="es-ES"/>
        </w:rPr>
      </w:pPr>
      <w:r w:rsidRPr="004C4089">
        <w:rPr>
          <w:rFonts w:ascii="Arial" w:eastAsia="Times New Roman" w:hAnsi="Arial" w:cs="Arial"/>
          <w:sz w:val="22"/>
          <w:szCs w:val="22"/>
          <w:lang w:val="es-MX" w:eastAsia="es-ES"/>
        </w:rPr>
        <w:t>Altavoces de hasta 30W de potencia en Talleres y Depósitos.</w:t>
      </w:r>
    </w:p>
    <w:p w:rsidR="00977E65" w:rsidRPr="004C4089" w:rsidRDefault="00977E65" w:rsidP="004C4089">
      <w:pPr>
        <w:pStyle w:val="VietasESP"/>
        <w:numPr>
          <w:ilvl w:val="1"/>
          <w:numId w:val="39"/>
        </w:numPr>
        <w:rPr>
          <w:rFonts w:ascii="Arial" w:eastAsia="Times New Roman" w:hAnsi="Arial" w:cs="Arial"/>
          <w:sz w:val="22"/>
          <w:szCs w:val="22"/>
          <w:lang w:val="es-MX" w:eastAsia="es-ES"/>
        </w:rPr>
      </w:pPr>
      <w:r w:rsidRPr="004C4089">
        <w:rPr>
          <w:rFonts w:ascii="Arial" w:eastAsia="Times New Roman" w:hAnsi="Arial" w:cs="Arial"/>
          <w:sz w:val="22"/>
          <w:szCs w:val="22"/>
          <w:lang w:val="es-MX" w:eastAsia="es-ES"/>
        </w:rPr>
        <w:t>Líneas de transmisión.</w:t>
      </w:r>
    </w:p>
    <w:p w:rsidR="00977E65" w:rsidRPr="004C4089" w:rsidRDefault="00977E65" w:rsidP="004C4089">
      <w:pPr>
        <w:pStyle w:val="VietasESP"/>
        <w:numPr>
          <w:ilvl w:val="1"/>
          <w:numId w:val="39"/>
        </w:numPr>
        <w:rPr>
          <w:rFonts w:ascii="Arial" w:eastAsia="Times New Roman" w:hAnsi="Arial" w:cs="Arial"/>
          <w:sz w:val="22"/>
          <w:szCs w:val="22"/>
          <w:lang w:val="es-MX" w:eastAsia="es-ES"/>
        </w:rPr>
      </w:pPr>
      <w:r w:rsidRPr="004C4089">
        <w:rPr>
          <w:rFonts w:ascii="Arial" w:eastAsia="Times New Roman" w:hAnsi="Arial" w:cs="Arial"/>
          <w:sz w:val="22"/>
          <w:szCs w:val="22"/>
          <w:lang w:val="es-MX" w:eastAsia="es-ES"/>
        </w:rPr>
        <w:t xml:space="preserve">Amplificadores de audio </w:t>
      </w:r>
      <w:proofErr w:type="spellStart"/>
      <w:r w:rsidRPr="004C4089">
        <w:rPr>
          <w:rFonts w:ascii="Arial" w:eastAsia="Times New Roman" w:hAnsi="Arial" w:cs="Arial"/>
          <w:sz w:val="22"/>
          <w:szCs w:val="22"/>
          <w:lang w:val="es-MX" w:eastAsia="es-ES"/>
        </w:rPr>
        <w:t>monocanales</w:t>
      </w:r>
      <w:proofErr w:type="spellEnd"/>
      <w:r w:rsidRPr="004C4089">
        <w:rPr>
          <w:rFonts w:ascii="Arial" w:eastAsia="Times New Roman" w:hAnsi="Arial" w:cs="Arial"/>
          <w:sz w:val="22"/>
          <w:szCs w:val="22"/>
          <w:lang w:val="es-MX" w:eastAsia="es-ES"/>
        </w:rPr>
        <w:t xml:space="preserve"> con conectividad IP de 60 W, 120 W, 240 W y 360 W.</w:t>
      </w:r>
    </w:p>
    <w:p w:rsidR="00977E65" w:rsidRPr="004C4089" w:rsidRDefault="00977E65" w:rsidP="004C4089">
      <w:pPr>
        <w:pStyle w:val="VietasESP"/>
        <w:numPr>
          <w:ilvl w:val="1"/>
          <w:numId w:val="39"/>
        </w:numPr>
        <w:rPr>
          <w:rFonts w:ascii="Arial" w:eastAsia="Times New Roman" w:hAnsi="Arial" w:cs="Arial"/>
          <w:sz w:val="22"/>
          <w:szCs w:val="22"/>
          <w:lang w:val="es-MX" w:eastAsia="es-ES"/>
        </w:rPr>
      </w:pPr>
      <w:r w:rsidRPr="004C4089">
        <w:rPr>
          <w:rFonts w:ascii="Arial" w:eastAsia="Times New Roman" w:hAnsi="Arial" w:cs="Arial"/>
          <w:sz w:val="22"/>
          <w:szCs w:val="22"/>
          <w:lang w:val="es-MX" w:eastAsia="es-ES"/>
        </w:rPr>
        <w:t>Pupitres microfónicos.</w:t>
      </w:r>
    </w:p>
    <w:p w:rsidR="00977E65" w:rsidRPr="004C4089" w:rsidRDefault="00977E65" w:rsidP="004C4089">
      <w:pPr>
        <w:pStyle w:val="VietasESP"/>
        <w:numPr>
          <w:ilvl w:val="1"/>
          <w:numId w:val="39"/>
        </w:numPr>
        <w:rPr>
          <w:rFonts w:ascii="Arial" w:eastAsia="Times New Roman" w:hAnsi="Arial" w:cs="Arial"/>
          <w:sz w:val="22"/>
          <w:szCs w:val="22"/>
          <w:lang w:val="es-MX" w:eastAsia="es-ES"/>
        </w:rPr>
      </w:pPr>
      <w:r w:rsidRPr="004C4089">
        <w:rPr>
          <w:rFonts w:ascii="Arial" w:eastAsia="Times New Roman" w:hAnsi="Arial" w:cs="Arial"/>
          <w:sz w:val="22"/>
          <w:szCs w:val="22"/>
          <w:lang w:val="es-MX" w:eastAsia="es-ES"/>
        </w:rPr>
        <w:t>Sondas de detección de nivel de sonido en andenes.</w:t>
      </w:r>
    </w:p>
    <w:p w:rsidR="00977E65" w:rsidRPr="004C4089" w:rsidRDefault="00977E65" w:rsidP="004C4089">
      <w:pPr>
        <w:pStyle w:val="VietasESP"/>
        <w:numPr>
          <w:ilvl w:val="1"/>
          <w:numId w:val="39"/>
        </w:numPr>
        <w:rPr>
          <w:rFonts w:ascii="Arial" w:eastAsia="Times New Roman" w:hAnsi="Arial" w:cs="Arial"/>
          <w:sz w:val="22"/>
          <w:szCs w:val="22"/>
          <w:lang w:val="es-MX" w:eastAsia="es-ES"/>
        </w:rPr>
      </w:pPr>
      <w:r w:rsidRPr="004C4089">
        <w:rPr>
          <w:rFonts w:ascii="Arial" w:eastAsia="Times New Roman" w:hAnsi="Arial" w:cs="Arial"/>
          <w:sz w:val="22"/>
          <w:szCs w:val="22"/>
          <w:lang w:val="es-MX" w:eastAsia="es-ES"/>
        </w:rPr>
        <w:t>Unidades de control de ruido ambiental.</w:t>
      </w:r>
    </w:p>
    <w:p w:rsidR="00977E65" w:rsidRPr="004C4089" w:rsidRDefault="00977E65" w:rsidP="004C4089">
      <w:pPr>
        <w:pStyle w:val="VietasESP"/>
        <w:numPr>
          <w:ilvl w:val="1"/>
          <w:numId w:val="39"/>
        </w:numPr>
        <w:rPr>
          <w:rFonts w:ascii="Arial" w:eastAsia="Times New Roman" w:hAnsi="Arial" w:cs="Arial"/>
          <w:sz w:val="22"/>
          <w:szCs w:val="22"/>
          <w:lang w:val="es-MX" w:eastAsia="es-ES"/>
        </w:rPr>
      </w:pPr>
      <w:r w:rsidRPr="004C4089">
        <w:rPr>
          <w:rFonts w:ascii="Arial" w:eastAsia="Times New Roman" w:hAnsi="Arial" w:cs="Arial"/>
          <w:sz w:val="22"/>
          <w:szCs w:val="22"/>
          <w:lang w:val="es-MX" w:eastAsia="es-ES"/>
        </w:rPr>
        <w:t>Unidad de matriz y gestor de audio.</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Aplicación Central de Gestión del Sistema.</w:t>
      </w:r>
    </w:p>
    <w:p w:rsidR="00977E65" w:rsidRPr="004C4089" w:rsidRDefault="00977E65" w:rsidP="004C4089">
      <w:pPr>
        <w:pStyle w:val="Prrafodelista"/>
        <w:numPr>
          <w:ilvl w:val="0"/>
          <w:numId w:val="40"/>
        </w:numPr>
        <w:spacing w:line="240" w:lineRule="auto"/>
        <w:rPr>
          <w:rFonts w:cs="Arial"/>
          <w:sz w:val="22"/>
          <w:szCs w:val="22"/>
          <w:lang w:eastAsia="x-none"/>
        </w:rPr>
      </w:pPr>
      <w:r w:rsidRPr="004C4089">
        <w:rPr>
          <w:rFonts w:cs="Arial"/>
          <w:sz w:val="22"/>
          <w:szCs w:val="22"/>
        </w:rPr>
        <w:t xml:space="preserve">Se incluye el cableado de alimentación eléctrica utilizado para la energización de los distintos </w:t>
      </w:r>
      <w:r w:rsidRPr="004C4089">
        <w:rPr>
          <w:rFonts w:cs="Arial"/>
          <w:sz w:val="22"/>
          <w:szCs w:val="22"/>
          <w:lang w:eastAsia="x-none"/>
        </w:rPr>
        <w:t>dispositivos y la protección eléctrica adecuada al circuito a instalar en el tablero asignado.</w:t>
      </w:r>
    </w:p>
    <w:p w:rsidR="00977E65" w:rsidRPr="004C4089" w:rsidRDefault="00977E65" w:rsidP="004C4089">
      <w:pPr>
        <w:pStyle w:val="Prrafodelista"/>
        <w:numPr>
          <w:ilvl w:val="0"/>
          <w:numId w:val="40"/>
        </w:numPr>
        <w:spacing w:line="240" w:lineRule="auto"/>
        <w:rPr>
          <w:rFonts w:cs="Arial"/>
          <w:sz w:val="22"/>
          <w:szCs w:val="22"/>
          <w:lang w:eastAsia="x-none"/>
        </w:rPr>
      </w:pPr>
      <w:r w:rsidRPr="004C4089">
        <w:rPr>
          <w:rFonts w:cs="Arial"/>
          <w:sz w:val="22"/>
          <w:szCs w:val="22"/>
          <w:lang w:eastAsia="x-none"/>
        </w:rPr>
        <w:t>Se incluye el suministro de todos los latiguillos de interconexión UTP Cat6e n</w:t>
      </w:r>
      <w:r w:rsidRPr="004C4089">
        <w:rPr>
          <w:rFonts w:cs="Arial"/>
          <w:sz w:val="22"/>
          <w:szCs w:val="22"/>
          <w:lang w:eastAsia="x-none"/>
        </w:rPr>
        <w:t>e</w:t>
      </w:r>
      <w:r w:rsidRPr="004C4089">
        <w:rPr>
          <w:rFonts w:cs="Arial"/>
          <w:sz w:val="22"/>
          <w:szCs w:val="22"/>
          <w:lang w:eastAsia="x-none"/>
        </w:rPr>
        <w:lastRenderedPageBreak/>
        <w:t>cesarios para la conexión de los dispositivos del Subsistema a la Red de Nivel Físico.</w:t>
      </w:r>
    </w:p>
    <w:p w:rsidR="00977E65" w:rsidRPr="004C4089" w:rsidRDefault="00977E65" w:rsidP="004C4089">
      <w:pPr>
        <w:pStyle w:val="Prrafodelista"/>
        <w:numPr>
          <w:ilvl w:val="0"/>
          <w:numId w:val="40"/>
        </w:numPr>
        <w:spacing w:line="240" w:lineRule="auto"/>
        <w:rPr>
          <w:rFonts w:cs="Arial"/>
          <w:sz w:val="22"/>
          <w:szCs w:val="22"/>
          <w:lang w:eastAsia="x-none"/>
        </w:rPr>
      </w:pPr>
      <w:r w:rsidRPr="004C4089">
        <w:rPr>
          <w:rFonts w:cs="Arial"/>
          <w:sz w:val="22"/>
          <w:szCs w:val="22"/>
          <w:lang w:eastAsia="x-none"/>
        </w:rPr>
        <w:t xml:space="preserve">Desarrollo e integración de un software de gestión del sistema de Sonorización y Voceo en el Centro de Control. </w:t>
      </w:r>
    </w:p>
    <w:p w:rsidR="00977E65" w:rsidRPr="004C4089" w:rsidRDefault="00977E65" w:rsidP="004C4089">
      <w:pPr>
        <w:pStyle w:val="Prrafodelista"/>
        <w:numPr>
          <w:ilvl w:val="0"/>
          <w:numId w:val="40"/>
        </w:numPr>
        <w:spacing w:line="240" w:lineRule="auto"/>
        <w:rPr>
          <w:rFonts w:cs="Arial"/>
          <w:sz w:val="22"/>
          <w:szCs w:val="22"/>
          <w:lang w:eastAsia="x-none"/>
        </w:rPr>
      </w:pPr>
      <w:r w:rsidRPr="004C4089">
        <w:rPr>
          <w:rFonts w:cs="Arial"/>
          <w:sz w:val="22"/>
          <w:szCs w:val="22"/>
          <w:lang w:eastAsia="x-none"/>
        </w:rPr>
        <w:t>Integración del sistema de Sonorización y Voceo del interior de los trenes de m</w:t>
      </w:r>
      <w:r w:rsidRPr="004C4089">
        <w:rPr>
          <w:rFonts w:cs="Arial"/>
          <w:sz w:val="22"/>
          <w:szCs w:val="22"/>
          <w:lang w:eastAsia="x-none"/>
        </w:rPr>
        <w:t>o</w:t>
      </w:r>
      <w:r w:rsidRPr="004C4089">
        <w:rPr>
          <w:rFonts w:cs="Arial"/>
          <w:sz w:val="22"/>
          <w:szCs w:val="22"/>
          <w:lang w:eastAsia="x-none"/>
        </w:rPr>
        <w:t xml:space="preserve">do que estos equipos funcionen como un emplazamiento más del sistema. </w:t>
      </w:r>
    </w:p>
    <w:p w:rsidR="00977E65" w:rsidRPr="004C4089" w:rsidRDefault="00977E65" w:rsidP="004C4089">
      <w:pPr>
        <w:pStyle w:val="Prrafodelista"/>
        <w:numPr>
          <w:ilvl w:val="0"/>
          <w:numId w:val="40"/>
        </w:numPr>
        <w:spacing w:line="240" w:lineRule="auto"/>
        <w:rPr>
          <w:rFonts w:cs="Arial"/>
          <w:sz w:val="22"/>
          <w:szCs w:val="22"/>
          <w:lang w:eastAsia="x-none"/>
        </w:rPr>
      </w:pPr>
      <w:r w:rsidRPr="004C4089">
        <w:rPr>
          <w:rFonts w:cs="Arial"/>
          <w:sz w:val="22"/>
          <w:szCs w:val="22"/>
          <w:lang w:eastAsia="x-none"/>
        </w:rPr>
        <w:t>Integración de la aplicación de Sonorización y Voceo con el Telemando de Tráf</w:t>
      </w:r>
      <w:r w:rsidRPr="004C4089">
        <w:rPr>
          <w:rFonts w:cs="Arial"/>
          <w:sz w:val="22"/>
          <w:szCs w:val="22"/>
          <w:lang w:eastAsia="x-none"/>
        </w:rPr>
        <w:t>i</w:t>
      </w:r>
      <w:r w:rsidRPr="004C4089">
        <w:rPr>
          <w:rFonts w:cs="Arial"/>
          <w:sz w:val="22"/>
          <w:szCs w:val="22"/>
          <w:lang w:eastAsia="x-none"/>
        </w:rPr>
        <w:t>co (TTR) con el fin de disponer información en tiempo real del estado de la circ</w:t>
      </w:r>
      <w:r w:rsidRPr="004C4089">
        <w:rPr>
          <w:rFonts w:cs="Arial"/>
          <w:sz w:val="22"/>
          <w:szCs w:val="22"/>
          <w:lang w:eastAsia="x-none"/>
        </w:rPr>
        <w:t>u</w:t>
      </w:r>
      <w:r w:rsidRPr="004C4089">
        <w:rPr>
          <w:rFonts w:cs="Arial"/>
          <w:sz w:val="22"/>
          <w:szCs w:val="22"/>
          <w:lang w:eastAsia="x-none"/>
        </w:rPr>
        <w:t>lación de trenes en la línea.</w:t>
      </w:r>
    </w:p>
    <w:p w:rsidR="00977E65" w:rsidRPr="004C4089" w:rsidRDefault="00977E65" w:rsidP="004C4089">
      <w:pPr>
        <w:pStyle w:val="Prrafodelista"/>
        <w:numPr>
          <w:ilvl w:val="0"/>
          <w:numId w:val="40"/>
        </w:numPr>
        <w:spacing w:line="240" w:lineRule="auto"/>
        <w:rPr>
          <w:rFonts w:cs="Arial"/>
          <w:sz w:val="22"/>
          <w:szCs w:val="22"/>
          <w:lang w:eastAsia="x-none"/>
        </w:rPr>
      </w:pPr>
      <w:r w:rsidRPr="004C4089">
        <w:rPr>
          <w:rFonts w:cs="Arial"/>
          <w:sz w:val="22"/>
          <w:szCs w:val="22"/>
          <w:lang w:eastAsia="x-none"/>
        </w:rPr>
        <w:t>Ejecución de las conexiones con el sistema de grabación de audio.</w:t>
      </w:r>
    </w:p>
    <w:p w:rsidR="00977E65" w:rsidRPr="004C4089" w:rsidRDefault="00977E65" w:rsidP="004C4089">
      <w:pPr>
        <w:pStyle w:val="Prrafodelista"/>
        <w:numPr>
          <w:ilvl w:val="0"/>
          <w:numId w:val="40"/>
        </w:numPr>
        <w:spacing w:line="240" w:lineRule="auto"/>
        <w:rPr>
          <w:rFonts w:cs="Arial"/>
          <w:sz w:val="22"/>
          <w:szCs w:val="22"/>
          <w:lang w:eastAsia="x-none"/>
        </w:rPr>
      </w:pPr>
      <w:r w:rsidRPr="004C4089">
        <w:rPr>
          <w:rFonts w:cs="Arial"/>
          <w:sz w:val="22"/>
          <w:szCs w:val="22"/>
          <w:lang w:eastAsia="x-none"/>
        </w:rPr>
        <w:t xml:space="preserve">Se incluye la realización de un estudio </w:t>
      </w:r>
      <w:r w:rsidR="00363F61" w:rsidRPr="004C4089">
        <w:rPr>
          <w:rFonts w:cs="Arial"/>
          <w:sz w:val="22"/>
          <w:szCs w:val="22"/>
          <w:lang w:eastAsia="x-none"/>
        </w:rPr>
        <w:t>electroacústica</w:t>
      </w:r>
      <w:r w:rsidRPr="004C4089">
        <w:rPr>
          <w:rFonts w:cs="Arial"/>
          <w:sz w:val="22"/>
          <w:szCs w:val="22"/>
          <w:lang w:eastAsia="x-none"/>
        </w:rPr>
        <w:t xml:space="preserve"> en cada uno de los empl</w:t>
      </w:r>
      <w:r w:rsidRPr="004C4089">
        <w:rPr>
          <w:rFonts w:cs="Arial"/>
          <w:sz w:val="22"/>
          <w:szCs w:val="22"/>
          <w:lang w:eastAsia="x-none"/>
        </w:rPr>
        <w:t>a</w:t>
      </w:r>
      <w:r w:rsidRPr="004C4089">
        <w:rPr>
          <w:rFonts w:cs="Arial"/>
          <w:sz w:val="22"/>
          <w:szCs w:val="22"/>
          <w:lang w:eastAsia="x-none"/>
        </w:rPr>
        <w:t>zamientos en los que se instale el sistema de Sonorización y Voceo.</w:t>
      </w:r>
    </w:p>
    <w:p w:rsidR="00977E65" w:rsidRPr="004C4089" w:rsidRDefault="00977E65" w:rsidP="004C4089">
      <w:pPr>
        <w:pStyle w:val="Prrafodelista"/>
        <w:numPr>
          <w:ilvl w:val="0"/>
          <w:numId w:val="40"/>
        </w:numPr>
        <w:spacing w:line="240" w:lineRule="auto"/>
        <w:rPr>
          <w:rFonts w:cs="Arial"/>
          <w:sz w:val="22"/>
          <w:szCs w:val="22"/>
          <w:lang w:eastAsia="x-none"/>
        </w:rPr>
      </w:pPr>
      <w:r w:rsidRPr="004C4089">
        <w:rPr>
          <w:rFonts w:cs="Arial"/>
          <w:sz w:val="22"/>
          <w:szCs w:val="22"/>
          <w:lang w:eastAsia="x-none"/>
        </w:rPr>
        <w:t>Todas las actividades asociadas a ingeniería y diseño de detalle, realización de cálculos y estudios RAMS (</w:t>
      </w:r>
      <w:proofErr w:type="spellStart"/>
      <w:r w:rsidRPr="004C4089">
        <w:rPr>
          <w:rFonts w:cs="Arial"/>
          <w:sz w:val="22"/>
          <w:szCs w:val="22"/>
          <w:lang w:eastAsia="x-none"/>
        </w:rPr>
        <w:t>Reliability</w:t>
      </w:r>
      <w:proofErr w:type="spellEnd"/>
      <w:r w:rsidRPr="004C4089">
        <w:rPr>
          <w:rFonts w:cs="Arial"/>
          <w:sz w:val="22"/>
          <w:szCs w:val="22"/>
          <w:lang w:eastAsia="x-none"/>
        </w:rPr>
        <w:t xml:space="preserve">, </w:t>
      </w:r>
      <w:proofErr w:type="spellStart"/>
      <w:r w:rsidRPr="004C4089">
        <w:rPr>
          <w:rFonts w:cs="Arial"/>
          <w:sz w:val="22"/>
          <w:szCs w:val="22"/>
          <w:lang w:eastAsia="x-none"/>
        </w:rPr>
        <w:t>Availability</w:t>
      </w:r>
      <w:proofErr w:type="spellEnd"/>
      <w:r w:rsidRPr="004C4089">
        <w:rPr>
          <w:rFonts w:cs="Arial"/>
          <w:sz w:val="22"/>
          <w:szCs w:val="22"/>
          <w:lang w:eastAsia="x-none"/>
        </w:rPr>
        <w:t xml:space="preserve">, </w:t>
      </w:r>
      <w:proofErr w:type="spellStart"/>
      <w:r w:rsidRPr="004C4089">
        <w:rPr>
          <w:rFonts w:cs="Arial"/>
          <w:sz w:val="22"/>
          <w:szCs w:val="22"/>
          <w:lang w:eastAsia="x-none"/>
        </w:rPr>
        <w:t>Maintainability</w:t>
      </w:r>
      <w:proofErr w:type="spellEnd"/>
      <w:r w:rsidRPr="004C4089">
        <w:rPr>
          <w:rFonts w:cs="Arial"/>
          <w:sz w:val="22"/>
          <w:szCs w:val="22"/>
          <w:lang w:eastAsia="x-none"/>
        </w:rPr>
        <w:t xml:space="preserve"> and Safety), control de calidad, redacción y ejecución de protocolos de pruebas SAT y FAT, legalizaciones y certificaciones necesarias para la puesta en marcha del Sistema.</w:t>
      </w:r>
    </w:p>
    <w:p w:rsidR="00977E65" w:rsidRPr="004C4089" w:rsidRDefault="00977E65" w:rsidP="004C4089">
      <w:pPr>
        <w:pStyle w:val="Prrafodelista"/>
        <w:spacing w:line="240" w:lineRule="auto"/>
        <w:ind w:left="867"/>
        <w:rPr>
          <w:rFonts w:cs="Arial"/>
          <w:sz w:val="22"/>
          <w:szCs w:val="22"/>
        </w:rPr>
      </w:pPr>
    </w:p>
    <w:p w:rsidR="00977E65" w:rsidRPr="00C67CD9" w:rsidRDefault="00C67CD9" w:rsidP="004C4089">
      <w:pPr>
        <w:pStyle w:val="TITULO3EMA"/>
        <w:spacing w:line="240" w:lineRule="auto"/>
        <w:rPr>
          <w:rFonts w:cs="Arial"/>
          <w:b/>
          <w:szCs w:val="22"/>
        </w:rPr>
      </w:pPr>
      <w:bookmarkStart w:id="129" w:name="_Toc390762904"/>
      <w:bookmarkStart w:id="130" w:name="_Toc391647136"/>
      <w:r w:rsidRPr="00C67CD9">
        <w:rPr>
          <w:rFonts w:cs="Arial"/>
          <w:b/>
          <w:szCs w:val="22"/>
        </w:rPr>
        <w:t>TELEINDICADORES</w:t>
      </w:r>
      <w:bookmarkEnd w:id="129"/>
      <w:bookmarkEnd w:id="130"/>
    </w:p>
    <w:p w:rsidR="00977E65" w:rsidRDefault="00C67CD9" w:rsidP="004C4089">
      <w:pPr>
        <w:pStyle w:val="TITULO4EMA"/>
        <w:spacing w:line="240" w:lineRule="auto"/>
        <w:rPr>
          <w:rFonts w:cs="Arial"/>
          <w:b/>
          <w:sz w:val="22"/>
          <w:szCs w:val="22"/>
        </w:rPr>
      </w:pPr>
      <w:bookmarkStart w:id="131" w:name="_Toc390762905"/>
      <w:bookmarkStart w:id="132" w:name="_Toc391647137"/>
      <w:r w:rsidRPr="00C67CD9">
        <w:rPr>
          <w:rFonts w:cs="Arial"/>
          <w:b/>
          <w:sz w:val="22"/>
          <w:szCs w:val="22"/>
        </w:rPr>
        <w:t>DESCRIPCIÓN</w:t>
      </w:r>
      <w:bookmarkEnd w:id="131"/>
      <w:bookmarkEnd w:id="132"/>
    </w:p>
    <w:p w:rsidR="00C67CD9" w:rsidRPr="00C67CD9" w:rsidRDefault="00C67CD9" w:rsidP="00C67CD9">
      <w:pPr>
        <w:rPr>
          <w:lang w:val="es-ES"/>
        </w:rPr>
      </w:pPr>
    </w:p>
    <w:p w:rsidR="00977E65" w:rsidRPr="004C4089" w:rsidRDefault="00977E65" w:rsidP="004C4089">
      <w:pPr>
        <w:spacing w:line="240" w:lineRule="auto"/>
        <w:rPr>
          <w:rFonts w:cs="Arial"/>
          <w:sz w:val="22"/>
          <w:szCs w:val="22"/>
          <w:lang w:val="es-ES"/>
        </w:rPr>
      </w:pPr>
      <w:r w:rsidRPr="004C4089">
        <w:rPr>
          <w:rFonts w:cs="Arial"/>
          <w:sz w:val="22"/>
          <w:szCs w:val="22"/>
          <w:lang w:val="es-ES"/>
        </w:rPr>
        <w:t>Los objetivos fundamentales del sistema de Teleindicadores son los siguientes:</w:t>
      </w:r>
    </w:p>
    <w:p w:rsidR="00977E65" w:rsidRPr="004C4089" w:rsidRDefault="00977E65" w:rsidP="004C4089">
      <w:pPr>
        <w:spacing w:line="240" w:lineRule="auto"/>
        <w:rPr>
          <w:rFonts w:cs="Arial"/>
          <w:sz w:val="22"/>
          <w:szCs w:val="22"/>
          <w:lang w:val="es-ES" w:eastAsia="x-none"/>
        </w:rPr>
      </w:pPr>
    </w:p>
    <w:p w:rsidR="00977E65" w:rsidRPr="004C4089" w:rsidRDefault="00977E65" w:rsidP="004C4089">
      <w:pPr>
        <w:pStyle w:val="VietasESP"/>
        <w:rPr>
          <w:rFonts w:ascii="Arial" w:eastAsia="Times New Roman" w:hAnsi="Arial" w:cs="Arial"/>
          <w:sz w:val="22"/>
          <w:szCs w:val="22"/>
          <w:lang w:val="es-MX" w:eastAsia="es-ES"/>
        </w:rPr>
      </w:pPr>
      <w:r w:rsidRPr="004C4089">
        <w:rPr>
          <w:rFonts w:ascii="Arial" w:eastAsia="Times New Roman" w:hAnsi="Arial" w:cs="Arial"/>
          <w:sz w:val="22"/>
          <w:szCs w:val="22"/>
          <w:lang w:val="es-MX" w:eastAsia="es-ES"/>
        </w:rPr>
        <w:t>Proporcionar a los usuarios de la línea de información en tiempo real acerca de la circulación de los trenes, informando de cualquier incidente que pueda ocurrir.</w:t>
      </w:r>
    </w:p>
    <w:p w:rsidR="00977E65" w:rsidRPr="004C4089" w:rsidRDefault="00977E65" w:rsidP="004C4089">
      <w:pPr>
        <w:pStyle w:val="VietasESP"/>
        <w:rPr>
          <w:rFonts w:ascii="Arial" w:eastAsia="Times New Roman" w:hAnsi="Arial" w:cs="Arial"/>
          <w:sz w:val="22"/>
          <w:szCs w:val="22"/>
          <w:lang w:val="es-MX" w:eastAsia="es-ES"/>
        </w:rPr>
      </w:pPr>
      <w:r w:rsidRPr="004C4089">
        <w:rPr>
          <w:rFonts w:ascii="Arial" w:eastAsia="Times New Roman" w:hAnsi="Arial" w:cs="Arial"/>
          <w:sz w:val="22"/>
          <w:szCs w:val="22"/>
          <w:lang w:val="es-MX" w:eastAsia="es-ES"/>
        </w:rPr>
        <w:t>Informar sobre el tiempo de espera hasta la llegada de los próximos trenes a la estación.</w:t>
      </w:r>
    </w:p>
    <w:p w:rsidR="00977E65" w:rsidRPr="004C4089" w:rsidRDefault="00977E65" w:rsidP="004C4089">
      <w:pPr>
        <w:pStyle w:val="VietasESP"/>
        <w:rPr>
          <w:rFonts w:ascii="Arial" w:eastAsia="Times New Roman" w:hAnsi="Arial" w:cs="Arial"/>
          <w:sz w:val="22"/>
          <w:szCs w:val="22"/>
          <w:lang w:val="es-MX" w:eastAsia="es-ES"/>
        </w:rPr>
      </w:pPr>
      <w:r w:rsidRPr="004C4089">
        <w:rPr>
          <w:rFonts w:ascii="Arial" w:eastAsia="Times New Roman" w:hAnsi="Arial" w:cs="Arial"/>
          <w:sz w:val="22"/>
          <w:szCs w:val="22"/>
          <w:lang w:val="es-MX" w:eastAsia="es-ES"/>
        </w:rPr>
        <w:t>Proporcionar la hora de la línea.</w:t>
      </w:r>
    </w:p>
    <w:p w:rsidR="00977E65" w:rsidRPr="004C4089" w:rsidRDefault="00977E65" w:rsidP="004C4089">
      <w:pPr>
        <w:pStyle w:val="VietasESP"/>
        <w:rPr>
          <w:rFonts w:ascii="Arial" w:eastAsia="Times New Roman" w:hAnsi="Arial" w:cs="Arial"/>
          <w:sz w:val="22"/>
          <w:szCs w:val="22"/>
          <w:lang w:val="es-MX" w:eastAsia="es-ES"/>
        </w:rPr>
      </w:pPr>
      <w:r w:rsidRPr="004C4089">
        <w:rPr>
          <w:rFonts w:ascii="Arial" w:eastAsia="Times New Roman" w:hAnsi="Arial" w:cs="Arial"/>
          <w:sz w:val="22"/>
          <w:szCs w:val="22"/>
          <w:lang w:val="es-MX" w:eastAsia="es-ES"/>
        </w:rPr>
        <w:t>Proporcionar información propia del explotador de la línea que pueda ser de i</w:t>
      </w:r>
      <w:r w:rsidRPr="004C4089">
        <w:rPr>
          <w:rFonts w:ascii="Arial" w:eastAsia="Times New Roman" w:hAnsi="Arial" w:cs="Arial"/>
          <w:sz w:val="22"/>
          <w:szCs w:val="22"/>
          <w:lang w:val="es-MX" w:eastAsia="es-ES"/>
        </w:rPr>
        <w:t>n</w:t>
      </w:r>
      <w:r w:rsidRPr="004C4089">
        <w:rPr>
          <w:rFonts w:ascii="Arial" w:eastAsia="Times New Roman" w:hAnsi="Arial" w:cs="Arial"/>
          <w:sz w:val="22"/>
          <w:szCs w:val="22"/>
          <w:lang w:val="es-MX" w:eastAsia="es-ES"/>
        </w:rPr>
        <w:t>terés para el usuario.</w:t>
      </w:r>
    </w:p>
    <w:p w:rsidR="00977E65" w:rsidRPr="004C4089" w:rsidRDefault="00977E65" w:rsidP="004C4089">
      <w:pPr>
        <w:pStyle w:val="VietasESP"/>
        <w:rPr>
          <w:rFonts w:ascii="Arial" w:eastAsia="Times New Roman" w:hAnsi="Arial" w:cs="Arial"/>
          <w:sz w:val="22"/>
          <w:szCs w:val="22"/>
          <w:lang w:val="es-MX" w:eastAsia="es-ES"/>
        </w:rPr>
      </w:pPr>
      <w:r w:rsidRPr="004C4089">
        <w:rPr>
          <w:rFonts w:ascii="Arial" w:eastAsia="Times New Roman" w:hAnsi="Arial" w:cs="Arial"/>
          <w:sz w:val="22"/>
          <w:szCs w:val="22"/>
          <w:lang w:val="es-MX" w:eastAsia="es-ES"/>
        </w:rPr>
        <w:t>Ofrecer una plataforma de difusión de contenido multimedia para el entreten</w:t>
      </w:r>
      <w:r w:rsidRPr="004C4089">
        <w:rPr>
          <w:rFonts w:ascii="Arial" w:eastAsia="Times New Roman" w:hAnsi="Arial" w:cs="Arial"/>
          <w:sz w:val="22"/>
          <w:szCs w:val="22"/>
          <w:lang w:val="es-MX" w:eastAsia="es-ES"/>
        </w:rPr>
        <w:t>i</w:t>
      </w:r>
      <w:r w:rsidRPr="004C4089">
        <w:rPr>
          <w:rFonts w:ascii="Arial" w:eastAsia="Times New Roman" w:hAnsi="Arial" w:cs="Arial"/>
          <w:sz w:val="22"/>
          <w:szCs w:val="22"/>
          <w:lang w:val="es-MX" w:eastAsia="es-ES"/>
        </w:rPr>
        <w:t>miento y la venta de publicitaria.</w:t>
      </w:r>
    </w:p>
    <w:p w:rsidR="00977E65" w:rsidRPr="004C4089" w:rsidRDefault="00977E65" w:rsidP="004C4089">
      <w:pPr>
        <w:spacing w:line="240" w:lineRule="auto"/>
        <w:rPr>
          <w:rFonts w:cs="Arial"/>
          <w:sz w:val="22"/>
          <w:szCs w:val="22"/>
          <w:lang w:val="es-ES"/>
        </w:rPr>
      </w:pPr>
    </w:p>
    <w:p w:rsidR="00977E65" w:rsidRPr="004C4089" w:rsidRDefault="00977E65" w:rsidP="004C4089">
      <w:pPr>
        <w:spacing w:line="240" w:lineRule="auto"/>
        <w:rPr>
          <w:rFonts w:cs="Arial"/>
          <w:sz w:val="22"/>
          <w:szCs w:val="22"/>
          <w:lang w:val="es-ES"/>
        </w:rPr>
      </w:pPr>
      <w:r w:rsidRPr="004C4089">
        <w:rPr>
          <w:rFonts w:cs="Arial"/>
          <w:sz w:val="22"/>
          <w:szCs w:val="22"/>
          <w:lang w:val="es-ES"/>
        </w:rPr>
        <w:t>Al fin de lograr estos objetivos, se procederá a la instalación en las zonas de mayor co</w:t>
      </w:r>
      <w:r w:rsidRPr="004C4089">
        <w:rPr>
          <w:rFonts w:cs="Arial"/>
          <w:sz w:val="22"/>
          <w:szCs w:val="22"/>
          <w:lang w:val="es-ES"/>
        </w:rPr>
        <w:t>n</w:t>
      </w:r>
      <w:r w:rsidRPr="004C4089">
        <w:rPr>
          <w:rFonts w:cs="Arial"/>
          <w:sz w:val="22"/>
          <w:szCs w:val="22"/>
          <w:lang w:val="es-ES"/>
        </w:rPr>
        <w:t>centración de usuarios (andenes y vestíbulos) de pantallas inteligentes tipo LED de 55” de dimensiones. Estas pantallas servirán como plataforma de difusión de la información anteriormente citada.</w:t>
      </w:r>
    </w:p>
    <w:p w:rsidR="00977E65" w:rsidRPr="004C4089" w:rsidRDefault="00977E65" w:rsidP="004C4089">
      <w:pPr>
        <w:spacing w:line="240" w:lineRule="auto"/>
        <w:rPr>
          <w:rFonts w:cs="Arial"/>
          <w:sz w:val="22"/>
          <w:szCs w:val="22"/>
          <w:lang w:val="es-ES"/>
        </w:rPr>
      </w:pPr>
    </w:p>
    <w:p w:rsidR="00977E65" w:rsidRPr="004C4089" w:rsidRDefault="00977E65" w:rsidP="004C4089">
      <w:pPr>
        <w:spacing w:line="240" w:lineRule="auto"/>
        <w:rPr>
          <w:rFonts w:cs="Arial"/>
          <w:sz w:val="22"/>
          <w:szCs w:val="22"/>
          <w:lang w:val="es-ES"/>
        </w:rPr>
      </w:pPr>
      <w:r w:rsidRPr="004C4089">
        <w:rPr>
          <w:rFonts w:cs="Arial"/>
          <w:sz w:val="22"/>
          <w:szCs w:val="22"/>
          <w:lang w:val="es-ES"/>
        </w:rPr>
        <w:t>El sistema también integrará el conjunto de teleindicadores instalados en el interior de las unidades de material rodante, de modo que éstos funcionarán como un emplaz</w:t>
      </w:r>
      <w:r w:rsidRPr="004C4089">
        <w:rPr>
          <w:rFonts w:cs="Arial"/>
          <w:sz w:val="22"/>
          <w:szCs w:val="22"/>
          <w:lang w:val="es-ES"/>
        </w:rPr>
        <w:t>a</w:t>
      </w:r>
      <w:r w:rsidRPr="004C4089">
        <w:rPr>
          <w:rFonts w:cs="Arial"/>
          <w:sz w:val="22"/>
          <w:szCs w:val="22"/>
          <w:lang w:val="es-ES"/>
        </w:rPr>
        <w:t xml:space="preserve">miento más de la línea. </w:t>
      </w:r>
    </w:p>
    <w:p w:rsidR="00977E65" w:rsidRPr="004C4089" w:rsidRDefault="00977E65" w:rsidP="004C4089">
      <w:pPr>
        <w:spacing w:line="240" w:lineRule="auto"/>
        <w:rPr>
          <w:rFonts w:cs="Arial"/>
          <w:sz w:val="22"/>
          <w:szCs w:val="22"/>
          <w:lang w:val="es-ES"/>
        </w:rPr>
      </w:pPr>
    </w:p>
    <w:p w:rsidR="00977E65" w:rsidRPr="004C4089" w:rsidRDefault="00977E65" w:rsidP="004C4089">
      <w:pPr>
        <w:autoSpaceDE w:val="0"/>
        <w:autoSpaceDN w:val="0"/>
        <w:spacing w:line="240" w:lineRule="auto"/>
        <w:rPr>
          <w:rFonts w:cs="Arial"/>
          <w:sz w:val="22"/>
          <w:szCs w:val="22"/>
          <w:lang w:val="es-ES"/>
        </w:rPr>
      </w:pPr>
      <w:r w:rsidRPr="004C4089">
        <w:rPr>
          <w:rFonts w:cs="Arial"/>
          <w:sz w:val="22"/>
          <w:szCs w:val="22"/>
          <w:lang w:val="es-ES"/>
        </w:rPr>
        <w:t>A continuación se describen los requerimientos funcionales a cumplir por parte del si</w:t>
      </w:r>
      <w:r w:rsidRPr="004C4089">
        <w:rPr>
          <w:rFonts w:cs="Arial"/>
          <w:sz w:val="22"/>
          <w:szCs w:val="22"/>
          <w:lang w:val="es-ES"/>
        </w:rPr>
        <w:t>s</w:t>
      </w:r>
      <w:r w:rsidRPr="004C4089">
        <w:rPr>
          <w:rFonts w:cs="Arial"/>
          <w:sz w:val="22"/>
          <w:szCs w:val="22"/>
          <w:lang w:val="es-ES"/>
        </w:rPr>
        <w:t>tema de teleindicadores respecto al concepto información a difundir:</w:t>
      </w:r>
    </w:p>
    <w:p w:rsidR="00977E65" w:rsidRPr="004C4089" w:rsidRDefault="00977E65" w:rsidP="004C4089">
      <w:pPr>
        <w:autoSpaceDE w:val="0"/>
        <w:autoSpaceDN w:val="0"/>
        <w:spacing w:line="240" w:lineRule="auto"/>
        <w:rPr>
          <w:rFonts w:cs="Arial"/>
          <w:sz w:val="22"/>
          <w:szCs w:val="22"/>
          <w:lang w:val="es-ES"/>
        </w:rPr>
      </w:pPr>
    </w:p>
    <w:p w:rsidR="00977E65" w:rsidRPr="004C4089" w:rsidRDefault="00977E65" w:rsidP="004C4089">
      <w:pPr>
        <w:pStyle w:val="VietasESP"/>
        <w:rPr>
          <w:rFonts w:ascii="Arial" w:eastAsia="Times New Roman" w:hAnsi="Arial" w:cs="Arial"/>
          <w:sz w:val="22"/>
          <w:szCs w:val="22"/>
          <w:lang w:val="es-MX" w:eastAsia="es-ES"/>
        </w:rPr>
      </w:pPr>
      <w:r w:rsidRPr="004C4089">
        <w:rPr>
          <w:rFonts w:ascii="Arial" w:eastAsia="Times New Roman" w:hAnsi="Arial" w:cs="Arial"/>
          <w:sz w:val="22"/>
          <w:szCs w:val="22"/>
          <w:lang w:val="es-MX" w:eastAsia="es-ES"/>
        </w:rPr>
        <w:lastRenderedPageBreak/>
        <w:t>Deberá permitir el envío de los siguientes tipos de información:</w:t>
      </w:r>
    </w:p>
    <w:p w:rsidR="00977E65" w:rsidRPr="004C4089" w:rsidRDefault="00977E65" w:rsidP="004C4089">
      <w:pPr>
        <w:pStyle w:val="VietasESP"/>
        <w:numPr>
          <w:ilvl w:val="1"/>
          <w:numId w:val="39"/>
        </w:numPr>
        <w:rPr>
          <w:rFonts w:ascii="Arial" w:eastAsia="Times New Roman" w:hAnsi="Arial" w:cs="Arial"/>
          <w:sz w:val="22"/>
          <w:szCs w:val="22"/>
          <w:lang w:val="es-MX" w:eastAsia="es-ES"/>
        </w:rPr>
      </w:pPr>
      <w:r w:rsidRPr="004C4089">
        <w:rPr>
          <w:rFonts w:ascii="Arial" w:eastAsia="Times New Roman" w:hAnsi="Arial" w:cs="Arial"/>
          <w:sz w:val="22"/>
          <w:szCs w:val="22"/>
          <w:lang w:val="es-MX" w:eastAsia="es-ES"/>
        </w:rPr>
        <w:t>Circulación de trenes en tiempo real.</w:t>
      </w:r>
    </w:p>
    <w:p w:rsidR="00977E65" w:rsidRPr="004C4089" w:rsidRDefault="00977E65" w:rsidP="004C4089">
      <w:pPr>
        <w:pStyle w:val="VietasESP"/>
        <w:numPr>
          <w:ilvl w:val="1"/>
          <w:numId w:val="39"/>
        </w:numPr>
        <w:rPr>
          <w:rFonts w:ascii="Arial" w:eastAsia="Times New Roman" w:hAnsi="Arial" w:cs="Arial"/>
          <w:sz w:val="22"/>
          <w:szCs w:val="22"/>
          <w:lang w:val="es-MX" w:eastAsia="es-ES"/>
        </w:rPr>
      </w:pPr>
      <w:r w:rsidRPr="004C4089">
        <w:rPr>
          <w:rFonts w:ascii="Arial" w:eastAsia="Times New Roman" w:hAnsi="Arial" w:cs="Arial"/>
          <w:sz w:val="22"/>
          <w:szCs w:val="22"/>
          <w:lang w:val="es-MX" w:eastAsia="es-ES"/>
        </w:rPr>
        <w:t>Incidencias en la línea en tiempo real.</w:t>
      </w:r>
    </w:p>
    <w:p w:rsidR="00977E65" w:rsidRPr="004C4089" w:rsidRDefault="00977E65" w:rsidP="004C4089">
      <w:pPr>
        <w:pStyle w:val="VietasESP"/>
        <w:numPr>
          <w:ilvl w:val="1"/>
          <w:numId w:val="39"/>
        </w:numPr>
        <w:rPr>
          <w:rFonts w:ascii="Arial" w:eastAsia="Times New Roman" w:hAnsi="Arial" w:cs="Arial"/>
          <w:sz w:val="22"/>
          <w:szCs w:val="22"/>
          <w:lang w:val="es-MX" w:eastAsia="es-ES"/>
        </w:rPr>
      </w:pPr>
      <w:r w:rsidRPr="004C4089">
        <w:rPr>
          <w:rFonts w:ascii="Arial" w:eastAsia="Times New Roman" w:hAnsi="Arial" w:cs="Arial"/>
          <w:sz w:val="22"/>
          <w:szCs w:val="22"/>
          <w:lang w:val="es-MX" w:eastAsia="es-ES"/>
        </w:rPr>
        <w:t>Información de interés por parte del explotador.</w:t>
      </w:r>
    </w:p>
    <w:p w:rsidR="00977E65" w:rsidRPr="004C4089" w:rsidRDefault="00977E65" w:rsidP="004C4089">
      <w:pPr>
        <w:pStyle w:val="VietasESP"/>
        <w:numPr>
          <w:ilvl w:val="1"/>
          <w:numId w:val="39"/>
        </w:numPr>
        <w:rPr>
          <w:rFonts w:ascii="Arial" w:eastAsia="Times New Roman" w:hAnsi="Arial" w:cs="Arial"/>
          <w:sz w:val="22"/>
          <w:szCs w:val="22"/>
          <w:lang w:val="es-MX" w:eastAsia="es-ES"/>
        </w:rPr>
      </w:pPr>
      <w:r w:rsidRPr="004C4089">
        <w:rPr>
          <w:rFonts w:ascii="Arial" w:eastAsia="Times New Roman" w:hAnsi="Arial" w:cs="Arial"/>
          <w:sz w:val="22"/>
          <w:szCs w:val="22"/>
          <w:lang w:val="es-MX" w:eastAsia="es-ES"/>
        </w:rPr>
        <w:t>Publicidad e información cultural.</w:t>
      </w:r>
    </w:p>
    <w:p w:rsidR="00977E65" w:rsidRPr="004C4089" w:rsidRDefault="00977E65" w:rsidP="004C4089">
      <w:pPr>
        <w:pStyle w:val="VietasESP"/>
        <w:numPr>
          <w:ilvl w:val="1"/>
          <w:numId w:val="39"/>
        </w:numPr>
        <w:rPr>
          <w:rFonts w:ascii="Arial" w:eastAsia="Times New Roman" w:hAnsi="Arial" w:cs="Arial"/>
          <w:sz w:val="22"/>
          <w:szCs w:val="22"/>
          <w:lang w:val="es-MX" w:eastAsia="es-ES"/>
        </w:rPr>
      </w:pPr>
      <w:r w:rsidRPr="004C4089">
        <w:rPr>
          <w:rFonts w:ascii="Arial" w:eastAsia="Times New Roman" w:hAnsi="Arial" w:cs="Arial"/>
          <w:sz w:val="22"/>
          <w:szCs w:val="22"/>
          <w:lang w:val="es-MX" w:eastAsia="es-ES"/>
        </w:rPr>
        <w:t>Hora oficial de la línea.</w:t>
      </w:r>
    </w:p>
    <w:p w:rsidR="00977E65" w:rsidRPr="004C4089" w:rsidRDefault="00977E65" w:rsidP="004C4089">
      <w:pPr>
        <w:pStyle w:val="VietasESP"/>
        <w:rPr>
          <w:rFonts w:ascii="Arial" w:eastAsia="Times New Roman" w:hAnsi="Arial" w:cs="Arial"/>
          <w:sz w:val="22"/>
          <w:szCs w:val="22"/>
          <w:lang w:val="es-MX" w:eastAsia="es-ES"/>
        </w:rPr>
      </w:pPr>
      <w:r w:rsidRPr="004C4089">
        <w:rPr>
          <w:rFonts w:ascii="Arial" w:eastAsia="Times New Roman" w:hAnsi="Arial" w:cs="Arial"/>
          <w:sz w:val="22"/>
          <w:szCs w:val="22"/>
          <w:lang w:val="es-MX" w:eastAsia="es-ES"/>
        </w:rPr>
        <w:t>La información a difundir podrá ser de tipo:</w:t>
      </w:r>
    </w:p>
    <w:p w:rsidR="00977E65" w:rsidRPr="004C4089" w:rsidRDefault="00977E65" w:rsidP="004C4089">
      <w:pPr>
        <w:pStyle w:val="VietasESP"/>
        <w:numPr>
          <w:ilvl w:val="1"/>
          <w:numId w:val="39"/>
        </w:numPr>
        <w:rPr>
          <w:rFonts w:ascii="Arial" w:eastAsia="Times New Roman" w:hAnsi="Arial" w:cs="Arial"/>
          <w:sz w:val="22"/>
          <w:szCs w:val="22"/>
          <w:lang w:val="es-MX" w:eastAsia="es-ES"/>
        </w:rPr>
      </w:pPr>
      <w:r w:rsidRPr="004C4089">
        <w:rPr>
          <w:rFonts w:ascii="Arial" w:eastAsia="Times New Roman" w:hAnsi="Arial" w:cs="Arial"/>
          <w:sz w:val="22"/>
          <w:szCs w:val="22"/>
          <w:lang w:val="es-MX" w:eastAsia="es-ES"/>
        </w:rPr>
        <w:t>Texto (formato alfanumérico).</w:t>
      </w:r>
    </w:p>
    <w:p w:rsidR="00977E65" w:rsidRPr="004C4089" w:rsidRDefault="00977E65" w:rsidP="004C4089">
      <w:pPr>
        <w:pStyle w:val="VietasESP"/>
        <w:numPr>
          <w:ilvl w:val="1"/>
          <w:numId w:val="39"/>
        </w:numPr>
        <w:rPr>
          <w:rFonts w:ascii="Arial" w:eastAsia="Times New Roman" w:hAnsi="Arial" w:cs="Arial"/>
          <w:sz w:val="22"/>
          <w:szCs w:val="22"/>
          <w:lang w:val="es-MX" w:eastAsia="es-ES"/>
        </w:rPr>
      </w:pPr>
      <w:r w:rsidRPr="004C4089">
        <w:rPr>
          <w:rFonts w:ascii="Arial" w:eastAsia="Times New Roman" w:hAnsi="Arial" w:cs="Arial"/>
          <w:sz w:val="22"/>
          <w:szCs w:val="22"/>
          <w:lang w:val="es-MX" w:eastAsia="es-ES"/>
        </w:rPr>
        <w:t>Imágenes.</w:t>
      </w:r>
    </w:p>
    <w:p w:rsidR="00977E65" w:rsidRPr="004C4089" w:rsidRDefault="00977E65" w:rsidP="004C4089">
      <w:pPr>
        <w:pStyle w:val="VietasESP"/>
        <w:numPr>
          <w:ilvl w:val="1"/>
          <w:numId w:val="39"/>
        </w:numPr>
        <w:rPr>
          <w:rFonts w:ascii="Arial" w:eastAsia="Times New Roman" w:hAnsi="Arial" w:cs="Arial"/>
          <w:sz w:val="22"/>
          <w:szCs w:val="22"/>
          <w:lang w:val="es-MX" w:eastAsia="es-ES"/>
        </w:rPr>
      </w:pPr>
      <w:r w:rsidRPr="004C4089">
        <w:rPr>
          <w:rFonts w:ascii="Arial" w:eastAsia="Times New Roman" w:hAnsi="Arial" w:cs="Arial"/>
          <w:sz w:val="22"/>
          <w:szCs w:val="22"/>
          <w:lang w:val="es-MX" w:eastAsia="es-ES"/>
        </w:rPr>
        <w:t>Gráficos y vídeos animados.</w:t>
      </w:r>
    </w:p>
    <w:p w:rsidR="00977E65" w:rsidRPr="004C4089" w:rsidRDefault="00977E65" w:rsidP="004C4089">
      <w:pPr>
        <w:autoSpaceDE w:val="0"/>
        <w:autoSpaceDN w:val="0"/>
        <w:spacing w:line="240" w:lineRule="auto"/>
        <w:rPr>
          <w:rFonts w:cs="Arial"/>
          <w:sz w:val="22"/>
          <w:szCs w:val="22"/>
          <w:lang w:val="es-ES"/>
        </w:rPr>
      </w:pPr>
    </w:p>
    <w:p w:rsidR="00977E65" w:rsidRPr="004C4089" w:rsidRDefault="00977E65" w:rsidP="004C4089">
      <w:pPr>
        <w:autoSpaceDE w:val="0"/>
        <w:autoSpaceDN w:val="0"/>
        <w:spacing w:line="240" w:lineRule="auto"/>
        <w:rPr>
          <w:rFonts w:cs="Arial"/>
          <w:sz w:val="22"/>
          <w:szCs w:val="22"/>
          <w:lang w:val="es-ES"/>
        </w:rPr>
      </w:pPr>
      <w:r w:rsidRPr="004C4089">
        <w:rPr>
          <w:rFonts w:cs="Arial"/>
          <w:sz w:val="22"/>
          <w:szCs w:val="22"/>
          <w:lang w:val="es-ES"/>
        </w:rPr>
        <w:t>El sistema de teleindicadores deberá proporcionar como mínimo la siguiente información de tráfico procedente del sistema de Telemando de Tráfico (TTR):</w:t>
      </w:r>
    </w:p>
    <w:p w:rsidR="00977E65" w:rsidRPr="004C4089" w:rsidRDefault="00977E65" w:rsidP="004C4089">
      <w:pPr>
        <w:autoSpaceDE w:val="0"/>
        <w:autoSpaceDN w:val="0"/>
        <w:spacing w:line="240" w:lineRule="auto"/>
        <w:rPr>
          <w:rFonts w:cs="Arial"/>
          <w:sz w:val="22"/>
          <w:szCs w:val="22"/>
          <w:lang w:val="es-ES"/>
        </w:rPr>
      </w:pPr>
    </w:p>
    <w:p w:rsidR="00977E65" w:rsidRPr="004C4089" w:rsidRDefault="00977E65" w:rsidP="004C4089">
      <w:pPr>
        <w:pStyle w:val="VietasESP"/>
        <w:rPr>
          <w:rFonts w:ascii="Arial" w:eastAsia="Times New Roman" w:hAnsi="Arial" w:cs="Arial"/>
          <w:sz w:val="22"/>
          <w:szCs w:val="22"/>
          <w:lang w:val="es-MX" w:eastAsia="es-ES"/>
        </w:rPr>
      </w:pPr>
      <w:r w:rsidRPr="004C4089">
        <w:rPr>
          <w:rFonts w:ascii="Arial" w:eastAsia="Times New Roman" w:hAnsi="Arial" w:cs="Arial"/>
          <w:sz w:val="22"/>
          <w:szCs w:val="22"/>
          <w:lang w:val="es-MX" w:eastAsia="es-ES"/>
        </w:rPr>
        <w:t>Pantallas de Vestíbulo:</w:t>
      </w:r>
    </w:p>
    <w:p w:rsidR="00977E65" w:rsidRPr="004C4089" w:rsidRDefault="00977E65" w:rsidP="004C4089">
      <w:pPr>
        <w:pStyle w:val="VietasESP"/>
        <w:numPr>
          <w:ilvl w:val="1"/>
          <w:numId w:val="39"/>
        </w:numPr>
        <w:rPr>
          <w:rFonts w:ascii="Arial" w:eastAsia="Times New Roman" w:hAnsi="Arial" w:cs="Arial"/>
          <w:sz w:val="22"/>
          <w:szCs w:val="22"/>
          <w:lang w:val="es-MX" w:eastAsia="es-ES"/>
        </w:rPr>
      </w:pPr>
      <w:r w:rsidRPr="004C4089">
        <w:rPr>
          <w:rFonts w:ascii="Arial" w:eastAsia="Times New Roman" w:hAnsi="Arial" w:cs="Arial"/>
          <w:sz w:val="22"/>
          <w:szCs w:val="22"/>
          <w:lang w:val="es-MX" w:eastAsia="es-ES"/>
        </w:rPr>
        <w:t>Tiempo estimado de llegada de los dos próximos trenes por sentido. (La información referente a la llegada de un tren se eliminará cuando resten menos de 1 minuto a fin de evitar riesgos de atropellos y caídas por pr</w:t>
      </w:r>
      <w:r w:rsidRPr="004C4089">
        <w:rPr>
          <w:rFonts w:ascii="Arial" w:eastAsia="Times New Roman" w:hAnsi="Arial" w:cs="Arial"/>
          <w:sz w:val="22"/>
          <w:szCs w:val="22"/>
          <w:lang w:val="es-MX" w:eastAsia="es-ES"/>
        </w:rPr>
        <w:t>i</w:t>
      </w:r>
      <w:r w:rsidRPr="004C4089">
        <w:rPr>
          <w:rFonts w:ascii="Arial" w:eastAsia="Times New Roman" w:hAnsi="Arial" w:cs="Arial"/>
          <w:sz w:val="22"/>
          <w:szCs w:val="22"/>
          <w:lang w:val="es-MX" w:eastAsia="es-ES"/>
        </w:rPr>
        <w:t>sas de los usuarios.).</w:t>
      </w:r>
    </w:p>
    <w:p w:rsidR="00977E65" w:rsidRPr="004C4089" w:rsidRDefault="00977E65" w:rsidP="004C4089">
      <w:pPr>
        <w:pStyle w:val="VietasESP"/>
        <w:numPr>
          <w:ilvl w:val="1"/>
          <w:numId w:val="39"/>
        </w:numPr>
        <w:rPr>
          <w:rFonts w:ascii="Arial" w:eastAsia="Times New Roman" w:hAnsi="Arial" w:cs="Arial"/>
          <w:sz w:val="22"/>
          <w:szCs w:val="22"/>
          <w:lang w:val="es-MX" w:eastAsia="es-ES"/>
        </w:rPr>
      </w:pPr>
      <w:r w:rsidRPr="004C4089">
        <w:rPr>
          <w:rFonts w:ascii="Arial" w:eastAsia="Times New Roman" w:hAnsi="Arial" w:cs="Arial"/>
          <w:sz w:val="22"/>
          <w:szCs w:val="22"/>
          <w:lang w:val="es-MX" w:eastAsia="es-ES"/>
        </w:rPr>
        <w:t>Existencia de servicios parciales, indicando el origen y destino del serv</w:t>
      </w:r>
      <w:r w:rsidRPr="004C4089">
        <w:rPr>
          <w:rFonts w:ascii="Arial" w:eastAsia="Times New Roman" w:hAnsi="Arial" w:cs="Arial"/>
          <w:sz w:val="22"/>
          <w:szCs w:val="22"/>
          <w:lang w:val="es-MX" w:eastAsia="es-ES"/>
        </w:rPr>
        <w:t>i</w:t>
      </w:r>
      <w:r w:rsidRPr="004C4089">
        <w:rPr>
          <w:rFonts w:ascii="Arial" w:eastAsia="Times New Roman" w:hAnsi="Arial" w:cs="Arial"/>
          <w:sz w:val="22"/>
          <w:szCs w:val="22"/>
          <w:lang w:val="es-MX" w:eastAsia="es-ES"/>
        </w:rPr>
        <w:t>cio parcial.</w:t>
      </w:r>
    </w:p>
    <w:p w:rsidR="00977E65" w:rsidRPr="004C4089" w:rsidRDefault="00977E65" w:rsidP="004C4089">
      <w:pPr>
        <w:pStyle w:val="VietasESP"/>
        <w:numPr>
          <w:ilvl w:val="1"/>
          <w:numId w:val="39"/>
        </w:numPr>
        <w:rPr>
          <w:rFonts w:ascii="Arial" w:eastAsia="Times New Roman" w:hAnsi="Arial" w:cs="Arial"/>
          <w:sz w:val="22"/>
          <w:szCs w:val="22"/>
          <w:lang w:val="es-MX" w:eastAsia="es-ES"/>
        </w:rPr>
      </w:pPr>
      <w:r w:rsidRPr="004C4089">
        <w:rPr>
          <w:rFonts w:ascii="Arial" w:eastAsia="Times New Roman" w:hAnsi="Arial" w:cs="Arial"/>
          <w:sz w:val="22"/>
          <w:szCs w:val="22"/>
          <w:lang w:val="es-MX" w:eastAsia="es-ES"/>
        </w:rPr>
        <w:t>Cualquier incidencia respecto a la circulación de los trenes que conlleve una aglomeración de personas en el andén (Paro de línea, tren sin serv</w:t>
      </w:r>
      <w:r w:rsidRPr="004C4089">
        <w:rPr>
          <w:rFonts w:ascii="Arial" w:eastAsia="Times New Roman" w:hAnsi="Arial" w:cs="Arial"/>
          <w:sz w:val="22"/>
          <w:szCs w:val="22"/>
          <w:lang w:val="es-MX" w:eastAsia="es-ES"/>
        </w:rPr>
        <w:t>i</w:t>
      </w:r>
      <w:r w:rsidRPr="004C4089">
        <w:rPr>
          <w:rFonts w:ascii="Arial" w:eastAsia="Times New Roman" w:hAnsi="Arial" w:cs="Arial"/>
          <w:sz w:val="22"/>
          <w:szCs w:val="22"/>
          <w:lang w:val="es-MX" w:eastAsia="es-ES"/>
        </w:rPr>
        <w:t>cio</w:t>
      </w:r>
      <w:proofErr w:type="gramStart"/>
      <w:r w:rsidRPr="004C4089">
        <w:rPr>
          <w:rFonts w:ascii="Arial" w:eastAsia="Times New Roman" w:hAnsi="Arial" w:cs="Arial"/>
          <w:sz w:val="22"/>
          <w:szCs w:val="22"/>
          <w:lang w:val="es-MX" w:eastAsia="es-ES"/>
        </w:rPr>
        <w:t>, ..</w:t>
      </w:r>
      <w:proofErr w:type="gramEnd"/>
      <w:r w:rsidRPr="004C4089">
        <w:rPr>
          <w:rFonts w:ascii="Arial" w:eastAsia="Times New Roman" w:hAnsi="Arial" w:cs="Arial"/>
          <w:sz w:val="22"/>
          <w:szCs w:val="22"/>
          <w:lang w:val="es-MX" w:eastAsia="es-ES"/>
        </w:rPr>
        <w:t>).</w:t>
      </w:r>
    </w:p>
    <w:p w:rsidR="00977E65" w:rsidRPr="004C4089" w:rsidRDefault="00977E65" w:rsidP="004C4089">
      <w:pPr>
        <w:pStyle w:val="VietasESP"/>
        <w:rPr>
          <w:rFonts w:ascii="Arial" w:eastAsia="Times New Roman" w:hAnsi="Arial" w:cs="Arial"/>
          <w:sz w:val="22"/>
          <w:szCs w:val="22"/>
          <w:lang w:val="es-MX" w:eastAsia="es-ES"/>
        </w:rPr>
      </w:pPr>
      <w:r w:rsidRPr="004C4089">
        <w:rPr>
          <w:rFonts w:ascii="Arial" w:eastAsia="Times New Roman" w:hAnsi="Arial" w:cs="Arial"/>
          <w:sz w:val="22"/>
          <w:szCs w:val="22"/>
          <w:lang w:val="es-MX" w:eastAsia="es-ES"/>
        </w:rPr>
        <w:t>Pantallas de Andén:</w:t>
      </w:r>
    </w:p>
    <w:p w:rsidR="00977E65" w:rsidRPr="004C4089" w:rsidRDefault="00977E65" w:rsidP="004C4089">
      <w:pPr>
        <w:pStyle w:val="VietasESP"/>
        <w:numPr>
          <w:ilvl w:val="1"/>
          <w:numId w:val="39"/>
        </w:numPr>
        <w:rPr>
          <w:rFonts w:ascii="Arial" w:eastAsia="Times New Roman" w:hAnsi="Arial" w:cs="Arial"/>
          <w:sz w:val="22"/>
          <w:szCs w:val="22"/>
          <w:lang w:val="es-MX" w:eastAsia="es-ES"/>
        </w:rPr>
      </w:pPr>
      <w:r w:rsidRPr="004C4089">
        <w:rPr>
          <w:rFonts w:ascii="Arial" w:eastAsia="Times New Roman" w:hAnsi="Arial" w:cs="Arial"/>
          <w:sz w:val="22"/>
          <w:szCs w:val="22"/>
          <w:lang w:val="es-MX" w:eastAsia="es-ES"/>
        </w:rPr>
        <w:t>Sentido de circulación de los trenes en el andén.</w:t>
      </w:r>
    </w:p>
    <w:p w:rsidR="00977E65" w:rsidRPr="004C4089" w:rsidRDefault="00977E65" w:rsidP="004C4089">
      <w:pPr>
        <w:pStyle w:val="VietasESP"/>
        <w:numPr>
          <w:ilvl w:val="1"/>
          <w:numId w:val="39"/>
        </w:numPr>
        <w:rPr>
          <w:rFonts w:ascii="Arial" w:eastAsia="Times New Roman" w:hAnsi="Arial" w:cs="Arial"/>
          <w:sz w:val="22"/>
          <w:szCs w:val="22"/>
          <w:lang w:val="es-MX" w:eastAsia="es-ES"/>
        </w:rPr>
      </w:pPr>
      <w:r w:rsidRPr="004C4089">
        <w:rPr>
          <w:rFonts w:ascii="Arial" w:eastAsia="Times New Roman" w:hAnsi="Arial" w:cs="Arial"/>
          <w:sz w:val="22"/>
          <w:szCs w:val="22"/>
          <w:lang w:val="es-MX" w:eastAsia="es-ES"/>
        </w:rPr>
        <w:t>Tiempo estimado de llegada de los dos próximos trenes en el sentido del andén.</w:t>
      </w:r>
    </w:p>
    <w:p w:rsidR="00977E65" w:rsidRPr="004C4089" w:rsidRDefault="00977E65" w:rsidP="004C4089">
      <w:pPr>
        <w:pStyle w:val="VietasESP"/>
        <w:numPr>
          <w:ilvl w:val="1"/>
          <w:numId w:val="39"/>
        </w:numPr>
        <w:rPr>
          <w:rFonts w:ascii="Arial" w:eastAsia="Times New Roman" w:hAnsi="Arial" w:cs="Arial"/>
          <w:sz w:val="22"/>
          <w:szCs w:val="22"/>
          <w:lang w:val="es-MX" w:eastAsia="es-ES"/>
        </w:rPr>
      </w:pPr>
      <w:r w:rsidRPr="004C4089">
        <w:rPr>
          <w:rFonts w:ascii="Arial" w:eastAsia="Times New Roman" w:hAnsi="Arial" w:cs="Arial"/>
          <w:sz w:val="22"/>
          <w:szCs w:val="22"/>
          <w:lang w:val="es-MX" w:eastAsia="es-ES"/>
        </w:rPr>
        <w:t>Existencia de servicios parciales, indicando el origen y destino del serv</w:t>
      </w:r>
      <w:r w:rsidRPr="004C4089">
        <w:rPr>
          <w:rFonts w:ascii="Arial" w:eastAsia="Times New Roman" w:hAnsi="Arial" w:cs="Arial"/>
          <w:sz w:val="22"/>
          <w:szCs w:val="22"/>
          <w:lang w:val="es-MX" w:eastAsia="es-ES"/>
        </w:rPr>
        <w:t>i</w:t>
      </w:r>
      <w:r w:rsidRPr="004C4089">
        <w:rPr>
          <w:rFonts w:ascii="Arial" w:eastAsia="Times New Roman" w:hAnsi="Arial" w:cs="Arial"/>
          <w:sz w:val="22"/>
          <w:szCs w:val="22"/>
          <w:lang w:val="es-MX" w:eastAsia="es-ES"/>
        </w:rPr>
        <w:t>cio parcial.</w:t>
      </w:r>
    </w:p>
    <w:p w:rsidR="00977E65" w:rsidRPr="004C4089" w:rsidRDefault="00977E65" w:rsidP="004C4089">
      <w:pPr>
        <w:pStyle w:val="VietasESP"/>
        <w:numPr>
          <w:ilvl w:val="1"/>
          <w:numId w:val="39"/>
        </w:numPr>
        <w:rPr>
          <w:rFonts w:ascii="Arial" w:eastAsia="Times New Roman" w:hAnsi="Arial" w:cs="Arial"/>
          <w:sz w:val="22"/>
          <w:szCs w:val="22"/>
          <w:lang w:val="es-MX" w:eastAsia="es-ES"/>
        </w:rPr>
      </w:pPr>
      <w:r w:rsidRPr="004C4089">
        <w:rPr>
          <w:rFonts w:ascii="Arial" w:eastAsia="Times New Roman" w:hAnsi="Arial" w:cs="Arial"/>
          <w:sz w:val="22"/>
          <w:szCs w:val="22"/>
          <w:lang w:val="es-MX" w:eastAsia="es-ES"/>
        </w:rPr>
        <w:t>Cualquier incidencia respecto a la circulación de los trenes que conlleve una aglomeración de personas en el andén (Paro de línea, tren sin serv</w:t>
      </w:r>
      <w:r w:rsidRPr="004C4089">
        <w:rPr>
          <w:rFonts w:ascii="Arial" w:eastAsia="Times New Roman" w:hAnsi="Arial" w:cs="Arial"/>
          <w:sz w:val="22"/>
          <w:szCs w:val="22"/>
          <w:lang w:val="es-MX" w:eastAsia="es-ES"/>
        </w:rPr>
        <w:t>i</w:t>
      </w:r>
      <w:r w:rsidRPr="004C4089">
        <w:rPr>
          <w:rFonts w:ascii="Arial" w:eastAsia="Times New Roman" w:hAnsi="Arial" w:cs="Arial"/>
          <w:sz w:val="22"/>
          <w:szCs w:val="22"/>
          <w:lang w:val="es-MX" w:eastAsia="es-ES"/>
        </w:rPr>
        <w:t>cio</w:t>
      </w:r>
      <w:proofErr w:type="gramStart"/>
      <w:r w:rsidRPr="004C4089">
        <w:rPr>
          <w:rFonts w:ascii="Arial" w:eastAsia="Times New Roman" w:hAnsi="Arial" w:cs="Arial"/>
          <w:sz w:val="22"/>
          <w:szCs w:val="22"/>
          <w:lang w:val="es-MX" w:eastAsia="es-ES"/>
        </w:rPr>
        <w:t>, ..</w:t>
      </w:r>
      <w:proofErr w:type="gramEnd"/>
      <w:r w:rsidRPr="004C4089">
        <w:rPr>
          <w:rFonts w:ascii="Arial" w:eastAsia="Times New Roman" w:hAnsi="Arial" w:cs="Arial"/>
          <w:sz w:val="22"/>
          <w:szCs w:val="22"/>
          <w:lang w:val="es-MX" w:eastAsia="es-ES"/>
        </w:rPr>
        <w:t>).</w:t>
      </w:r>
    </w:p>
    <w:p w:rsidR="00977E65" w:rsidRPr="004C4089" w:rsidRDefault="00977E65" w:rsidP="004C4089">
      <w:pPr>
        <w:pStyle w:val="VietasESP"/>
        <w:rPr>
          <w:rFonts w:ascii="Arial" w:eastAsia="Times New Roman" w:hAnsi="Arial" w:cs="Arial"/>
          <w:sz w:val="22"/>
          <w:szCs w:val="22"/>
          <w:lang w:val="es-MX" w:eastAsia="es-ES"/>
        </w:rPr>
      </w:pPr>
      <w:r w:rsidRPr="004C4089">
        <w:rPr>
          <w:rFonts w:ascii="Arial" w:eastAsia="Times New Roman" w:hAnsi="Arial" w:cs="Arial"/>
          <w:sz w:val="22"/>
          <w:szCs w:val="22"/>
          <w:lang w:val="es-MX" w:eastAsia="es-ES"/>
        </w:rPr>
        <w:t>Pantallas de trenes:</w:t>
      </w:r>
    </w:p>
    <w:p w:rsidR="00977E65" w:rsidRPr="004C4089" w:rsidRDefault="00977E65" w:rsidP="004C4089">
      <w:pPr>
        <w:pStyle w:val="VietasESP"/>
        <w:numPr>
          <w:ilvl w:val="1"/>
          <w:numId w:val="39"/>
        </w:numPr>
        <w:rPr>
          <w:rFonts w:ascii="Arial" w:eastAsia="Times New Roman" w:hAnsi="Arial" w:cs="Arial"/>
          <w:sz w:val="22"/>
          <w:szCs w:val="22"/>
          <w:lang w:val="es-MX" w:eastAsia="es-ES"/>
        </w:rPr>
      </w:pPr>
      <w:r w:rsidRPr="004C4089">
        <w:rPr>
          <w:rFonts w:ascii="Arial" w:eastAsia="Times New Roman" w:hAnsi="Arial" w:cs="Arial"/>
          <w:sz w:val="22"/>
          <w:szCs w:val="22"/>
          <w:lang w:val="es-MX" w:eastAsia="es-ES"/>
        </w:rPr>
        <w:t>Sentido de circulación del tren.</w:t>
      </w:r>
    </w:p>
    <w:p w:rsidR="00977E65" w:rsidRPr="004C4089" w:rsidRDefault="00977E65" w:rsidP="004C4089">
      <w:pPr>
        <w:pStyle w:val="VietasESP"/>
        <w:numPr>
          <w:ilvl w:val="1"/>
          <w:numId w:val="39"/>
        </w:numPr>
        <w:rPr>
          <w:rFonts w:ascii="Arial" w:eastAsia="Times New Roman" w:hAnsi="Arial" w:cs="Arial"/>
          <w:sz w:val="22"/>
          <w:szCs w:val="22"/>
          <w:lang w:val="es-MX" w:eastAsia="es-ES"/>
        </w:rPr>
      </w:pPr>
      <w:r w:rsidRPr="004C4089">
        <w:rPr>
          <w:rFonts w:ascii="Arial" w:eastAsia="Times New Roman" w:hAnsi="Arial" w:cs="Arial"/>
          <w:sz w:val="22"/>
          <w:szCs w:val="22"/>
          <w:lang w:val="es-MX" w:eastAsia="es-ES"/>
        </w:rPr>
        <w:t>Anuncio de la próxima parada.</w:t>
      </w:r>
    </w:p>
    <w:p w:rsidR="00977E65" w:rsidRPr="004C4089" w:rsidRDefault="00977E65" w:rsidP="004C4089">
      <w:pPr>
        <w:pStyle w:val="VietasESP"/>
        <w:numPr>
          <w:ilvl w:val="1"/>
          <w:numId w:val="39"/>
        </w:numPr>
        <w:rPr>
          <w:rFonts w:ascii="Arial" w:eastAsia="Times New Roman" w:hAnsi="Arial" w:cs="Arial"/>
          <w:sz w:val="22"/>
          <w:szCs w:val="22"/>
          <w:lang w:val="es-MX" w:eastAsia="es-ES"/>
        </w:rPr>
      </w:pPr>
      <w:r w:rsidRPr="004C4089">
        <w:rPr>
          <w:rFonts w:ascii="Arial" w:eastAsia="Times New Roman" w:hAnsi="Arial" w:cs="Arial"/>
          <w:sz w:val="22"/>
          <w:szCs w:val="22"/>
          <w:lang w:val="es-MX" w:eastAsia="es-ES"/>
        </w:rPr>
        <w:t>Existencia de servicios parciales, indicando el origen y destino del serv</w:t>
      </w:r>
      <w:r w:rsidRPr="004C4089">
        <w:rPr>
          <w:rFonts w:ascii="Arial" w:eastAsia="Times New Roman" w:hAnsi="Arial" w:cs="Arial"/>
          <w:sz w:val="22"/>
          <w:szCs w:val="22"/>
          <w:lang w:val="es-MX" w:eastAsia="es-ES"/>
        </w:rPr>
        <w:t>i</w:t>
      </w:r>
      <w:r w:rsidRPr="004C4089">
        <w:rPr>
          <w:rFonts w:ascii="Arial" w:eastAsia="Times New Roman" w:hAnsi="Arial" w:cs="Arial"/>
          <w:sz w:val="22"/>
          <w:szCs w:val="22"/>
          <w:lang w:val="es-MX" w:eastAsia="es-ES"/>
        </w:rPr>
        <w:t>cio parcial.</w:t>
      </w:r>
    </w:p>
    <w:p w:rsidR="00977E65" w:rsidRPr="004C4089" w:rsidRDefault="00977E65" w:rsidP="004C4089">
      <w:pPr>
        <w:pStyle w:val="VietasESP"/>
        <w:numPr>
          <w:ilvl w:val="1"/>
          <w:numId w:val="39"/>
        </w:numPr>
        <w:rPr>
          <w:rFonts w:ascii="Arial" w:eastAsia="Times New Roman" w:hAnsi="Arial" w:cs="Arial"/>
          <w:sz w:val="22"/>
          <w:szCs w:val="22"/>
          <w:lang w:val="es-MX" w:eastAsia="es-ES"/>
        </w:rPr>
      </w:pPr>
      <w:r w:rsidRPr="004C4089">
        <w:rPr>
          <w:rFonts w:ascii="Arial" w:eastAsia="Times New Roman" w:hAnsi="Arial" w:cs="Arial"/>
          <w:sz w:val="22"/>
          <w:szCs w:val="22"/>
          <w:lang w:val="es-MX" w:eastAsia="es-ES"/>
        </w:rPr>
        <w:lastRenderedPageBreak/>
        <w:t>Cualquier incidencia respecto a la circulación de los trenes que conlleve una aglomeración de personas en el andén (Paro de línea, tren sin serv</w:t>
      </w:r>
      <w:r w:rsidRPr="004C4089">
        <w:rPr>
          <w:rFonts w:ascii="Arial" w:eastAsia="Times New Roman" w:hAnsi="Arial" w:cs="Arial"/>
          <w:sz w:val="22"/>
          <w:szCs w:val="22"/>
          <w:lang w:val="es-MX" w:eastAsia="es-ES"/>
        </w:rPr>
        <w:t>i</w:t>
      </w:r>
      <w:r w:rsidR="00363F61">
        <w:rPr>
          <w:rFonts w:ascii="Arial" w:eastAsia="Times New Roman" w:hAnsi="Arial" w:cs="Arial"/>
          <w:sz w:val="22"/>
          <w:szCs w:val="22"/>
          <w:lang w:val="es-MX" w:eastAsia="es-ES"/>
        </w:rPr>
        <w:t>cio</w:t>
      </w:r>
      <w:r w:rsidRPr="004C4089">
        <w:rPr>
          <w:rFonts w:ascii="Arial" w:eastAsia="Times New Roman" w:hAnsi="Arial" w:cs="Arial"/>
          <w:sz w:val="22"/>
          <w:szCs w:val="22"/>
          <w:lang w:val="es-MX" w:eastAsia="es-ES"/>
        </w:rPr>
        <w:t>)</w:t>
      </w:r>
      <w:r w:rsidR="00363F61">
        <w:rPr>
          <w:rFonts w:ascii="Arial" w:eastAsia="Times New Roman" w:hAnsi="Arial" w:cs="Arial"/>
          <w:sz w:val="22"/>
          <w:szCs w:val="22"/>
          <w:lang w:val="es-MX" w:eastAsia="es-ES"/>
        </w:rPr>
        <w:t>.</w:t>
      </w:r>
    </w:p>
    <w:p w:rsidR="00977E65" w:rsidRPr="004C4089" w:rsidRDefault="00977E65" w:rsidP="004C4089">
      <w:pPr>
        <w:spacing w:line="240" w:lineRule="auto"/>
        <w:rPr>
          <w:rFonts w:cs="Arial"/>
          <w:sz w:val="22"/>
          <w:szCs w:val="22"/>
          <w:lang w:val="es-ES" w:eastAsia="x-none"/>
        </w:rPr>
      </w:pPr>
    </w:p>
    <w:p w:rsidR="00977E65" w:rsidRPr="00C67CD9" w:rsidRDefault="00977E65" w:rsidP="004C4089">
      <w:pPr>
        <w:pStyle w:val="TITULO4EMA"/>
        <w:spacing w:line="240" w:lineRule="auto"/>
        <w:rPr>
          <w:rFonts w:cs="Arial"/>
          <w:b/>
          <w:sz w:val="22"/>
          <w:szCs w:val="22"/>
        </w:rPr>
      </w:pPr>
      <w:bookmarkStart w:id="133" w:name="_Toc390762906"/>
      <w:bookmarkStart w:id="134" w:name="_Toc391647138"/>
      <w:r w:rsidRPr="00C67CD9">
        <w:rPr>
          <w:rFonts w:cs="Arial"/>
          <w:b/>
          <w:sz w:val="22"/>
          <w:szCs w:val="22"/>
        </w:rPr>
        <w:t>ALCANCE</w:t>
      </w:r>
      <w:bookmarkEnd w:id="133"/>
      <w:bookmarkEnd w:id="134"/>
    </w:p>
    <w:p w:rsidR="00977E65" w:rsidRPr="004C4089" w:rsidRDefault="00977E65" w:rsidP="004C4089">
      <w:pPr>
        <w:spacing w:line="240" w:lineRule="auto"/>
        <w:rPr>
          <w:rFonts w:cs="Arial"/>
          <w:sz w:val="22"/>
          <w:szCs w:val="22"/>
        </w:rPr>
      </w:pPr>
    </w:p>
    <w:p w:rsidR="00977E65" w:rsidRPr="004C4089" w:rsidRDefault="00977E65" w:rsidP="004C4089">
      <w:pPr>
        <w:autoSpaceDE w:val="0"/>
        <w:autoSpaceDN w:val="0"/>
        <w:spacing w:line="240" w:lineRule="auto"/>
        <w:rPr>
          <w:rFonts w:cs="Arial"/>
          <w:sz w:val="22"/>
          <w:szCs w:val="22"/>
          <w:lang w:val="es-ES"/>
        </w:rPr>
      </w:pPr>
      <w:r w:rsidRPr="004C4089">
        <w:rPr>
          <w:rFonts w:cs="Arial"/>
          <w:sz w:val="22"/>
          <w:szCs w:val="22"/>
          <w:lang w:val="es-ES"/>
        </w:rPr>
        <w:t>El alcance del Subsistema Teleindicadores contempla los siguientes puntos generales:</w:t>
      </w:r>
    </w:p>
    <w:p w:rsidR="00977E65" w:rsidRPr="004C4089" w:rsidRDefault="00977E65" w:rsidP="004C4089">
      <w:pPr>
        <w:spacing w:line="240" w:lineRule="auto"/>
        <w:rPr>
          <w:rFonts w:cs="Arial"/>
          <w:sz w:val="22"/>
          <w:szCs w:val="22"/>
          <w:lang w:val="es-ES" w:eastAsia="x-none"/>
        </w:rPr>
      </w:pPr>
    </w:p>
    <w:p w:rsidR="00977E65" w:rsidRPr="004C4089" w:rsidRDefault="00977E65" w:rsidP="004C4089">
      <w:pPr>
        <w:pStyle w:val="VietasESP"/>
        <w:rPr>
          <w:rFonts w:ascii="Arial" w:eastAsia="Times New Roman" w:hAnsi="Arial" w:cs="Arial"/>
          <w:sz w:val="22"/>
          <w:szCs w:val="22"/>
          <w:lang w:val="es-MX" w:eastAsia="es-ES"/>
        </w:rPr>
      </w:pPr>
      <w:r w:rsidRPr="004C4089">
        <w:rPr>
          <w:rFonts w:ascii="Arial" w:eastAsia="Times New Roman" w:hAnsi="Arial" w:cs="Arial"/>
          <w:sz w:val="22"/>
          <w:szCs w:val="22"/>
          <w:lang w:val="es-MX" w:eastAsia="es-ES"/>
        </w:rPr>
        <w:t>Desarrollo e implantación de un sistema de teleindicadores en los siguientes emplazamientos:</w:t>
      </w:r>
    </w:p>
    <w:p w:rsidR="00977E65" w:rsidRPr="004C4089" w:rsidRDefault="00977E65" w:rsidP="004C4089">
      <w:pPr>
        <w:pStyle w:val="VietasESP"/>
        <w:numPr>
          <w:ilvl w:val="1"/>
          <w:numId w:val="39"/>
        </w:numPr>
        <w:rPr>
          <w:rFonts w:ascii="Arial" w:eastAsia="Times New Roman" w:hAnsi="Arial" w:cs="Arial"/>
          <w:sz w:val="22"/>
          <w:szCs w:val="22"/>
          <w:lang w:val="es-MX" w:eastAsia="es-ES"/>
        </w:rPr>
      </w:pPr>
      <w:r w:rsidRPr="004C4089">
        <w:rPr>
          <w:rFonts w:ascii="Arial" w:eastAsia="Times New Roman" w:hAnsi="Arial" w:cs="Arial"/>
          <w:sz w:val="22"/>
          <w:szCs w:val="22"/>
          <w:lang w:val="es-MX" w:eastAsia="es-ES"/>
        </w:rPr>
        <w:t>6 Estaciones.</w:t>
      </w:r>
    </w:p>
    <w:p w:rsidR="00977E65" w:rsidRPr="004C4089" w:rsidRDefault="00977E65" w:rsidP="004C4089">
      <w:pPr>
        <w:pStyle w:val="VietasESP"/>
        <w:numPr>
          <w:ilvl w:val="1"/>
          <w:numId w:val="39"/>
        </w:numPr>
        <w:rPr>
          <w:rFonts w:ascii="Arial" w:eastAsia="Times New Roman" w:hAnsi="Arial" w:cs="Arial"/>
          <w:sz w:val="22"/>
          <w:szCs w:val="22"/>
          <w:lang w:val="es-MX" w:eastAsia="es-ES"/>
        </w:rPr>
      </w:pPr>
      <w:r w:rsidRPr="004C4089">
        <w:rPr>
          <w:rFonts w:ascii="Arial" w:eastAsia="Times New Roman" w:hAnsi="Arial" w:cs="Arial"/>
          <w:sz w:val="22"/>
          <w:szCs w:val="22"/>
          <w:lang w:val="es-MX" w:eastAsia="es-ES"/>
        </w:rPr>
        <w:t>Centro de Control.</w:t>
      </w:r>
    </w:p>
    <w:p w:rsidR="00977E65" w:rsidRPr="004C4089" w:rsidRDefault="00977E65" w:rsidP="004C4089">
      <w:pPr>
        <w:spacing w:line="240" w:lineRule="auto"/>
        <w:ind w:left="852"/>
        <w:rPr>
          <w:rFonts w:cs="Arial"/>
          <w:sz w:val="22"/>
          <w:szCs w:val="22"/>
          <w:lang w:val="es-ES"/>
        </w:rPr>
      </w:pPr>
      <w:r w:rsidRPr="004C4089">
        <w:rPr>
          <w:rFonts w:cs="Arial"/>
          <w:sz w:val="22"/>
          <w:szCs w:val="22"/>
          <w:lang w:val="es-ES"/>
        </w:rPr>
        <w:t>El sistema completo lo comprende el suministro, instalación y puesta en marcha de los siguientes elementos:</w:t>
      </w:r>
    </w:p>
    <w:p w:rsidR="00977E65" w:rsidRPr="004C4089" w:rsidRDefault="00977E65" w:rsidP="004C4089">
      <w:pPr>
        <w:pStyle w:val="VietasESP"/>
        <w:numPr>
          <w:ilvl w:val="1"/>
          <w:numId w:val="39"/>
        </w:numPr>
        <w:rPr>
          <w:rFonts w:ascii="Arial" w:eastAsia="Times New Roman" w:hAnsi="Arial" w:cs="Arial"/>
          <w:sz w:val="22"/>
          <w:szCs w:val="22"/>
          <w:lang w:val="es-MX" w:eastAsia="es-ES"/>
        </w:rPr>
      </w:pPr>
      <w:r w:rsidRPr="004C4089">
        <w:rPr>
          <w:rFonts w:ascii="Arial" w:eastAsia="Times New Roman" w:hAnsi="Arial" w:cs="Arial"/>
          <w:sz w:val="22"/>
          <w:szCs w:val="22"/>
          <w:lang w:val="es-MX" w:eastAsia="es-ES"/>
        </w:rPr>
        <w:t>Pantallas LED de 55” con CPU integrada en estaciones.</w:t>
      </w:r>
    </w:p>
    <w:p w:rsidR="00977E65" w:rsidRPr="004C4089" w:rsidRDefault="00977E65" w:rsidP="004C4089">
      <w:pPr>
        <w:pStyle w:val="VietasESP"/>
        <w:numPr>
          <w:ilvl w:val="1"/>
          <w:numId w:val="39"/>
        </w:numPr>
        <w:rPr>
          <w:rFonts w:ascii="Arial" w:eastAsia="Times New Roman" w:hAnsi="Arial" w:cs="Arial"/>
          <w:sz w:val="22"/>
          <w:szCs w:val="22"/>
          <w:lang w:val="es-MX" w:eastAsia="es-ES"/>
        </w:rPr>
      </w:pPr>
      <w:r w:rsidRPr="004C4089">
        <w:rPr>
          <w:rFonts w:ascii="Arial" w:eastAsia="Times New Roman" w:hAnsi="Arial" w:cs="Arial"/>
          <w:sz w:val="22"/>
          <w:szCs w:val="22"/>
          <w:lang w:val="es-MX" w:eastAsia="es-ES"/>
        </w:rPr>
        <w:t>Aplicación Central de Gestión del Sistema en el Centro de Control.</w:t>
      </w:r>
    </w:p>
    <w:p w:rsidR="00977E65" w:rsidRPr="004C4089" w:rsidRDefault="00977E65" w:rsidP="004C4089">
      <w:pPr>
        <w:pStyle w:val="VietasESP"/>
        <w:rPr>
          <w:rFonts w:ascii="Arial" w:eastAsia="Times New Roman" w:hAnsi="Arial" w:cs="Arial"/>
          <w:sz w:val="22"/>
          <w:szCs w:val="22"/>
          <w:lang w:val="es-MX" w:eastAsia="es-ES"/>
        </w:rPr>
      </w:pPr>
      <w:r w:rsidRPr="004C4089">
        <w:rPr>
          <w:rFonts w:ascii="Arial" w:eastAsia="Times New Roman" w:hAnsi="Arial" w:cs="Arial"/>
          <w:sz w:val="22"/>
          <w:szCs w:val="22"/>
          <w:lang w:val="es-MX" w:eastAsia="es-ES"/>
        </w:rPr>
        <w:t xml:space="preserve">Se incluye el cableado de alimentación eléctrica utilizado para la energización de los distintos dispositivos. </w:t>
      </w:r>
    </w:p>
    <w:p w:rsidR="00977E65" w:rsidRPr="004C4089" w:rsidRDefault="00977E65" w:rsidP="004C4089">
      <w:pPr>
        <w:pStyle w:val="VietasESP"/>
        <w:rPr>
          <w:rFonts w:ascii="Arial" w:eastAsia="Times New Roman" w:hAnsi="Arial" w:cs="Arial"/>
          <w:sz w:val="22"/>
          <w:szCs w:val="22"/>
          <w:lang w:val="es-MX" w:eastAsia="es-ES"/>
        </w:rPr>
      </w:pPr>
      <w:r w:rsidRPr="004C4089">
        <w:rPr>
          <w:rFonts w:ascii="Arial" w:eastAsia="Times New Roman" w:hAnsi="Arial" w:cs="Arial"/>
          <w:sz w:val="22"/>
          <w:szCs w:val="22"/>
          <w:lang w:val="es-MX" w:eastAsia="es-ES"/>
        </w:rPr>
        <w:t>Se incluye el suministro de todos los latiguillos de interconexión UTP Cat6e n</w:t>
      </w:r>
      <w:r w:rsidRPr="004C4089">
        <w:rPr>
          <w:rFonts w:ascii="Arial" w:eastAsia="Times New Roman" w:hAnsi="Arial" w:cs="Arial"/>
          <w:sz w:val="22"/>
          <w:szCs w:val="22"/>
          <w:lang w:val="es-MX" w:eastAsia="es-ES"/>
        </w:rPr>
        <w:t>e</w:t>
      </w:r>
      <w:r w:rsidRPr="004C4089">
        <w:rPr>
          <w:rFonts w:ascii="Arial" w:eastAsia="Times New Roman" w:hAnsi="Arial" w:cs="Arial"/>
          <w:sz w:val="22"/>
          <w:szCs w:val="22"/>
          <w:lang w:val="es-MX" w:eastAsia="es-ES"/>
        </w:rPr>
        <w:t>cesarios para la conexión de los dispositivos del Subsistema a la Red de Nivel Físico.</w:t>
      </w:r>
    </w:p>
    <w:p w:rsidR="00977E65" w:rsidRPr="004C4089" w:rsidRDefault="00977E65" w:rsidP="004C4089">
      <w:pPr>
        <w:pStyle w:val="VietasESP"/>
        <w:rPr>
          <w:rFonts w:ascii="Arial" w:eastAsia="Times New Roman" w:hAnsi="Arial" w:cs="Arial"/>
          <w:sz w:val="22"/>
          <w:szCs w:val="22"/>
          <w:lang w:val="es-MX" w:eastAsia="es-ES"/>
        </w:rPr>
      </w:pPr>
      <w:r w:rsidRPr="004C4089">
        <w:rPr>
          <w:rFonts w:ascii="Arial" w:eastAsia="Times New Roman" w:hAnsi="Arial" w:cs="Arial"/>
          <w:sz w:val="22"/>
          <w:szCs w:val="22"/>
          <w:lang w:val="es-MX" w:eastAsia="es-ES"/>
        </w:rPr>
        <w:t>Desarrollo e integración de un software de gestión del sistema de Teleindicad</w:t>
      </w:r>
      <w:r w:rsidRPr="004C4089">
        <w:rPr>
          <w:rFonts w:ascii="Arial" w:eastAsia="Times New Roman" w:hAnsi="Arial" w:cs="Arial"/>
          <w:sz w:val="22"/>
          <w:szCs w:val="22"/>
          <w:lang w:val="es-MX" w:eastAsia="es-ES"/>
        </w:rPr>
        <w:t>o</w:t>
      </w:r>
      <w:r w:rsidRPr="004C4089">
        <w:rPr>
          <w:rFonts w:ascii="Arial" w:eastAsia="Times New Roman" w:hAnsi="Arial" w:cs="Arial"/>
          <w:sz w:val="22"/>
          <w:szCs w:val="22"/>
          <w:lang w:val="es-MX" w:eastAsia="es-ES"/>
        </w:rPr>
        <w:t xml:space="preserve">res en el Centro de Control. </w:t>
      </w:r>
    </w:p>
    <w:p w:rsidR="00977E65" w:rsidRPr="004C4089" w:rsidRDefault="00977E65" w:rsidP="004C4089">
      <w:pPr>
        <w:pStyle w:val="VietasESP"/>
        <w:rPr>
          <w:rFonts w:ascii="Arial" w:eastAsia="Times New Roman" w:hAnsi="Arial" w:cs="Arial"/>
          <w:sz w:val="22"/>
          <w:szCs w:val="22"/>
          <w:lang w:val="es-MX" w:eastAsia="es-ES"/>
        </w:rPr>
      </w:pPr>
      <w:r w:rsidRPr="004C4089">
        <w:rPr>
          <w:rFonts w:ascii="Arial" w:eastAsia="Times New Roman" w:hAnsi="Arial" w:cs="Arial"/>
          <w:sz w:val="22"/>
          <w:szCs w:val="22"/>
          <w:lang w:val="es-MX" w:eastAsia="es-ES"/>
        </w:rPr>
        <w:t xml:space="preserve">Integración del equipamiento de Teleindicadores existentes en el interior de los trenes de modo que estos equipos funcionen como un emplazamiento más del sistema. </w:t>
      </w:r>
    </w:p>
    <w:p w:rsidR="00977E65" w:rsidRPr="004C4089" w:rsidRDefault="00977E65" w:rsidP="004C4089">
      <w:pPr>
        <w:pStyle w:val="VietasESP"/>
        <w:rPr>
          <w:rFonts w:ascii="Arial" w:eastAsia="Times New Roman" w:hAnsi="Arial" w:cs="Arial"/>
          <w:sz w:val="22"/>
          <w:szCs w:val="22"/>
          <w:lang w:val="es-MX" w:eastAsia="es-ES"/>
        </w:rPr>
      </w:pPr>
      <w:r w:rsidRPr="004C4089">
        <w:rPr>
          <w:rFonts w:ascii="Arial" w:eastAsia="Times New Roman" w:hAnsi="Arial" w:cs="Arial"/>
          <w:sz w:val="22"/>
          <w:szCs w:val="22"/>
          <w:lang w:val="es-MX" w:eastAsia="es-ES"/>
        </w:rPr>
        <w:t>Integración de la aplicación de Teleindicadores con el Telemando de Tráfico (TTR) con el fin de disponer información en tiempo real del estado de la circul</w:t>
      </w:r>
      <w:r w:rsidRPr="004C4089">
        <w:rPr>
          <w:rFonts w:ascii="Arial" w:eastAsia="Times New Roman" w:hAnsi="Arial" w:cs="Arial"/>
          <w:sz w:val="22"/>
          <w:szCs w:val="22"/>
          <w:lang w:val="es-MX" w:eastAsia="es-ES"/>
        </w:rPr>
        <w:t>a</w:t>
      </w:r>
      <w:r w:rsidRPr="004C4089">
        <w:rPr>
          <w:rFonts w:ascii="Arial" w:eastAsia="Times New Roman" w:hAnsi="Arial" w:cs="Arial"/>
          <w:sz w:val="22"/>
          <w:szCs w:val="22"/>
          <w:lang w:val="es-MX" w:eastAsia="es-ES"/>
        </w:rPr>
        <w:t>ción de trenes en la línea.</w:t>
      </w:r>
    </w:p>
    <w:p w:rsidR="00977E65" w:rsidRPr="004C4089" w:rsidRDefault="00977E65" w:rsidP="004C4089">
      <w:pPr>
        <w:pStyle w:val="VietasESP"/>
        <w:rPr>
          <w:rFonts w:ascii="Arial" w:eastAsia="Times New Roman" w:hAnsi="Arial" w:cs="Arial"/>
          <w:sz w:val="22"/>
          <w:szCs w:val="22"/>
          <w:lang w:val="es-MX" w:eastAsia="es-ES"/>
        </w:rPr>
      </w:pPr>
      <w:r w:rsidRPr="004C4089">
        <w:rPr>
          <w:rFonts w:ascii="Arial" w:eastAsia="Times New Roman" w:hAnsi="Arial" w:cs="Arial"/>
          <w:sz w:val="22"/>
          <w:szCs w:val="22"/>
          <w:lang w:val="es-MX" w:eastAsia="es-ES"/>
        </w:rPr>
        <w:t>Todas las actividades asociadas a ingeniería y diseño de detalle, realización de cálculos y estudios RAMS (</w:t>
      </w:r>
      <w:proofErr w:type="spellStart"/>
      <w:r w:rsidRPr="004C4089">
        <w:rPr>
          <w:rFonts w:ascii="Arial" w:eastAsia="Times New Roman" w:hAnsi="Arial" w:cs="Arial"/>
          <w:sz w:val="22"/>
          <w:szCs w:val="22"/>
          <w:lang w:val="es-MX" w:eastAsia="es-ES"/>
        </w:rPr>
        <w:t>Reliability</w:t>
      </w:r>
      <w:proofErr w:type="spellEnd"/>
      <w:r w:rsidRPr="004C4089">
        <w:rPr>
          <w:rFonts w:ascii="Arial" w:eastAsia="Times New Roman" w:hAnsi="Arial" w:cs="Arial"/>
          <w:sz w:val="22"/>
          <w:szCs w:val="22"/>
          <w:lang w:val="es-MX" w:eastAsia="es-ES"/>
        </w:rPr>
        <w:t xml:space="preserve">, </w:t>
      </w:r>
      <w:proofErr w:type="spellStart"/>
      <w:r w:rsidRPr="004C4089">
        <w:rPr>
          <w:rFonts w:ascii="Arial" w:eastAsia="Times New Roman" w:hAnsi="Arial" w:cs="Arial"/>
          <w:sz w:val="22"/>
          <w:szCs w:val="22"/>
          <w:lang w:val="es-MX" w:eastAsia="es-ES"/>
        </w:rPr>
        <w:t>Availability</w:t>
      </w:r>
      <w:proofErr w:type="spellEnd"/>
      <w:r w:rsidRPr="004C4089">
        <w:rPr>
          <w:rFonts w:ascii="Arial" w:eastAsia="Times New Roman" w:hAnsi="Arial" w:cs="Arial"/>
          <w:sz w:val="22"/>
          <w:szCs w:val="22"/>
          <w:lang w:val="es-MX" w:eastAsia="es-ES"/>
        </w:rPr>
        <w:t xml:space="preserve">, </w:t>
      </w:r>
      <w:proofErr w:type="spellStart"/>
      <w:r w:rsidRPr="004C4089">
        <w:rPr>
          <w:rFonts w:ascii="Arial" w:eastAsia="Times New Roman" w:hAnsi="Arial" w:cs="Arial"/>
          <w:sz w:val="22"/>
          <w:szCs w:val="22"/>
          <w:lang w:val="es-MX" w:eastAsia="es-ES"/>
        </w:rPr>
        <w:t>Maintainability</w:t>
      </w:r>
      <w:proofErr w:type="spellEnd"/>
      <w:r w:rsidRPr="004C4089">
        <w:rPr>
          <w:rFonts w:ascii="Arial" w:eastAsia="Times New Roman" w:hAnsi="Arial" w:cs="Arial"/>
          <w:sz w:val="22"/>
          <w:szCs w:val="22"/>
          <w:lang w:val="es-MX" w:eastAsia="es-ES"/>
        </w:rPr>
        <w:t xml:space="preserve"> and Safety), control de calidad, redacción y ejecución de protocolos de pruebas SAT y FAT, legalizaciones y certificaciones necesarias para la puesta en marcha del Sist</w:t>
      </w:r>
      <w:r w:rsidRPr="004C4089">
        <w:rPr>
          <w:rFonts w:ascii="Arial" w:eastAsia="Times New Roman" w:hAnsi="Arial" w:cs="Arial"/>
          <w:sz w:val="22"/>
          <w:szCs w:val="22"/>
          <w:lang w:val="es-MX" w:eastAsia="es-ES"/>
        </w:rPr>
        <w:t>e</w:t>
      </w:r>
      <w:r w:rsidRPr="004C4089">
        <w:rPr>
          <w:rFonts w:ascii="Arial" w:eastAsia="Times New Roman" w:hAnsi="Arial" w:cs="Arial"/>
          <w:sz w:val="22"/>
          <w:szCs w:val="22"/>
          <w:lang w:val="es-MX" w:eastAsia="es-ES"/>
        </w:rPr>
        <w:t>ma.</w:t>
      </w:r>
    </w:p>
    <w:p w:rsidR="00977E65" w:rsidRPr="004C4089" w:rsidRDefault="00977E65" w:rsidP="004C4089">
      <w:pPr>
        <w:spacing w:line="240" w:lineRule="auto"/>
        <w:rPr>
          <w:rFonts w:cs="Arial"/>
          <w:sz w:val="22"/>
          <w:szCs w:val="22"/>
          <w:lang w:val="es-ES"/>
        </w:rPr>
      </w:pPr>
    </w:p>
    <w:p w:rsidR="00977E65" w:rsidRPr="004C4089" w:rsidRDefault="00977E65" w:rsidP="004C4089">
      <w:pPr>
        <w:spacing w:line="240" w:lineRule="auto"/>
        <w:rPr>
          <w:rFonts w:cs="Arial"/>
          <w:sz w:val="22"/>
          <w:szCs w:val="22"/>
        </w:rPr>
      </w:pPr>
    </w:p>
    <w:p w:rsidR="00977E65" w:rsidRPr="00C67CD9" w:rsidRDefault="00C67CD9" w:rsidP="00C67CD9">
      <w:pPr>
        <w:pStyle w:val="TITULO3EMA"/>
        <w:spacing w:line="240" w:lineRule="auto"/>
        <w:rPr>
          <w:rFonts w:cs="Arial"/>
          <w:b/>
          <w:szCs w:val="22"/>
        </w:rPr>
      </w:pPr>
      <w:bookmarkStart w:id="135" w:name="_Toc390762907"/>
      <w:bookmarkStart w:id="136" w:name="_Toc391647139"/>
      <w:r w:rsidRPr="00C67CD9">
        <w:rPr>
          <w:rFonts w:cs="Arial"/>
          <w:b/>
          <w:szCs w:val="22"/>
        </w:rPr>
        <w:t>RED DE DATOS MULTISERVICIO</w:t>
      </w:r>
      <w:bookmarkEnd w:id="135"/>
      <w:bookmarkEnd w:id="136"/>
    </w:p>
    <w:p w:rsidR="00977E65" w:rsidRPr="00C67CD9" w:rsidRDefault="00C67CD9" w:rsidP="004C4089">
      <w:pPr>
        <w:pStyle w:val="TITULO4EMA"/>
        <w:spacing w:line="240" w:lineRule="auto"/>
        <w:rPr>
          <w:rFonts w:cs="Arial"/>
          <w:b/>
          <w:sz w:val="22"/>
          <w:szCs w:val="22"/>
        </w:rPr>
      </w:pPr>
      <w:bookmarkStart w:id="137" w:name="_Toc390762908"/>
      <w:bookmarkStart w:id="138" w:name="_Toc391647140"/>
      <w:r w:rsidRPr="00C67CD9">
        <w:rPr>
          <w:rFonts w:cs="Arial"/>
          <w:b/>
          <w:sz w:val="22"/>
          <w:szCs w:val="22"/>
        </w:rPr>
        <w:t>DESCRIPCIÓN</w:t>
      </w:r>
      <w:bookmarkEnd w:id="137"/>
      <w:bookmarkEnd w:id="138"/>
    </w:p>
    <w:p w:rsidR="00977E65" w:rsidRPr="004C4089" w:rsidRDefault="00977E65" w:rsidP="004C4089">
      <w:pPr>
        <w:spacing w:line="240" w:lineRule="auto"/>
        <w:rPr>
          <w:rFonts w:cs="Arial"/>
          <w:sz w:val="22"/>
          <w:szCs w:val="22"/>
          <w:lang w:eastAsia="x-none"/>
        </w:rPr>
      </w:pPr>
    </w:p>
    <w:p w:rsidR="00977E65" w:rsidRPr="004C4089" w:rsidRDefault="00977E65" w:rsidP="004C4089">
      <w:pPr>
        <w:spacing w:line="240" w:lineRule="auto"/>
        <w:rPr>
          <w:rFonts w:cs="Arial"/>
          <w:color w:val="000000" w:themeColor="text1"/>
          <w:sz w:val="22"/>
          <w:szCs w:val="22"/>
          <w:lang w:val="es-ES"/>
        </w:rPr>
      </w:pPr>
      <w:r w:rsidRPr="004C4089">
        <w:rPr>
          <w:rFonts w:cs="Arial"/>
          <w:color w:val="000000" w:themeColor="text1"/>
          <w:sz w:val="22"/>
          <w:szCs w:val="22"/>
          <w:lang w:val="es-ES"/>
        </w:rPr>
        <w:t xml:space="preserve">El objetivo de la Red de Datos </w:t>
      </w:r>
      <w:proofErr w:type="spellStart"/>
      <w:r w:rsidRPr="004C4089">
        <w:rPr>
          <w:rFonts w:cs="Arial"/>
          <w:color w:val="000000" w:themeColor="text1"/>
          <w:sz w:val="22"/>
          <w:szCs w:val="22"/>
          <w:lang w:val="es-ES"/>
        </w:rPr>
        <w:t>Multiservicio</w:t>
      </w:r>
      <w:proofErr w:type="spellEnd"/>
      <w:r w:rsidRPr="004C4089">
        <w:rPr>
          <w:rFonts w:cs="Arial"/>
          <w:color w:val="000000" w:themeColor="text1"/>
          <w:sz w:val="22"/>
          <w:szCs w:val="22"/>
          <w:lang w:val="es-ES"/>
        </w:rPr>
        <w:t xml:space="preserve"> (RED) proyectada es servir de red de </w:t>
      </w:r>
      <w:proofErr w:type="spellStart"/>
      <w:r w:rsidRPr="004C4089">
        <w:rPr>
          <w:rFonts w:cs="Arial"/>
          <w:color w:val="000000" w:themeColor="text1"/>
          <w:sz w:val="22"/>
          <w:szCs w:val="22"/>
          <w:lang w:val="es-ES"/>
        </w:rPr>
        <w:t>bac</w:t>
      </w:r>
      <w:r w:rsidRPr="004C4089">
        <w:rPr>
          <w:rFonts w:cs="Arial"/>
          <w:color w:val="000000" w:themeColor="text1"/>
          <w:sz w:val="22"/>
          <w:szCs w:val="22"/>
          <w:lang w:val="es-ES"/>
        </w:rPr>
        <w:t>k</w:t>
      </w:r>
      <w:r w:rsidRPr="004C4089">
        <w:rPr>
          <w:rFonts w:cs="Arial"/>
          <w:color w:val="000000" w:themeColor="text1"/>
          <w:sz w:val="22"/>
          <w:szCs w:val="22"/>
          <w:lang w:val="es-ES"/>
        </w:rPr>
        <w:lastRenderedPageBreak/>
        <w:t>bone</w:t>
      </w:r>
      <w:proofErr w:type="spellEnd"/>
      <w:r w:rsidRPr="004C4089">
        <w:rPr>
          <w:rFonts w:cs="Arial"/>
          <w:color w:val="000000" w:themeColor="text1"/>
          <w:sz w:val="22"/>
          <w:szCs w:val="22"/>
          <w:lang w:val="es-ES"/>
        </w:rPr>
        <w:t xml:space="preserve"> para los sistemas disponibles en la línea. Estos servicios de línea emplean una red de acceso de datos IP/MPLS que se encuentra </w:t>
      </w:r>
      <w:proofErr w:type="spellStart"/>
      <w:r w:rsidRPr="004C4089">
        <w:rPr>
          <w:rFonts w:cs="Arial"/>
          <w:color w:val="000000" w:themeColor="text1"/>
          <w:sz w:val="22"/>
          <w:szCs w:val="22"/>
          <w:lang w:val="es-ES"/>
        </w:rPr>
        <w:t>securizada</w:t>
      </w:r>
      <w:proofErr w:type="spellEnd"/>
      <w:r w:rsidRPr="004C4089">
        <w:rPr>
          <w:rFonts w:cs="Arial"/>
          <w:color w:val="000000" w:themeColor="text1"/>
          <w:sz w:val="22"/>
          <w:szCs w:val="22"/>
          <w:lang w:val="es-ES"/>
        </w:rPr>
        <w:t xml:space="preserve"> para controlar el acceso de usuarios y dispositivos mediante mecanismos de autenticación.</w:t>
      </w:r>
    </w:p>
    <w:p w:rsidR="00977E65" w:rsidRPr="004C4089" w:rsidRDefault="00977E65" w:rsidP="004C4089">
      <w:pPr>
        <w:spacing w:line="240" w:lineRule="auto"/>
        <w:rPr>
          <w:rFonts w:cs="Arial"/>
          <w:color w:val="000000" w:themeColor="text1"/>
          <w:sz w:val="22"/>
          <w:szCs w:val="22"/>
          <w:lang w:val="es-ES"/>
        </w:rPr>
      </w:pPr>
    </w:p>
    <w:p w:rsidR="00977E65" w:rsidRPr="004C4089" w:rsidRDefault="00977E65" w:rsidP="004C4089">
      <w:pPr>
        <w:spacing w:line="240" w:lineRule="auto"/>
        <w:rPr>
          <w:rFonts w:cs="Arial"/>
          <w:color w:val="000000" w:themeColor="text1"/>
          <w:sz w:val="22"/>
          <w:szCs w:val="22"/>
          <w:lang w:val="es-ES"/>
        </w:rPr>
      </w:pPr>
      <w:r w:rsidRPr="004C4089">
        <w:rPr>
          <w:rFonts w:cs="Arial"/>
          <w:color w:val="000000" w:themeColor="text1"/>
          <w:sz w:val="22"/>
          <w:szCs w:val="22"/>
          <w:lang w:val="es-ES"/>
        </w:rPr>
        <w:t>Las principales ventajas que la RED ofrece son las siguientes:</w:t>
      </w:r>
    </w:p>
    <w:p w:rsidR="00977E65" w:rsidRPr="004C4089" w:rsidRDefault="00977E65" w:rsidP="004C4089">
      <w:pPr>
        <w:spacing w:line="240" w:lineRule="auto"/>
        <w:rPr>
          <w:rFonts w:cs="Arial"/>
          <w:color w:val="000000" w:themeColor="text1"/>
          <w:sz w:val="22"/>
          <w:szCs w:val="22"/>
          <w:lang w:val="es-ES"/>
        </w:rPr>
      </w:pP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Permite un uso eficiente del ancho de banda y gran granularidad. Permite co</w:t>
      </w:r>
      <w:r w:rsidRPr="004C4089">
        <w:rPr>
          <w:rFonts w:cs="Arial"/>
          <w:sz w:val="22"/>
          <w:szCs w:val="22"/>
        </w:rPr>
        <w:t>n</w:t>
      </w:r>
      <w:r w:rsidRPr="004C4089">
        <w:rPr>
          <w:rFonts w:cs="Arial"/>
          <w:sz w:val="22"/>
          <w:szCs w:val="22"/>
        </w:rPr>
        <w:t>centrar el tráfico de los diferentes servicios evitando el problema de reservar a</w:t>
      </w:r>
      <w:r w:rsidRPr="004C4089">
        <w:rPr>
          <w:rFonts w:cs="Arial"/>
          <w:sz w:val="22"/>
          <w:szCs w:val="22"/>
        </w:rPr>
        <w:t>n</w:t>
      </w:r>
      <w:r w:rsidRPr="004C4089">
        <w:rPr>
          <w:rFonts w:cs="Arial"/>
          <w:sz w:val="22"/>
          <w:szCs w:val="22"/>
        </w:rPr>
        <w:t>cho de banda inutilizado.</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Presenta mecanismos de Calidad de Servicio (</w:t>
      </w:r>
      <w:proofErr w:type="spellStart"/>
      <w:r w:rsidRPr="004C4089">
        <w:rPr>
          <w:rFonts w:cs="Arial"/>
          <w:sz w:val="22"/>
          <w:szCs w:val="22"/>
        </w:rPr>
        <w:t>QoS</w:t>
      </w:r>
      <w:proofErr w:type="spellEnd"/>
      <w:r w:rsidRPr="004C4089">
        <w:rPr>
          <w:rFonts w:cs="Arial"/>
          <w:sz w:val="22"/>
          <w:szCs w:val="22"/>
        </w:rPr>
        <w:t>) mediante la asignación de prioridades, lo que permite que los servicios prioritarios no se vean afectados por posibles problemas de congestión.</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Es capaz de encapsular diferentes servicios de datos permitiendo mantener dif</w:t>
      </w:r>
      <w:r w:rsidRPr="004C4089">
        <w:rPr>
          <w:rFonts w:cs="Arial"/>
          <w:sz w:val="22"/>
          <w:szCs w:val="22"/>
        </w:rPr>
        <w:t>e</w:t>
      </w:r>
      <w:r w:rsidRPr="004C4089">
        <w:rPr>
          <w:rFonts w:cs="Arial"/>
          <w:sz w:val="22"/>
          <w:szCs w:val="22"/>
        </w:rPr>
        <w:t xml:space="preserve">rentes parámetros para cada una de ellos formando diferentes </w:t>
      </w:r>
      <w:proofErr w:type="spellStart"/>
      <w:r w:rsidRPr="004C4089">
        <w:rPr>
          <w:rFonts w:cs="Arial"/>
          <w:sz w:val="22"/>
          <w:szCs w:val="22"/>
        </w:rPr>
        <w:t>VLANs</w:t>
      </w:r>
      <w:proofErr w:type="spellEnd"/>
      <w:r w:rsidRPr="004C4089">
        <w:rPr>
          <w:rFonts w:cs="Arial"/>
          <w:sz w:val="22"/>
          <w:szCs w:val="22"/>
        </w:rPr>
        <w:t xml:space="preserve"> / </w:t>
      </w:r>
      <w:proofErr w:type="spellStart"/>
      <w:r w:rsidRPr="004C4089">
        <w:rPr>
          <w:rFonts w:cs="Arial"/>
          <w:sz w:val="22"/>
          <w:szCs w:val="22"/>
        </w:rPr>
        <w:t>VPNs</w:t>
      </w:r>
      <w:proofErr w:type="spellEnd"/>
      <w:r w:rsidRPr="004C4089">
        <w:rPr>
          <w:rFonts w:cs="Arial"/>
          <w:sz w:val="22"/>
          <w:szCs w:val="22"/>
        </w:rPr>
        <w:t>.</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 xml:space="preserve">Permite una gestión sencilla del ancho de banda mediante las diferentes </w:t>
      </w:r>
      <w:proofErr w:type="spellStart"/>
      <w:r w:rsidRPr="004C4089">
        <w:rPr>
          <w:rFonts w:cs="Arial"/>
          <w:sz w:val="22"/>
          <w:szCs w:val="22"/>
        </w:rPr>
        <w:t>VLANs</w:t>
      </w:r>
      <w:proofErr w:type="spellEnd"/>
      <w:r w:rsidRPr="004C4089">
        <w:rPr>
          <w:rFonts w:cs="Arial"/>
          <w:sz w:val="22"/>
          <w:szCs w:val="22"/>
        </w:rPr>
        <w:t xml:space="preserve"> /</w:t>
      </w:r>
      <w:proofErr w:type="spellStart"/>
      <w:r w:rsidRPr="004C4089">
        <w:rPr>
          <w:rFonts w:cs="Arial"/>
          <w:sz w:val="22"/>
          <w:szCs w:val="22"/>
        </w:rPr>
        <w:t>VPNs</w:t>
      </w:r>
      <w:proofErr w:type="spellEnd"/>
      <w:r w:rsidRPr="004C4089">
        <w:rPr>
          <w:rFonts w:cs="Arial"/>
          <w:sz w:val="22"/>
          <w:szCs w:val="22"/>
        </w:rPr>
        <w:t xml:space="preserve"> que se configuren, asociando a cada una de ellas diferentes prioridades.</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Es capaz, junto con el subsistema de Seguridad de Sistemas, de proporcionar seguridad a la información que circula por la RED, evitando accesos o ataques indeseados.</w:t>
      </w:r>
    </w:p>
    <w:p w:rsidR="00977E65" w:rsidRPr="004C4089" w:rsidRDefault="00977E65" w:rsidP="004C4089">
      <w:pPr>
        <w:spacing w:line="240" w:lineRule="auto"/>
        <w:rPr>
          <w:rFonts w:cs="Arial"/>
          <w:color w:val="000000" w:themeColor="text1"/>
          <w:sz w:val="22"/>
          <w:szCs w:val="22"/>
          <w:lang w:val="es-ES"/>
        </w:rPr>
      </w:pPr>
    </w:p>
    <w:p w:rsidR="00977E65" w:rsidRPr="004C4089" w:rsidRDefault="00977E65" w:rsidP="004C4089">
      <w:pPr>
        <w:spacing w:line="240" w:lineRule="auto"/>
        <w:rPr>
          <w:rFonts w:cs="Arial"/>
          <w:color w:val="000000" w:themeColor="text1"/>
          <w:sz w:val="22"/>
          <w:szCs w:val="22"/>
          <w:lang w:val="es-ES"/>
        </w:rPr>
      </w:pPr>
      <w:r w:rsidRPr="004C4089">
        <w:rPr>
          <w:rFonts w:cs="Arial"/>
          <w:color w:val="000000" w:themeColor="text1"/>
          <w:sz w:val="22"/>
          <w:szCs w:val="22"/>
          <w:lang w:val="es-ES"/>
        </w:rPr>
        <w:t>Los subsistemas a los que dará soporte la RED son:</w:t>
      </w:r>
    </w:p>
    <w:p w:rsidR="00977E65" w:rsidRPr="004C4089" w:rsidRDefault="00977E65" w:rsidP="004C4089">
      <w:pPr>
        <w:spacing w:line="240" w:lineRule="auto"/>
        <w:rPr>
          <w:rFonts w:cs="Arial"/>
          <w:color w:val="000000" w:themeColor="text1"/>
          <w:sz w:val="22"/>
          <w:szCs w:val="22"/>
          <w:lang w:val="es-ES"/>
        </w:rPr>
      </w:pP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Alta y Media Tensión</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Catenaria</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Tracción</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Subestación de Alumbrado y Fuerza</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Baja Tensión</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Elevadores</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Escaleras</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Climatización</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Instalaciones Hidráulicas</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Protección Contraincendios</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Ventilación</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Señalización</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Control Automático del Tren</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Detección Auxiliar</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Material Rodante</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Radiocomunicaciones</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Radiocomunicaciones de Banda Ancha</w:t>
      </w:r>
    </w:p>
    <w:p w:rsidR="00977E65" w:rsidRPr="004C4089" w:rsidRDefault="00363F61" w:rsidP="004C4089">
      <w:pPr>
        <w:pStyle w:val="Prrafodelista"/>
        <w:numPr>
          <w:ilvl w:val="0"/>
          <w:numId w:val="38"/>
        </w:numPr>
        <w:spacing w:line="240" w:lineRule="auto"/>
        <w:rPr>
          <w:rFonts w:cs="Arial"/>
          <w:sz w:val="22"/>
          <w:szCs w:val="22"/>
        </w:rPr>
      </w:pPr>
      <w:r w:rsidRPr="004C4089">
        <w:rPr>
          <w:rFonts w:cs="Arial"/>
          <w:sz w:val="22"/>
          <w:szCs w:val="22"/>
        </w:rPr>
        <w:t>Video vigilancia</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Telefonía</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Grabación de Audio</w:t>
      </w:r>
    </w:p>
    <w:p w:rsidR="00977E65" w:rsidRPr="004C4089" w:rsidRDefault="00977E65" w:rsidP="004C4089">
      <w:pPr>
        <w:pStyle w:val="Prrafodelista"/>
        <w:numPr>
          <w:ilvl w:val="0"/>
          <w:numId w:val="38"/>
        </w:numPr>
        <w:spacing w:line="240" w:lineRule="auto"/>
        <w:rPr>
          <w:rFonts w:cs="Arial"/>
          <w:sz w:val="22"/>
          <w:szCs w:val="22"/>
        </w:rPr>
      </w:pPr>
      <w:proofErr w:type="spellStart"/>
      <w:r w:rsidRPr="004C4089">
        <w:rPr>
          <w:rFonts w:cs="Arial"/>
          <w:sz w:val="22"/>
          <w:szCs w:val="22"/>
        </w:rPr>
        <w:t>Interfonía</w:t>
      </w:r>
      <w:proofErr w:type="spellEnd"/>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Sonorización y Voceo</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Teleindicadores</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Cronometría</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Bitácora y Gestor Maestro</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lastRenderedPageBreak/>
        <w:t>Peaje</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Control de Acceso a Áreas Restringidas</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Centro de Control</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Mando y Control de Tráfico</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Mando y Control de Estaciones</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Mando y Control de Energía</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Mando y Control de Seguridad</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Seguridad de Sistemas</w:t>
      </w:r>
    </w:p>
    <w:p w:rsidR="00977E65" w:rsidRPr="004C4089" w:rsidRDefault="00977E65" w:rsidP="004C4089">
      <w:pPr>
        <w:spacing w:line="240" w:lineRule="auto"/>
        <w:rPr>
          <w:rFonts w:cs="Arial"/>
          <w:sz w:val="22"/>
          <w:szCs w:val="22"/>
          <w:lang w:eastAsia="x-none"/>
        </w:rPr>
      </w:pPr>
    </w:p>
    <w:p w:rsidR="00977E65" w:rsidRPr="00C67CD9" w:rsidRDefault="00977E65" w:rsidP="004C4089">
      <w:pPr>
        <w:pStyle w:val="TITULO4EMA"/>
        <w:spacing w:line="240" w:lineRule="auto"/>
        <w:rPr>
          <w:rFonts w:cs="Arial"/>
          <w:b/>
          <w:sz w:val="22"/>
          <w:szCs w:val="22"/>
        </w:rPr>
      </w:pPr>
      <w:bookmarkStart w:id="139" w:name="_Toc390762909"/>
      <w:bookmarkStart w:id="140" w:name="_Toc391647141"/>
      <w:r w:rsidRPr="00C67CD9">
        <w:rPr>
          <w:rFonts w:cs="Arial"/>
          <w:b/>
          <w:sz w:val="22"/>
          <w:szCs w:val="22"/>
        </w:rPr>
        <w:t>ALCANCE</w:t>
      </w:r>
      <w:bookmarkEnd w:id="139"/>
      <w:bookmarkEnd w:id="140"/>
    </w:p>
    <w:p w:rsidR="00977E65" w:rsidRPr="004C4089" w:rsidRDefault="00977E65" w:rsidP="004C4089">
      <w:pPr>
        <w:spacing w:line="240" w:lineRule="auto"/>
        <w:rPr>
          <w:rFonts w:cs="Arial"/>
          <w:sz w:val="22"/>
          <w:szCs w:val="22"/>
        </w:rPr>
      </w:pPr>
    </w:p>
    <w:p w:rsidR="00977E65" w:rsidRPr="004C4089" w:rsidRDefault="00977E65" w:rsidP="004C4089">
      <w:pPr>
        <w:spacing w:line="240" w:lineRule="auto"/>
        <w:rPr>
          <w:rFonts w:cs="Arial"/>
          <w:color w:val="000000" w:themeColor="text1"/>
          <w:sz w:val="22"/>
          <w:szCs w:val="22"/>
          <w:lang w:val="es-ES"/>
        </w:rPr>
      </w:pPr>
      <w:r w:rsidRPr="004C4089">
        <w:rPr>
          <w:rFonts w:cs="Arial"/>
          <w:color w:val="000000" w:themeColor="text1"/>
          <w:sz w:val="22"/>
          <w:szCs w:val="22"/>
          <w:lang w:val="es-ES"/>
        </w:rPr>
        <w:t xml:space="preserve">El alcance del Subsistema de Red de Datos </w:t>
      </w:r>
      <w:proofErr w:type="spellStart"/>
      <w:r w:rsidRPr="004C4089">
        <w:rPr>
          <w:rFonts w:cs="Arial"/>
          <w:color w:val="000000" w:themeColor="text1"/>
          <w:sz w:val="22"/>
          <w:szCs w:val="22"/>
          <w:lang w:val="es-ES"/>
        </w:rPr>
        <w:t>Multiservicio</w:t>
      </w:r>
      <w:proofErr w:type="spellEnd"/>
      <w:r w:rsidRPr="004C4089">
        <w:rPr>
          <w:rFonts w:cs="Arial"/>
          <w:color w:val="000000" w:themeColor="text1"/>
          <w:sz w:val="22"/>
          <w:szCs w:val="22"/>
          <w:lang w:val="es-ES"/>
        </w:rPr>
        <w:t xml:space="preserve"> contempla los siguientes pu</w:t>
      </w:r>
      <w:r w:rsidRPr="004C4089">
        <w:rPr>
          <w:rFonts w:cs="Arial"/>
          <w:color w:val="000000" w:themeColor="text1"/>
          <w:sz w:val="22"/>
          <w:szCs w:val="22"/>
          <w:lang w:val="es-ES"/>
        </w:rPr>
        <w:t>n</w:t>
      </w:r>
      <w:r w:rsidRPr="004C4089">
        <w:rPr>
          <w:rFonts w:cs="Arial"/>
          <w:color w:val="000000" w:themeColor="text1"/>
          <w:sz w:val="22"/>
          <w:szCs w:val="22"/>
          <w:lang w:val="es-ES"/>
        </w:rPr>
        <w:t>tos generales:</w:t>
      </w:r>
    </w:p>
    <w:p w:rsidR="00977E65" w:rsidRPr="004C4089" w:rsidRDefault="00977E65" w:rsidP="004C4089">
      <w:pPr>
        <w:spacing w:line="240" w:lineRule="auto"/>
        <w:rPr>
          <w:rFonts w:cs="Arial"/>
          <w:color w:val="000000" w:themeColor="text1"/>
          <w:sz w:val="22"/>
          <w:szCs w:val="22"/>
          <w:lang w:val="es-ES"/>
        </w:rPr>
      </w:pP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 xml:space="preserve">Desarrollo e implantación de un Subsistema de Red de Datos </w:t>
      </w:r>
      <w:proofErr w:type="spellStart"/>
      <w:r w:rsidRPr="004C4089">
        <w:rPr>
          <w:rFonts w:cs="Arial"/>
          <w:sz w:val="22"/>
          <w:szCs w:val="22"/>
        </w:rPr>
        <w:t>Multiservicio</w:t>
      </w:r>
      <w:proofErr w:type="spellEnd"/>
      <w:r w:rsidRPr="004C4089">
        <w:rPr>
          <w:rFonts w:cs="Arial"/>
          <w:sz w:val="22"/>
          <w:szCs w:val="22"/>
        </w:rPr>
        <w:t xml:space="preserve"> co</w:t>
      </w:r>
      <w:r w:rsidRPr="004C4089">
        <w:rPr>
          <w:rFonts w:cs="Arial"/>
          <w:sz w:val="22"/>
          <w:szCs w:val="22"/>
        </w:rPr>
        <w:t>m</w:t>
      </w:r>
      <w:r w:rsidRPr="004C4089">
        <w:rPr>
          <w:rFonts w:cs="Arial"/>
          <w:sz w:val="22"/>
          <w:szCs w:val="22"/>
        </w:rPr>
        <w:t>pleto en los siguientes emplazamientos:</w:t>
      </w:r>
    </w:p>
    <w:p w:rsidR="00977E65" w:rsidRPr="004C4089" w:rsidRDefault="00977E65" w:rsidP="004C4089">
      <w:pPr>
        <w:spacing w:line="240" w:lineRule="auto"/>
        <w:rPr>
          <w:rFonts w:cs="Arial"/>
          <w:sz w:val="22"/>
          <w:szCs w:val="22"/>
        </w:rPr>
      </w:pP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Centro de Control</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Talleres y Depósito</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6 Estaciones</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4 Edificios Técnicos</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Túnel</w:t>
      </w:r>
    </w:p>
    <w:p w:rsidR="00977E65" w:rsidRPr="004C4089" w:rsidRDefault="00977E65" w:rsidP="004C4089">
      <w:pPr>
        <w:spacing w:line="240" w:lineRule="auto"/>
        <w:rPr>
          <w:rFonts w:cs="Arial"/>
          <w:color w:val="000000" w:themeColor="text1"/>
          <w:sz w:val="22"/>
          <w:szCs w:val="22"/>
        </w:rPr>
      </w:pPr>
    </w:p>
    <w:p w:rsidR="00977E65" w:rsidRPr="004C4089" w:rsidRDefault="00977E65" w:rsidP="004C4089">
      <w:pPr>
        <w:pStyle w:val="Prrafodelista"/>
        <w:numPr>
          <w:ilvl w:val="2"/>
          <w:numId w:val="38"/>
        </w:numPr>
        <w:spacing w:line="240" w:lineRule="auto"/>
        <w:rPr>
          <w:rFonts w:cs="Arial"/>
          <w:sz w:val="22"/>
          <w:szCs w:val="22"/>
        </w:rPr>
      </w:pPr>
      <w:r w:rsidRPr="004C4089">
        <w:rPr>
          <w:rFonts w:cs="Arial"/>
          <w:sz w:val="22"/>
          <w:szCs w:val="22"/>
        </w:rPr>
        <w:t>1 Boca de túnel (lado DF)</w:t>
      </w:r>
    </w:p>
    <w:p w:rsidR="00977E65" w:rsidRPr="004C4089" w:rsidRDefault="00977E65" w:rsidP="004C4089">
      <w:pPr>
        <w:pStyle w:val="Prrafodelista"/>
        <w:numPr>
          <w:ilvl w:val="2"/>
          <w:numId w:val="38"/>
        </w:numPr>
        <w:spacing w:line="240" w:lineRule="auto"/>
        <w:rPr>
          <w:rFonts w:cs="Arial"/>
          <w:sz w:val="22"/>
          <w:szCs w:val="22"/>
        </w:rPr>
      </w:pPr>
      <w:r w:rsidRPr="004C4089">
        <w:rPr>
          <w:rFonts w:cs="Arial"/>
          <w:sz w:val="22"/>
          <w:szCs w:val="22"/>
        </w:rPr>
        <w:t>20 Galerías de servicio</w:t>
      </w:r>
    </w:p>
    <w:p w:rsidR="00977E65" w:rsidRPr="004C4089" w:rsidRDefault="00977E65" w:rsidP="004C4089">
      <w:pPr>
        <w:pStyle w:val="Prrafodelista"/>
        <w:numPr>
          <w:ilvl w:val="2"/>
          <w:numId w:val="38"/>
        </w:numPr>
        <w:spacing w:line="240" w:lineRule="auto"/>
        <w:rPr>
          <w:rFonts w:cs="Arial"/>
          <w:sz w:val="22"/>
          <w:szCs w:val="22"/>
        </w:rPr>
      </w:pPr>
      <w:r w:rsidRPr="004C4089">
        <w:rPr>
          <w:rFonts w:cs="Arial"/>
          <w:sz w:val="22"/>
          <w:szCs w:val="22"/>
        </w:rPr>
        <w:t>5 Galerías técnicas</w:t>
      </w:r>
    </w:p>
    <w:p w:rsidR="00977E65" w:rsidRPr="004C4089" w:rsidRDefault="00977E65" w:rsidP="004C4089">
      <w:pPr>
        <w:spacing w:line="240" w:lineRule="auto"/>
        <w:rPr>
          <w:rFonts w:cs="Arial"/>
          <w:color w:val="000000" w:themeColor="text1"/>
          <w:sz w:val="22"/>
          <w:szCs w:val="22"/>
        </w:rPr>
      </w:pP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9 Casetas GSM-R</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50 - 51 Puntos de suministro en vía (“H”)</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3 Pasos superiores</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12 puntos en línea de video vigilancia:</w:t>
      </w:r>
    </w:p>
    <w:p w:rsidR="00977E65" w:rsidRPr="004C4089" w:rsidRDefault="00977E65" w:rsidP="004C4089">
      <w:pPr>
        <w:spacing w:line="240" w:lineRule="auto"/>
        <w:rPr>
          <w:rFonts w:cs="Arial"/>
          <w:color w:val="000000" w:themeColor="text1"/>
          <w:sz w:val="22"/>
          <w:szCs w:val="22"/>
        </w:rPr>
      </w:pPr>
    </w:p>
    <w:p w:rsidR="00977E65" w:rsidRPr="004C4089" w:rsidRDefault="00977E65" w:rsidP="004C4089">
      <w:pPr>
        <w:pStyle w:val="Prrafodelista"/>
        <w:numPr>
          <w:ilvl w:val="2"/>
          <w:numId w:val="38"/>
        </w:numPr>
        <w:spacing w:line="240" w:lineRule="auto"/>
        <w:rPr>
          <w:rFonts w:cs="Arial"/>
          <w:sz w:val="22"/>
          <w:szCs w:val="22"/>
        </w:rPr>
      </w:pPr>
      <w:r w:rsidRPr="004C4089">
        <w:rPr>
          <w:rFonts w:cs="Arial"/>
          <w:sz w:val="22"/>
          <w:szCs w:val="22"/>
        </w:rPr>
        <w:t>-0+120 Zona maniobras</w:t>
      </w:r>
    </w:p>
    <w:p w:rsidR="00977E65" w:rsidRPr="004C4089" w:rsidRDefault="00977E65" w:rsidP="004C4089">
      <w:pPr>
        <w:pStyle w:val="Prrafodelista"/>
        <w:numPr>
          <w:ilvl w:val="2"/>
          <w:numId w:val="38"/>
        </w:numPr>
        <w:spacing w:line="240" w:lineRule="auto"/>
        <w:rPr>
          <w:rFonts w:cs="Arial"/>
          <w:sz w:val="22"/>
          <w:szCs w:val="22"/>
        </w:rPr>
      </w:pPr>
      <w:r w:rsidRPr="004C4089">
        <w:rPr>
          <w:rFonts w:cs="Arial"/>
          <w:sz w:val="22"/>
          <w:szCs w:val="22"/>
        </w:rPr>
        <w:t>5+720, 6+530 Estación</w:t>
      </w:r>
    </w:p>
    <w:p w:rsidR="00977E65" w:rsidRPr="004C4089" w:rsidRDefault="00977E65" w:rsidP="004C4089">
      <w:pPr>
        <w:pStyle w:val="Prrafodelista"/>
        <w:numPr>
          <w:ilvl w:val="2"/>
          <w:numId w:val="38"/>
        </w:numPr>
        <w:spacing w:line="240" w:lineRule="auto"/>
        <w:rPr>
          <w:rFonts w:cs="Arial"/>
          <w:sz w:val="22"/>
          <w:szCs w:val="22"/>
        </w:rPr>
      </w:pPr>
      <w:r w:rsidRPr="004C4089">
        <w:rPr>
          <w:rFonts w:cs="Arial"/>
          <w:sz w:val="22"/>
          <w:szCs w:val="22"/>
        </w:rPr>
        <w:t>13+020, 13+500 Estación</w:t>
      </w:r>
    </w:p>
    <w:p w:rsidR="00977E65" w:rsidRPr="004C4089" w:rsidRDefault="00977E65" w:rsidP="004C4089">
      <w:pPr>
        <w:pStyle w:val="Prrafodelista"/>
        <w:numPr>
          <w:ilvl w:val="2"/>
          <w:numId w:val="38"/>
        </w:numPr>
        <w:spacing w:line="240" w:lineRule="auto"/>
        <w:rPr>
          <w:rFonts w:cs="Arial"/>
          <w:sz w:val="22"/>
          <w:szCs w:val="22"/>
        </w:rPr>
      </w:pPr>
      <w:r w:rsidRPr="004C4089">
        <w:rPr>
          <w:rFonts w:cs="Arial"/>
          <w:sz w:val="22"/>
          <w:szCs w:val="22"/>
        </w:rPr>
        <w:t>18+600, 19+100 Zona maniobras</w:t>
      </w:r>
    </w:p>
    <w:p w:rsidR="00977E65" w:rsidRPr="004C4089" w:rsidRDefault="00977E65" w:rsidP="004C4089">
      <w:pPr>
        <w:pStyle w:val="Prrafodelista"/>
        <w:numPr>
          <w:ilvl w:val="2"/>
          <w:numId w:val="38"/>
        </w:numPr>
        <w:spacing w:line="240" w:lineRule="auto"/>
        <w:rPr>
          <w:rFonts w:cs="Arial"/>
          <w:sz w:val="22"/>
          <w:szCs w:val="22"/>
        </w:rPr>
      </w:pPr>
      <w:r w:rsidRPr="004C4089">
        <w:rPr>
          <w:rFonts w:cs="Arial"/>
          <w:sz w:val="22"/>
          <w:szCs w:val="22"/>
        </w:rPr>
        <w:t>26+880 Zona maniobras</w:t>
      </w:r>
    </w:p>
    <w:p w:rsidR="00977E65" w:rsidRPr="004C4089" w:rsidRDefault="00977E65" w:rsidP="004C4089">
      <w:pPr>
        <w:pStyle w:val="Prrafodelista"/>
        <w:numPr>
          <w:ilvl w:val="2"/>
          <w:numId w:val="38"/>
        </w:numPr>
        <w:spacing w:line="240" w:lineRule="auto"/>
        <w:rPr>
          <w:rFonts w:cs="Arial"/>
          <w:sz w:val="22"/>
          <w:szCs w:val="22"/>
        </w:rPr>
      </w:pPr>
      <w:r w:rsidRPr="004C4089">
        <w:rPr>
          <w:rFonts w:cs="Arial"/>
          <w:sz w:val="22"/>
          <w:szCs w:val="22"/>
        </w:rPr>
        <w:t>35+500 Zona maniobras</w:t>
      </w:r>
    </w:p>
    <w:p w:rsidR="00977E65" w:rsidRPr="004C4089" w:rsidRDefault="00977E65" w:rsidP="004C4089">
      <w:pPr>
        <w:pStyle w:val="Prrafodelista"/>
        <w:numPr>
          <w:ilvl w:val="2"/>
          <w:numId w:val="38"/>
        </w:numPr>
        <w:spacing w:line="240" w:lineRule="auto"/>
        <w:rPr>
          <w:rFonts w:cs="Arial"/>
          <w:sz w:val="22"/>
          <w:szCs w:val="22"/>
        </w:rPr>
      </w:pPr>
      <w:r w:rsidRPr="004C4089">
        <w:rPr>
          <w:rFonts w:cs="Arial"/>
          <w:sz w:val="22"/>
          <w:szCs w:val="22"/>
        </w:rPr>
        <w:t>48+810 Estación</w:t>
      </w:r>
    </w:p>
    <w:p w:rsidR="00977E65" w:rsidRPr="004C4089" w:rsidRDefault="00977E65" w:rsidP="004C4089">
      <w:pPr>
        <w:pStyle w:val="Prrafodelista"/>
        <w:numPr>
          <w:ilvl w:val="2"/>
          <w:numId w:val="38"/>
        </w:numPr>
        <w:spacing w:line="240" w:lineRule="auto"/>
        <w:rPr>
          <w:rFonts w:cs="Arial"/>
          <w:sz w:val="22"/>
          <w:szCs w:val="22"/>
        </w:rPr>
      </w:pPr>
      <w:r w:rsidRPr="004C4089">
        <w:rPr>
          <w:rFonts w:cs="Arial"/>
          <w:sz w:val="22"/>
          <w:szCs w:val="22"/>
        </w:rPr>
        <w:t>Zona de maniobras por definir</w:t>
      </w:r>
    </w:p>
    <w:p w:rsidR="00977E65" w:rsidRPr="004C4089" w:rsidRDefault="00977E65" w:rsidP="004C4089">
      <w:pPr>
        <w:pStyle w:val="Prrafodelista"/>
        <w:numPr>
          <w:ilvl w:val="2"/>
          <w:numId w:val="38"/>
        </w:numPr>
        <w:spacing w:line="240" w:lineRule="auto"/>
        <w:rPr>
          <w:rFonts w:cs="Arial"/>
          <w:sz w:val="22"/>
          <w:szCs w:val="22"/>
        </w:rPr>
      </w:pPr>
      <w:r w:rsidRPr="004C4089">
        <w:rPr>
          <w:rFonts w:cs="Arial"/>
          <w:sz w:val="22"/>
          <w:szCs w:val="22"/>
        </w:rPr>
        <w:t>57+000 Zona maniobras</w:t>
      </w:r>
    </w:p>
    <w:p w:rsidR="00977E65" w:rsidRPr="004C4089" w:rsidRDefault="00977E65" w:rsidP="004C4089">
      <w:pPr>
        <w:spacing w:line="240" w:lineRule="auto"/>
        <w:rPr>
          <w:rFonts w:cs="Arial"/>
          <w:color w:val="000000" w:themeColor="text1"/>
          <w:sz w:val="22"/>
          <w:szCs w:val="22"/>
          <w:lang w:val="es-ES"/>
        </w:rPr>
      </w:pPr>
    </w:p>
    <w:p w:rsidR="00977E65" w:rsidRPr="004C4089" w:rsidRDefault="00977E65" w:rsidP="004C4089">
      <w:pPr>
        <w:pStyle w:val="Prrafodelista"/>
        <w:spacing w:line="240" w:lineRule="auto"/>
        <w:ind w:left="867"/>
        <w:rPr>
          <w:rFonts w:cs="Arial"/>
          <w:sz w:val="22"/>
          <w:szCs w:val="22"/>
        </w:rPr>
      </w:pPr>
      <w:r w:rsidRPr="004C4089">
        <w:rPr>
          <w:rFonts w:cs="Arial"/>
          <w:sz w:val="22"/>
          <w:szCs w:val="22"/>
        </w:rPr>
        <w:t>Entendiendo como Subsistema completo el suministro, instalación y puesta en marcha de los siguientes elementos:</w:t>
      </w:r>
    </w:p>
    <w:p w:rsidR="00977E65" w:rsidRPr="004C4089" w:rsidRDefault="00977E65" w:rsidP="004C4089">
      <w:pPr>
        <w:spacing w:line="240" w:lineRule="auto"/>
        <w:rPr>
          <w:rFonts w:cs="Arial"/>
          <w:color w:val="000000" w:themeColor="text1"/>
          <w:sz w:val="22"/>
          <w:szCs w:val="22"/>
          <w:lang w:val="es-ES"/>
        </w:rPr>
      </w:pPr>
    </w:p>
    <w:p w:rsidR="00977E65" w:rsidRPr="004C4089" w:rsidRDefault="00977E65" w:rsidP="004C4089">
      <w:pPr>
        <w:pStyle w:val="Prrafodelista"/>
        <w:numPr>
          <w:ilvl w:val="1"/>
          <w:numId w:val="38"/>
        </w:numPr>
        <w:spacing w:line="240" w:lineRule="auto"/>
        <w:rPr>
          <w:rFonts w:cs="Arial"/>
          <w:sz w:val="22"/>
          <w:szCs w:val="22"/>
        </w:rPr>
      </w:pPr>
      <w:proofErr w:type="spellStart"/>
      <w:r w:rsidRPr="004C4089">
        <w:rPr>
          <w:rFonts w:cs="Arial"/>
          <w:sz w:val="22"/>
          <w:szCs w:val="22"/>
        </w:rPr>
        <w:t>Switches</w:t>
      </w:r>
      <w:proofErr w:type="spellEnd"/>
      <w:r w:rsidRPr="004C4089">
        <w:rPr>
          <w:rFonts w:cs="Arial"/>
          <w:sz w:val="22"/>
          <w:szCs w:val="22"/>
        </w:rPr>
        <w:t xml:space="preserve"> de acceso IP/MPLS</w:t>
      </w:r>
    </w:p>
    <w:p w:rsidR="00977E65" w:rsidRPr="004C4089" w:rsidRDefault="00977E65" w:rsidP="004C4089">
      <w:pPr>
        <w:pStyle w:val="Prrafodelista"/>
        <w:numPr>
          <w:ilvl w:val="1"/>
          <w:numId w:val="38"/>
        </w:numPr>
        <w:spacing w:line="240" w:lineRule="auto"/>
        <w:rPr>
          <w:rFonts w:cs="Arial"/>
          <w:sz w:val="22"/>
          <w:szCs w:val="22"/>
        </w:rPr>
      </w:pPr>
      <w:proofErr w:type="spellStart"/>
      <w:r w:rsidRPr="004C4089">
        <w:rPr>
          <w:rFonts w:cs="Arial"/>
          <w:sz w:val="22"/>
          <w:szCs w:val="22"/>
        </w:rPr>
        <w:t>Switches</w:t>
      </w:r>
      <w:proofErr w:type="spellEnd"/>
      <w:r w:rsidRPr="004C4089">
        <w:rPr>
          <w:rFonts w:cs="Arial"/>
          <w:sz w:val="22"/>
          <w:szCs w:val="22"/>
        </w:rPr>
        <w:t xml:space="preserve"> de distribución IP/MPLS</w:t>
      </w:r>
    </w:p>
    <w:p w:rsidR="00977E65" w:rsidRPr="004C4089" w:rsidRDefault="00977E65" w:rsidP="004C4089">
      <w:pPr>
        <w:pStyle w:val="Prrafodelista"/>
        <w:numPr>
          <w:ilvl w:val="1"/>
          <w:numId w:val="38"/>
        </w:numPr>
        <w:spacing w:line="240" w:lineRule="auto"/>
        <w:rPr>
          <w:rFonts w:cs="Arial"/>
          <w:sz w:val="22"/>
          <w:szCs w:val="22"/>
        </w:rPr>
      </w:pPr>
      <w:proofErr w:type="spellStart"/>
      <w:r w:rsidRPr="004C4089">
        <w:rPr>
          <w:rFonts w:cs="Arial"/>
          <w:sz w:val="22"/>
          <w:szCs w:val="22"/>
        </w:rPr>
        <w:lastRenderedPageBreak/>
        <w:t>Switches</w:t>
      </w:r>
      <w:proofErr w:type="spellEnd"/>
      <w:r w:rsidRPr="004C4089">
        <w:rPr>
          <w:rFonts w:cs="Arial"/>
          <w:sz w:val="22"/>
          <w:szCs w:val="22"/>
        </w:rPr>
        <w:t xml:space="preserve"> Troncales IP/MPLS</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Interfaces ópticas</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Licencia software de gestión de red</w:t>
      </w:r>
    </w:p>
    <w:p w:rsidR="00977E65" w:rsidRPr="004C4089" w:rsidRDefault="00977E65" w:rsidP="004C4089">
      <w:pPr>
        <w:spacing w:line="240" w:lineRule="auto"/>
        <w:rPr>
          <w:rFonts w:cs="Arial"/>
          <w:color w:val="000000" w:themeColor="text1"/>
          <w:sz w:val="22"/>
          <w:szCs w:val="22"/>
          <w:lang w:val="es-ES"/>
        </w:rPr>
      </w:pP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Se incluye el cableado de alimentación eléctrica utilizado para la energización de los distintos dispositivos, perteneciente al Subsistema de Baja Tensión (EBT). Por tanto, dicho cableado vendrá definido por las características técnicas del Subsistema de Baja Tensión (EBT) que se encuentra en el Proyecto de Energía. Se incluirá la parte proporcional de canalización eléctrica necesaria así como los contactos, protecciones eléctricas y elementos auxiliares eléctricos necesarios.</w:t>
      </w:r>
    </w:p>
    <w:p w:rsidR="00977E65" w:rsidRPr="004C4089" w:rsidRDefault="00977E65" w:rsidP="004C4089">
      <w:pPr>
        <w:spacing w:line="240" w:lineRule="auto"/>
        <w:rPr>
          <w:rFonts w:cs="Arial"/>
          <w:color w:val="000000" w:themeColor="text1"/>
          <w:sz w:val="22"/>
          <w:szCs w:val="22"/>
          <w:lang w:val="es-ES"/>
        </w:rPr>
      </w:pP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 xml:space="preserve">Se incluye el suministro de todos los latiguillos de interconexión FO </w:t>
      </w:r>
      <w:proofErr w:type="spellStart"/>
      <w:r w:rsidRPr="004C4089">
        <w:rPr>
          <w:rFonts w:cs="Arial"/>
          <w:sz w:val="22"/>
          <w:szCs w:val="22"/>
        </w:rPr>
        <w:t>monomodo</w:t>
      </w:r>
      <w:proofErr w:type="spellEnd"/>
      <w:r w:rsidRPr="004C4089">
        <w:rPr>
          <w:rFonts w:cs="Arial"/>
          <w:sz w:val="22"/>
          <w:szCs w:val="22"/>
        </w:rPr>
        <w:t xml:space="preserve"> / </w:t>
      </w:r>
      <w:proofErr w:type="spellStart"/>
      <w:r w:rsidRPr="004C4089">
        <w:rPr>
          <w:rFonts w:cs="Arial"/>
          <w:sz w:val="22"/>
          <w:szCs w:val="22"/>
        </w:rPr>
        <w:t>multimodo</w:t>
      </w:r>
      <w:proofErr w:type="spellEnd"/>
      <w:r w:rsidRPr="004C4089">
        <w:rPr>
          <w:rFonts w:cs="Arial"/>
          <w:sz w:val="22"/>
          <w:szCs w:val="22"/>
        </w:rPr>
        <w:t xml:space="preserve"> y UTP Cat6e necesarios para la conexión de los dispositivos del Su</w:t>
      </w:r>
      <w:r w:rsidRPr="004C4089">
        <w:rPr>
          <w:rFonts w:cs="Arial"/>
          <w:sz w:val="22"/>
          <w:szCs w:val="22"/>
        </w:rPr>
        <w:t>b</w:t>
      </w:r>
      <w:r w:rsidRPr="004C4089">
        <w:rPr>
          <w:rFonts w:cs="Arial"/>
          <w:sz w:val="22"/>
          <w:szCs w:val="22"/>
        </w:rPr>
        <w:t>sistema a la Red de Nivel Físico.</w:t>
      </w:r>
    </w:p>
    <w:p w:rsidR="00977E65" w:rsidRPr="004C4089" w:rsidRDefault="00977E65" w:rsidP="004C4089">
      <w:pPr>
        <w:spacing w:line="240" w:lineRule="auto"/>
        <w:rPr>
          <w:rFonts w:cs="Arial"/>
          <w:color w:val="000000" w:themeColor="text1"/>
          <w:sz w:val="22"/>
          <w:szCs w:val="22"/>
          <w:lang w:val="es-ES"/>
        </w:rPr>
      </w:pP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Todas las actividades asociadas a ingeniería y diseño de detalle, realización de cálculos y estudios RAMS (</w:t>
      </w:r>
      <w:proofErr w:type="spellStart"/>
      <w:r w:rsidRPr="004C4089">
        <w:rPr>
          <w:rFonts w:cs="Arial"/>
          <w:sz w:val="22"/>
          <w:szCs w:val="22"/>
        </w:rPr>
        <w:t>Reliability</w:t>
      </w:r>
      <w:proofErr w:type="spellEnd"/>
      <w:r w:rsidRPr="004C4089">
        <w:rPr>
          <w:rFonts w:cs="Arial"/>
          <w:sz w:val="22"/>
          <w:szCs w:val="22"/>
        </w:rPr>
        <w:t xml:space="preserve">, </w:t>
      </w:r>
      <w:proofErr w:type="spellStart"/>
      <w:r w:rsidRPr="004C4089">
        <w:rPr>
          <w:rFonts w:cs="Arial"/>
          <w:sz w:val="22"/>
          <w:szCs w:val="22"/>
        </w:rPr>
        <w:t>Availability</w:t>
      </w:r>
      <w:proofErr w:type="spellEnd"/>
      <w:r w:rsidRPr="004C4089">
        <w:rPr>
          <w:rFonts w:cs="Arial"/>
          <w:sz w:val="22"/>
          <w:szCs w:val="22"/>
        </w:rPr>
        <w:t xml:space="preserve">, </w:t>
      </w:r>
      <w:proofErr w:type="spellStart"/>
      <w:r w:rsidRPr="004C4089">
        <w:rPr>
          <w:rFonts w:cs="Arial"/>
          <w:sz w:val="22"/>
          <w:szCs w:val="22"/>
        </w:rPr>
        <w:t>Maintenance</w:t>
      </w:r>
      <w:proofErr w:type="spellEnd"/>
      <w:r w:rsidRPr="004C4089">
        <w:rPr>
          <w:rFonts w:cs="Arial"/>
          <w:sz w:val="22"/>
          <w:szCs w:val="22"/>
        </w:rPr>
        <w:t xml:space="preserve"> and Safety), co</w:t>
      </w:r>
      <w:r w:rsidRPr="004C4089">
        <w:rPr>
          <w:rFonts w:cs="Arial"/>
          <w:sz w:val="22"/>
          <w:szCs w:val="22"/>
        </w:rPr>
        <w:t>n</w:t>
      </w:r>
      <w:r w:rsidRPr="004C4089">
        <w:rPr>
          <w:rFonts w:cs="Arial"/>
          <w:sz w:val="22"/>
          <w:szCs w:val="22"/>
        </w:rPr>
        <w:t>trol de calidad, redacción y ejecución de protocolos de pruebas SAT y FAT, leg</w:t>
      </w:r>
      <w:r w:rsidRPr="004C4089">
        <w:rPr>
          <w:rFonts w:cs="Arial"/>
          <w:sz w:val="22"/>
          <w:szCs w:val="22"/>
        </w:rPr>
        <w:t>a</w:t>
      </w:r>
      <w:r w:rsidRPr="004C4089">
        <w:rPr>
          <w:rFonts w:cs="Arial"/>
          <w:sz w:val="22"/>
          <w:szCs w:val="22"/>
        </w:rPr>
        <w:t>lizaciones y certificaciones necesarias para la puesta en marcha del subsistema.</w:t>
      </w:r>
    </w:p>
    <w:p w:rsidR="00977E65" w:rsidRPr="004C4089" w:rsidRDefault="00977E65" w:rsidP="004C4089">
      <w:pPr>
        <w:spacing w:line="240" w:lineRule="auto"/>
        <w:rPr>
          <w:rFonts w:cs="Arial"/>
          <w:sz w:val="22"/>
          <w:szCs w:val="22"/>
        </w:rPr>
      </w:pPr>
    </w:p>
    <w:p w:rsidR="00977E65" w:rsidRPr="00C67CD9" w:rsidRDefault="00C67CD9" w:rsidP="00C67CD9">
      <w:pPr>
        <w:pStyle w:val="TITULO3EMA"/>
        <w:spacing w:line="240" w:lineRule="auto"/>
        <w:rPr>
          <w:rFonts w:cs="Arial"/>
          <w:b/>
          <w:szCs w:val="22"/>
        </w:rPr>
      </w:pPr>
      <w:bookmarkStart w:id="141" w:name="_Toc390762910"/>
      <w:bookmarkStart w:id="142" w:name="_Toc391647142"/>
      <w:r w:rsidRPr="00C67CD9">
        <w:rPr>
          <w:rFonts w:cs="Arial"/>
          <w:b/>
          <w:szCs w:val="22"/>
        </w:rPr>
        <w:t>RED DE NIVEL FÍSICO</w:t>
      </w:r>
      <w:bookmarkEnd w:id="141"/>
      <w:bookmarkEnd w:id="142"/>
    </w:p>
    <w:p w:rsidR="00977E65" w:rsidRPr="00C67CD9" w:rsidRDefault="00C67CD9" w:rsidP="004C4089">
      <w:pPr>
        <w:pStyle w:val="TITULO4EMA"/>
        <w:spacing w:line="240" w:lineRule="auto"/>
        <w:rPr>
          <w:rFonts w:cs="Arial"/>
          <w:b/>
          <w:sz w:val="22"/>
          <w:szCs w:val="22"/>
        </w:rPr>
      </w:pPr>
      <w:bookmarkStart w:id="143" w:name="_Toc390762911"/>
      <w:bookmarkStart w:id="144" w:name="_Toc391647143"/>
      <w:r w:rsidRPr="00C67CD9">
        <w:rPr>
          <w:rFonts w:cs="Arial"/>
          <w:b/>
          <w:sz w:val="22"/>
          <w:szCs w:val="22"/>
        </w:rPr>
        <w:t>DESCRIPCIÓN</w:t>
      </w:r>
      <w:bookmarkEnd w:id="143"/>
      <w:bookmarkEnd w:id="144"/>
    </w:p>
    <w:p w:rsidR="00977E65" w:rsidRPr="004C4089" w:rsidRDefault="00977E65" w:rsidP="004C4089">
      <w:pPr>
        <w:spacing w:line="240" w:lineRule="auto"/>
        <w:rPr>
          <w:rFonts w:cs="Arial"/>
          <w:sz w:val="22"/>
          <w:szCs w:val="22"/>
          <w:lang w:eastAsia="x-none"/>
        </w:rPr>
      </w:pPr>
    </w:p>
    <w:p w:rsidR="00977E65" w:rsidRPr="004C4089" w:rsidRDefault="00977E65" w:rsidP="004C4089">
      <w:pPr>
        <w:spacing w:line="240" w:lineRule="auto"/>
        <w:rPr>
          <w:rFonts w:cs="Arial"/>
          <w:sz w:val="22"/>
          <w:szCs w:val="22"/>
          <w:lang w:eastAsia="x-none"/>
        </w:rPr>
      </w:pPr>
      <w:r w:rsidRPr="004C4089">
        <w:rPr>
          <w:rFonts w:cs="Arial"/>
          <w:sz w:val="22"/>
          <w:szCs w:val="22"/>
          <w:lang w:eastAsia="x-none"/>
        </w:rPr>
        <w:t>El objetivo de la Red de Nivel Físico (FIS) es el de proporcionar el medio físico de transmisión de datos bien en medio óptico o en medio de cobre a todos los subsistemas de la línea que lo precisen, así como definir los espacios técnicos para albergar sus equipos de control.</w:t>
      </w:r>
    </w:p>
    <w:p w:rsidR="00977E65" w:rsidRPr="004C4089" w:rsidRDefault="00977E65" w:rsidP="004C4089">
      <w:pPr>
        <w:spacing w:line="240" w:lineRule="auto"/>
        <w:rPr>
          <w:rFonts w:cs="Arial"/>
          <w:sz w:val="22"/>
          <w:szCs w:val="22"/>
          <w:lang w:eastAsia="x-none"/>
        </w:rPr>
      </w:pPr>
    </w:p>
    <w:p w:rsidR="00977E65" w:rsidRPr="004C4089" w:rsidRDefault="00977E65" w:rsidP="004C4089">
      <w:pPr>
        <w:spacing w:line="240" w:lineRule="auto"/>
        <w:rPr>
          <w:rFonts w:cs="Arial"/>
          <w:sz w:val="22"/>
          <w:szCs w:val="22"/>
          <w:lang w:eastAsia="x-none"/>
        </w:rPr>
      </w:pPr>
      <w:r w:rsidRPr="004C4089">
        <w:rPr>
          <w:rFonts w:cs="Arial"/>
          <w:sz w:val="22"/>
          <w:szCs w:val="22"/>
          <w:lang w:eastAsia="x-none"/>
        </w:rPr>
        <w:t>Se considera como parte del subsistema de Red de Nivel Físico (FIS) los siguientes elementos:</w:t>
      </w:r>
    </w:p>
    <w:p w:rsidR="00977E65" w:rsidRPr="004C4089" w:rsidRDefault="00977E65" w:rsidP="004C4089">
      <w:pPr>
        <w:spacing w:line="240" w:lineRule="auto"/>
        <w:rPr>
          <w:rFonts w:cs="Arial"/>
          <w:sz w:val="22"/>
          <w:szCs w:val="22"/>
          <w:lang w:eastAsia="x-none"/>
        </w:rPr>
      </w:pP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Cableado Estructurado</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Canalizaciones de Telecomunicaciones en el ámbito de los emplazamientos:</w:t>
      </w:r>
    </w:p>
    <w:p w:rsidR="00977E65" w:rsidRPr="004C4089" w:rsidRDefault="00977E65" w:rsidP="004C4089">
      <w:pPr>
        <w:spacing w:line="240" w:lineRule="auto"/>
        <w:rPr>
          <w:rFonts w:cs="Arial"/>
          <w:sz w:val="22"/>
          <w:szCs w:val="22"/>
          <w:lang w:eastAsia="x-none"/>
        </w:rPr>
      </w:pP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Centro de Control</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Talleres y Depósitos</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Estaciones</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Edificios Técnicos</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Casetas GSM-R</w:t>
      </w:r>
    </w:p>
    <w:p w:rsidR="00977E65" w:rsidRPr="004C4089" w:rsidRDefault="00977E65" w:rsidP="004C4089">
      <w:pPr>
        <w:spacing w:line="240" w:lineRule="auto"/>
        <w:rPr>
          <w:rFonts w:cs="Arial"/>
          <w:sz w:val="22"/>
          <w:szCs w:val="22"/>
          <w:lang w:eastAsia="x-none"/>
        </w:rPr>
      </w:pP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Locales Técnicos de Telecomunicaciones</w:t>
      </w:r>
    </w:p>
    <w:p w:rsidR="00977E65" w:rsidRPr="004C4089" w:rsidRDefault="00977E65" w:rsidP="004C4089">
      <w:pPr>
        <w:spacing w:line="240" w:lineRule="auto"/>
        <w:rPr>
          <w:rFonts w:cs="Arial"/>
          <w:sz w:val="22"/>
          <w:szCs w:val="22"/>
          <w:lang w:eastAsia="x-none"/>
        </w:rPr>
      </w:pPr>
    </w:p>
    <w:p w:rsidR="00977E65" w:rsidRPr="00C67CD9" w:rsidRDefault="00977E65" w:rsidP="004C4089">
      <w:pPr>
        <w:pStyle w:val="TITULO4EMA"/>
        <w:spacing w:line="240" w:lineRule="auto"/>
        <w:rPr>
          <w:rFonts w:cs="Arial"/>
          <w:b/>
          <w:sz w:val="22"/>
          <w:szCs w:val="22"/>
        </w:rPr>
      </w:pPr>
      <w:bookmarkStart w:id="145" w:name="_Toc390762912"/>
      <w:bookmarkStart w:id="146" w:name="_Toc391647144"/>
      <w:r w:rsidRPr="00C67CD9">
        <w:rPr>
          <w:rFonts w:cs="Arial"/>
          <w:b/>
          <w:sz w:val="22"/>
          <w:szCs w:val="22"/>
        </w:rPr>
        <w:t>ALCANCE</w:t>
      </w:r>
      <w:bookmarkEnd w:id="145"/>
      <w:bookmarkEnd w:id="146"/>
    </w:p>
    <w:p w:rsidR="00977E65" w:rsidRPr="004C4089" w:rsidRDefault="00977E65" w:rsidP="004C4089">
      <w:pPr>
        <w:spacing w:line="240" w:lineRule="auto"/>
        <w:rPr>
          <w:rFonts w:cs="Arial"/>
          <w:sz w:val="22"/>
          <w:szCs w:val="22"/>
        </w:rPr>
      </w:pPr>
    </w:p>
    <w:p w:rsidR="00977E65" w:rsidRPr="004C4089" w:rsidRDefault="00977E65" w:rsidP="004C4089">
      <w:pPr>
        <w:spacing w:line="240" w:lineRule="auto"/>
        <w:rPr>
          <w:rFonts w:cs="Arial"/>
          <w:sz w:val="22"/>
          <w:szCs w:val="22"/>
        </w:rPr>
      </w:pPr>
      <w:r w:rsidRPr="004C4089">
        <w:rPr>
          <w:rFonts w:cs="Arial"/>
          <w:sz w:val="22"/>
          <w:szCs w:val="22"/>
        </w:rPr>
        <w:t>El alcance del Subsistema de Red de Nivel Físico contempla los siguientes puntos gen</w:t>
      </w:r>
      <w:r w:rsidRPr="004C4089">
        <w:rPr>
          <w:rFonts w:cs="Arial"/>
          <w:sz w:val="22"/>
          <w:szCs w:val="22"/>
        </w:rPr>
        <w:t>e</w:t>
      </w:r>
      <w:r w:rsidRPr="004C4089">
        <w:rPr>
          <w:rFonts w:cs="Arial"/>
          <w:sz w:val="22"/>
          <w:szCs w:val="22"/>
        </w:rPr>
        <w:t>rales:</w:t>
      </w:r>
    </w:p>
    <w:p w:rsidR="00977E65" w:rsidRPr="004C4089" w:rsidRDefault="00977E65" w:rsidP="004C4089">
      <w:pPr>
        <w:spacing w:line="240" w:lineRule="auto"/>
        <w:rPr>
          <w:rFonts w:cs="Arial"/>
          <w:sz w:val="22"/>
          <w:szCs w:val="22"/>
        </w:rPr>
      </w:pP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Sistema de Cableado Estructurado. Implementación de un sistema de cableado estructurado a lo largo de todos los emplazamientos de la línea, el cual se regirá por las recomendaciones de la norma ISO/IEC 11801. Se contemplará el diseño de los siguientes niveles:</w:t>
      </w:r>
    </w:p>
    <w:p w:rsidR="00977E65" w:rsidRPr="004C4089" w:rsidRDefault="00977E65" w:rsidP="004C4089">
      <w:pPr>
        <w:spacing w:line="240" w:lineRule="auto"/>
        <w:rPr>
          <w:rFonts w:cs="Arial"/>
          <w:sz w:val="22"/>
          <w:szCs w:val="22"/>
        </w:rPr>
      </w:pP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Nivel Troncal o campus. Desarrollo de una red de fibra óptica troncal que enlazará todos los emplazamientos de la línea y tendrá un diseño redu</w:t>
      </w:r>
      <w:r w:rsidRPr="004C4089">
        <w:rPr>
          <w:rFonts w:cs="Arial"/>
          <w:sz w:val="22"/>
          <w:szCs w:val="22"/>
        </w:rPr>
        <w:t>n</w:t>
      </w:r>
      <w:r w:rsidRPr="004C4089">
        <w:rPr>
          <w:rFonts w:cs="Arial"/>
          <w:sz w:val="22"/>
          <w:szCs w:val="22"/>
        </w:rPr>
        <w:t>dante, formada por los siguientes tipos de cableado:</w:t>
      </w:r>
    </w:p>
    <w:p w:rsidR="00977E65" w:rsidRPr="004C4089" w:rsidRDefault="00977E65" w:rsidP="004C4089">
      <w:pPr>
        <w:spacing w:line="240" w:lineRule="auto"/>
        <w:rPr>
          <w:rFonts w:cs="Arial"/>
          <w:sz w:val="22"/>
          <w:szCs w:val="22"/>
        </w:rPr>
      </w:pPr>
    </w:p>
    <w:p w:rsidR="00977E65" w:rsidRPr="004C4089" w:rsidRDefault="00977E65" w:rsidP="004C4089">
      <w:pPr>
        <w:pStyle w:val="Prrafodelista"/>
        <w:numPr>
          <w:ilvl w:val="2"/>
          <w:numId w:val="38"/>
        </w:numPr>
        <w:spacing w:line="240" w:lineRule="auto"/>
        <w:rPr>
          <w:rFonts w:cs="Arial"/>
          <w:sz w:val="22"/>
          <w:szCs w:val="22"/>
        </w:rPr>
      </w:pPr>
      <w:r w:rsidRPr="004C4089">
        <w:rPr>
          <w:rFonts w:cs="Arial"/>
          <w:sz w:val="22"/>
          <w:szCs w:val="22"/>
        </w:rPr>
        <w:t xml:space="preserve">Cable Nº1 y Nº2 de 32 FO </w:t>
      </w:r>
      <w:proofErr w:type="spellStart"/>
      <w:r w:rsidRPr="004C4089">
        <w:rPr>
          <w:rFonts w:cs="Arial"/>
          <w:sz w:val="22"/>
          <w:szCs w:val="22"/>
        </w:rPr>
        <w:t>monomodo</w:t>
      </w:r>
      <w:proofErr w:type="spellEnd"/>
    </w:p>
    <w:p w:rsidR="00977E65" w:rsidRPr="004C4089" w:rsidRDefault="00977E65" w:rsidP="004C4089">
      <w:pPr>
        <w:pStyle w:val="Prrafodelista"/>
        <w:numPr>
          <w:ilvl w:val="2"/>
          <w:numId w:val="38"/>
        </w:numPr>
        <w:spacing w:line="240" w:lineRule="auto"/>
        <w:rPr>
          <w:rFonts w:cs="Arial"/>
          <w:sz w:val="22"/>
          <w:szCs w:val="22"/>
        </w:rPr>
      </w:pPr>
      <w:r w:rsidRPr="004C4089">
        <w:rPr>
          <w:rFonts w:cs="Arial"/>
          <w:sz w:val="22"/>
          <w:szCs w:val="22"/>
        </w:rPr>
        <w:t xml:space="preserve">Cable Nº3 y Nº4 de 96 FO </w:t>
      </w:r>
      <w:proofErr w:type="spellStart"/>
      <w:r w:rsidRPr="004C4089">
        <w:rPr>
          <w:rFonts w:cs="Arial"/>
          <w:sz w:val="22"/>
          <w:szCs w:val="22"/>
        </w:rPr>
        <w:t>monomodo</w:t>
      </w:r>
      <w:proofErr w:type="spellEnd"/>
    </w:p>
    <w:p w:rsidR="00977E65" w:rsidRPr="004C4089" w:rsidRDefault="00977E65" w:rsidP="004C4089">
      <w:pPr>
        <w:spacing w:line="240" w:lineRule="auto"/>
        <w:rPr>
          <w:rFonts w:cs="Arial"/>
          <w:sz w:val="22"/>
          <w:szCs w:val="22"/>
        </w:rPr>
      </w:pP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Nivel Vertical. Desarrollo de una red de fibra óptica que permita la con</w:t>
      </w:r>
      <w:r w:rsidRPr="004C4089">
        <w:rPr>
          <w:rFonts w:cs="Arial"/>
          <w:sz w:val="22"/>
          <w:szCs w:val="22"/>
        </w:rPr>
        <w:t>e</w:t>
      </w:r>
      <w:r w:rsidRPr="004C4089">
        <w:rPr>
          <w:rFonts w:cs="Arial"/>
          <w:sz w:val="22"/>
          <w:szCs w:val="22"/>
        </w:rPr>
        <w:t>xión de los distintos locales técnicos de telecomunicaciones existentes en un mismo emplazamiento así como el equipamiento en vía a lo largo del trayecto, formada por los siguientes tipos de cableado:</w:t>
      </w:r>
    </w:p>
    <w:p w:rsidR="00977E65" w:rsidRPr="004C4089" w:rsidRDefault="00977E65" w:rsidP="004C4089">
      <w:pPr>
        <w:spacing w:line="240" w:lineRule="auto"/>
        <w:rPr>
          <w:rFonts w:cs="Arial"/>
          <w:sz w:val="22"/>
          <w:szCs w:val="22"/>
        </w:rPr>
      </w:pPr>
    </w:p>
    <w:p w:rsidR="00977E65" w:rsidRPr="004C4089" w:rsidRDefault="00977E65" w:rsidP="004C4089">
      <w:pPr>
        <w:pStyle w:val="Prrafodelista"/>
        <w:numPr>
          <w:ilvl w:val="2"/>
          <w:numId w:val="38"/>
        </w:numPr>
        <w:spacing w:line="240" w:lineRule="auto"/>
        <w:rPr>
          <w:rFonts w:cs="Arial"/>
          <w:sz w:val="22"/>
          <w:szCs w:val="22"/>
        </w:rPr>
      </w:pPr>
      <w:r w:rsidRPr="004C4089">
        <w:rPr>
          <w:rFonts w:cs="Arial"/>
          <w:sz w:val="22"/>
          <w:szCs w:val="22"/>
        </w:rPr>
        <w:t xml:space="preserve">Cable de 8 FO </w:t>
      </w:r>
      <w:proofErr w:type="spellStart"/>
      <w:r w:rsidRPr="004C4089">
        <w:rPr>
          <w:rFonts w:cs="Arial"/>
          <w:sz w:val="22"/>
          <w:szCs w:val="22"/>
        </w:rPr>
        <w:t>multimodo</w:t>
      </w:r>
      <w:proofErr w:type="spellEnd"/>
      <w:r w:rsidRPr="004C4089">
        <w:rPr>
          <w:rFonts w:cs="Arial"/>
          <w:sz w:val="22"/>
          <w:szCs w:val="22"/>
        </w:rPr>
        <w:t xml:space="preserve"> </w:t>
      </w:r>
    </w:p>
    <w:p w:rsidR="00977E65" w:rsidRPr="004C4089" w:rsidRDefault="00977E65" w:rsidP="004C4089">
      <w:pPr>
        <w:pStyle w:val="Prrafodelista"/>
        <w:numPr>
          <w:ilvl w:val="2"/>
          <w:numId w:val="38"/>
        </w:numPr>
        <w:spacing w:line="240" w:lineRule="auto"/>
        <w:rPr>
          <w:rFonts w:cs="Arial"/>
          <w:sz w:val="22"/>
          <w:szCs w:val="22"/>
        </w:rPr>
      </w:pPr>
      <w:r w:rsidRPr="004C4089">
        <w:rPr>
          <w:rFonts w:cs="Arial"/>
          <w:sz w:val="22"/>
          <w:szCs w:val="22"/>
        </w:rPr>
        <w:t xml:space="preserve">Cable de 8 FO </w:t>
      </w:r>
      <w:proofErr w:type="spellStart"/>
      <w:r w:rsidRPr="004C4089">
        <w:rPr>
          <w:rFonts w:cs="Arial"/>
          <w:sz w:val="22"/>
          <w:szCs w:val="22"/>
        </w:rPr>
        <w:t>monomodo</w:t>
      </w:r>
      <w:proofErr w:type="spellEnd"/>
      <w:r w:rsidRPr="004C4089">
        <w:rPr>
          <w:rFonts w:cs="Arial"/>
          <w:sz w:val="22"/>
          <w:szCs w:val="22"/>
        </w:rPr>
        <w:t>:</w:t>
      </w:r>
    </w:p>
    <w:p w:rsidR="00977E65" w:rsidRPr="004C4089" w:rsidRDefault="00977E65" w:rsidP="004C4089">
      <w:pPr>
        <w:pStyle w:val="Prrafodelista"/>
        <w:numPr>
          <w:ilvl w:val="2"/>
          <w:numId w:val="38"/>
        </w:numPr>
        <w:spacing w:line="240" w:lineRule="auto"/>
        <w:rPr>
          <w:rFonts w:cs="Arial"/>
          <w:sz w:val="22"/>
          <w:szCs w:val="22"/>
        </w:rPr>
      </w:pPr>
      <w:r w:rsidRPr="004C4089">
        <w:rPr>
          <w:rFonts w:cs="Arial"/>
          <w:sz w:val="22"/>
          <w:szCs w:val="22"/>
        </w:rPr>
        <w:t xml:space="preserve">Cable de 16 FO </w:t>
      </w:r>
      <w:proofErr w:type="spellStart"/>
      <w:r w:rsidRPr="004C4089">
        <w:rPr>
          <w:rFonts w:cs="Arial"/>
          <w:sz w:val="22"/>
          <w:szCs w:val="22"/>
        </w:rPr>
        <w:t>monomodo</w:t>
      </w:r>
      <w:proofErr w:type="spellEnd"/>
      <w:r w:rsidRPr="004C4089">
        <w:rPr>
          <w:rFonts w:cs="Arial"/>
          <w:sz w:val="22"/>
          <w:szCs w:val="22"/>
        </w:rPr>
        <w:t xml:space="preserve"> </w:t>
      </w:r>
    </w:p>
    <w:p w:rsidR="00977E65" w:rsidRPr="004C4089" w:rsidRDefault="00977E65" w:rsidP="004C4089">
      <w:pPr>
        <w:spacing w:line="240" w:lineRule="auto"/>
        <w:rPr>
          <w:rFonts w:cs="Arial"/>
          <w:sz w:val="22"/>
          <w:szCs w:val="22"/>
        </w:rPr>
      </w:pPr>
    </w:p>
    <w:p w:rsidR="00977E65" w:rsidRPr="004C4089" w:rsidRDefault="00977E65" w:rsidP="004C4089">
      <w:pPr>
        <w:spacing w:line="240" w:lineRule="auto"/>
        <w:rPr>
          <w:rFonts w:cs="Arial"/>
          <w:sz w:val="22"/>
          <w:szCs w:val="22"/>
        </w:rPr>
      </w:pP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Nivel Horizontal. Desarrollo de una red de cableado de cobre basado en pares trenzados, partiendo de cada uno de los locales técnicos de tel</w:t>
      </w:r>
      <w:r w:rsidRPr="004C4089">
        <w:rPr>
          <w:rFonts w:cs="Arial"/>
          <w:sz w:val="22"/>
          <w:szCs w:val="22"/>
        </w:rPr>
        <w:t>e</w:t>
      </w:r>
      <w:r w:rsidRPr="004C4089">
        <w:rPr>
          <w:rFonts w:cs="Arial"/>
          <w:sz w:val="22"/>
          <w:szCs w:val="22"/>
        </w:rPr>
        <w:t xml:space="preserve">comunicación, armarios y/o cajas estancas hasta los puntos finales de conexión, incluyendo </w:t>
      </w:r>
      <w:proofErr w:type="gramStart"/>
      <w:r w:rsidRPr="004C4089">
        <w:rPr>
          <w:rFonts w:cs="Arial"/>
          <w:sz w:val="22"/>
          <w:szCs w:val="22"/>
        </w:rPr>
        <w:t>las tomas</w:t>
      </w:r>
      <w:proofErr w:type="gramEnd"/>
      <w:r w:rsidRPr="004C4089">
        <w:rPr>
          <w:rFonts w:cs="Arial"/>
          <w:sz w:val="22"/>
          <w:szCs w:val="22"/>
        </w:rPr>
        <w:t xml:space="preserve"> de usuario.</w:t>
      </w:r>
    </w:p>
    <w:p w:rsidR="00977E65" w:rsidRPr="004C4089" w:rsidRDefault="00977E65" w:rsidP="004C4089">
      <w:pPr>
        <w:spacing w:line="240" w:lineRule="auto"/>
        <w:rPr>
          <w:rFonts w:cs="Arial"/>
          <w:sz w:val="22"/>
          <w:szCs w:val="22"/>
        </w:rPr>
      </w:pP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Nivel de Administración. Desarrollo del conjunto de repartidores y cajas de empalme que permiten la conexión entre niveles así como la admini</w:t>
      </w:r>
      <w:r w:rsidRPr="004C4089">
        <w:rPr>
          <w:rFonts w:cs="Arial"/>
          <w:sz w:val="22"/>
          <w:szCs w:val="22"/>
        </w:rPr>
        <w:t>s</w:t>
      </w:r>
      <w:r w:rsidRPr="004C4089">
        <w:rPr>
          <w:rFonts w:cs="Arial"/>
          <w:sz w:val="22"/>
          <w:szCs w:val="22"/>
        </w:rPr>
        <w:t>tración de las conexiones, formado por los siguientes tipos:</w:t>
      </w:r>
    </w:p>
    <w:p w:rsidR="00977E65" w:rsidRPr="004C4089" w:rsidRDefault="00977E65" w:rsidP="004C4089">
      <w:pPr>
        <w:spacing w:line="240" w:lineRule="auto"/>
        <w:rPr>
          <w:rFonts w:cs="Arial"/>
          <w:sz w:val="22"/>
          <w:szCs w:val="22"/>
        </w:rPr>
      </w:pPr>
    </w:p>
    <w:p w:rsidR="00977E65" w:rsidRPr="004C4089" w:rsidRDefault="00977E65" w:rsidP="004C4089">
      <w:pPr>
        <w:pStyle w:val="Prrafodelista"/>
        <w:numPr>
          <w:ilvl w:val="2"/>
          <w:numId w:val="38"/>
        </w:numPr>
        <w:spacing w:line="240" w:lineRule="auto"/>
        <w:rPr>
          <w:rFonts w:cs="Arial"/>
          <w:sz w:val="22"/>
          <w:szCs w:val="22"/>
        </w:rPr>
      </w:pPr>
      <w:r w:rsidRPr="004C4089">
        <w:rPr>
          <w:rFonts w:cs="Arial"/>
          <w:sz w:val="22"/>
          <w:szCs w:val="22"/>
        </w:rPr>
        <w:t>Repartidores de fibra óptica de hasta 96 FO para rack 19”</w:t>
      </w:r>
    </w:p>
    <w:p w:rsidR="00977E65" w:rsidRPr="004C4089" w:rsidRDefault="00977E65" w:rsidP="004C4089">
      <w:pPr>
        <w:pStyle w:val="Prrafodelista"/>
        <w:numPr>
          <w:ilvl w:val="2"/>
          <w:numId w:val="38"/>
        </w:numPr>
        <w:spacing w:line="240" w:lineRule="auto"/>
        <w:rPr>
          <w:rFonts w:cs="Arial"/>
          <w:sz w:val="22"/>
          <w:szCs w:val="22"/>
        </w:rPr>
      </w:pPr>
      <w:r w:rsidRPr="004C4089">
        <w:rPr>
          <w:rFonts w:cs="Arial"/>
          <w:sz w:val="22"/>
          <w:szCs w:val="22"/>
        </w:rPr>
        <w:t>Repartidores de fibra óptica de hasta 32 FO para rack 19”</w:t>
      </w:r>
    </w:p>
    <w:p w:rsidR="00977E65" w:rsidRPr="004C4089" w:rsidRDefault="00977E65" w:rsidP="004C4089">
      <w:pPr>
        <w:pStyle w:val="Prrafodelista"/>
        <w:numPr>
          <w:ilvl w:val="2"/>
          <w:numId w:val="38"/>
        </w:numPr>
        <w:spacing w:line="240" w:lineRule="auto"/>
        <w:rPr>
          <w:rFonts w:cs="Arial"/>
          <w:sz w:val="22"/>
          <w:szCs w:val="22"/>
        </w:rPr>
      </w:pPr>
      <w:r w:rsidRPr="004C4089">
        <w:rPr>
          <w:rFonts w:cs="Arial"/>
          <w:sz w:val="22"/>
          <w:szCs w:val="22"/>
        </w:rPr>
        <w:t>Repartidores de fibra óptica de hasta 8 FO para rack 19”</w:t>
      </w:r>
    </w:p>
    <w:p w:rsidR="00977E65" w:rsidRPr="004C4089" w:rsidRDefault="00977E65" w:rsidP="004C4089">
      <w:pPr>
        <w:pStyle w:val="Prrafodelista"/>
        <w:numPr>
          <w:ilvl w:val="2"/>
          <w:numId w:val="38"/>
        </w:numPr>
        <w:spacing w:line="240" w:lineRule="auto"/>
        <w:rPr>
          <w:rFonts w:cs="Arial"/>
          <w:sz w:val="22"/>
          <w:szCs w:val="22"/>
        </w:rPr>
      </w:pPr>
      <w:r w:rsidRPr="004C4089">
        <w:rPr>
          <w:rFonts w:cs="Arial"/>
          <w:sz w:val="22"/>
          <w:szCs w:val="22"/>
        </w:rPr>
        <w:t>Repartidores UTP Cat6e de 24 y 48 puertos para rack 19”</w:t>
      </w:r>
    </w:p>
    <w:p w:rsidR="00977E65" w:rsidRPr="004C4089" w:rsidRDefault="00977E65" w:rsidP="004C4089">
      <w:pPr>
        <w:pStyle w:val="Prrafodelista"/>
        <w:numPr>
          <w:ilvl w:val="2"/>
          <w:numId w:val="38"/>
        </w:numPr>
        <w:spacing w:line="240" w:lineRule="auto"/>
        <w:rPr>
          <w:rFonts w:cs="Arial"/>
          <w:sz w:val="22"/>
          <w:szCs w:val="22"/>
        </w:rPr>
      </w:pPr>
      <w:r w:rsidRPr="004C4089">
        <w:rPr>
          <w:rFonts w:cs="Arial"/>
          <w:sz w:val="22"/>
          <w:szCs w:val="22"/>
        </w:rPr>
        <w:t>Repartidores FTP Cat6e de 24 para rack 19”</w:t>
      </w:r>
    </w:p>
    <w:p w:rsidR="00977E65" w:rsidRPr="004C4089" w:rsidRDefault="00977E65" w:rsidP="004C4089">
      <w:pPr>
        <w:pStyle w:val="Prrafodelista"/>
        <w:numPr>
          <w:ilvl w:val="2"/>
          <w:numId w:val="38"/>
        </w:numPr>
        <w:spacing w:line="240" w:lineRule="auto"/>
        <w:rPr>
          <w:rFonts w:cs="Arial"/>
          <w:sz w:val="22"/>
          <w:szCs w:val="22"/>
        </w:rPr>
      </w:pPr>
      <w:r w:rsidRPr="004C4089">
        <w:rPr>
          <w:rFonts w:cs="Arial"/>
          <w:sz w:val="22"/>
          <w:szCs w:val="22"/>
        </w:rPr>
        <w:t>Cajas de empalme en recto de 96 FO</w:t>
      </w:r>
    </w:p>
    <w:p w:rsidR="00977E65" w:rsidRPr="004C4089" w:rsidRDefault="00977E65" w:rsidP="004C4089">
      <w:pPr>
        <w:pStyle w:val="Prrafodelista"/>
        <w:numPr>
          <w:ilvl w:val="2"/>
          <w:numId w:val="38"/>
        </w:numPr>
        <w:spacing w:line="240" w:lineRule="auto"/>
        <w:rPr>
          <w:rFonts w:cs="Arial"/>
          <w:sz w:val="22"/>
          <w:szCs w:val="22"/>
        </w:rPr>
      </w:pPr>
      <w:r w:rsidRPr="004C4089">
        <w:rPr>
          <w:rFonts w:cs="Arial"/>
          <w:sz w:val="22"/>
          <w:szCs w:val="22"/>
        </w:rPr>
        <w:t>Cajas de empalme en recto de 32 FO</w:t>
      </w:r>
    </w:p>
    <w:p w:rsidR="00977E65" w:rsidRPr="004C4089" w:rsidRDefault="00977E65" w:rsidP="004C4089">
      <w:pPr>
        <w:pStyle w:val="Prrafodelista"/>
        <w:numPr>
          <w:ilvl w:val="2"/>
          <w:numId w:val="38"/>
        </w:numPr>
        <w:spacing w:line="240" w:lineRule="auto"/>
        <w:rPr>
          <w:rFonts w:cs="Arial"/>
          <w:sz w:val="22"/>
          <w:szCs w:val="22"/>
        </w:rPr>
      </w:pPr>
      <w:r w:rsidRPr="004C4089">
        <w:rPr>
          <w:rFonts w:cs="Arial"/>
          <w:sz w:val="22"/>
          <w:szCs w:val="22"/>
        </w:rPr>
        <w:t xml:space="preserve">Cajas de segregación de cable </w:t>
      </w:r>
      <w:proofErr w:type="spellStart"/>
      <w:r w:rsidRPr="004C4089">
        <w:rPr>
          <w:rFonts w:cs="Arial"/>
          <w:sz w:val="22"/>
          <w:szCs w:val="22"/>
        </w:rPr>
        <w:t>multifibra</w:t>
      </w:r>
      <w:proofErr w:type="spellEnd"/>
      <w:r w:rsidRPr="004C4089">
        <w:rPr>
          <w:rFonts w:cs="Arial"/>
          <w:sz w:val="22"/>
          <w:szCs w:val="22"/>
        </w:rPr>
        <w:t xml:space="preserve"> a 1x16 FO</w:t>
      </w:r>
    </w:p>
    <w:p w:rsidR="00977E65" w:rsidRPr="004C4089" w:rsidRDefault="00977E65" w:rsidP="004C4089">
      <w:pPr>
        <w:pStyle w:val="Prrafodelista"/>
        <w:numPr>
          <w:ilvl w:val="2"/>
          <w:numId w:val="38"/>
        </w:numPr>
        <w:spacing w:line="240" w:lineRule="auto"/>
        <w:rPr>
          <w:rFonts w:cs="Arial"/>
          <w:sz w:val="22"/>
          <w:szCs w:val="22"/>
        </w:rPr>
      </w:pPr>
      <w:r w:rsidRPr="004C4089">
        <w:rPr>
          <w:rFonts w:cs="Arial"/>
          <w:sz w:val="22"/>
          <w:szCs w:val="22"/>
        </w:rPr>
        <w:t xml:space="preserve">Cajas de segregación de cable </w:t>
      </w:r>
      <w:proofErr w:type="spellStart"/>
      <w:r w:rsidRPr="004C4089">
        <w:rPr>
          <w:rFonts w:cs="Arial"/>
          <w:sz w:val="22"/>
          <w:szCs w:val="22"/>
        </w:rPr>
        <w:t>multifibra</w:t>
      </w:r>
      <w:proofErr w:type="spellEnd"/>
      <w:r w:rsidRPr="004C4089">
        <w:rPr>
          <w:rFonts w:cs="Arial"/>
          <w:sz w:val="22"/>
          <w:szCs w:val="22"/>
        </w:rPr>
        <w:t xml:space="preserve"> a 2x16 FO</w:t>
      </w:r>
    </w:p>
    <w:p w:rsidR="00977E65" w:rsidRPr="004C4089" w:rsidRDefault="00977E65" w:rsidP="004C4089">
      <w:pPr>
        <w:spacing w:line="240" w:lineRule="auto"/>
        <w:rPr>
          <w:rFonts w:cs="Arial"/>
          <w:sz w:val="22"/>
          <w:szCs w:val="22"/>
        </w:rPr>
      </w:pPr>
    </w:p>
    <w:p w:rsidR="00977E65" w:rsidRPr="004C4089" w:rsidRDefault="00977E65" w:rsidP="004C4089">
      <w:pPr>
        <w:spacing w:line="240" w:lineRule="auto"/>
        <w:rPr>
          <w:rFonts w:cs="Arial"/>
          <w:sz w:val="22"/>
          <w:szCs w:val="22"/>
        </w:rPr>
      </w:pP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Bastidores y armarios rack 19” para la instalación del equipamiento de telecom</w:t>
      </w:r>
      <w:r w:rsidRPr="004C4089">
        <w:rPr>
          <w:rFonts w:cs="Arial"/>
          <w:sz w:val="22"/>
          <w:szCs w:val="22"/>
        </w:rPr>
        <w:t>u</w:t>
      </w:r>
      <w:r w:rsidRPr="004C4089">
        <w:rPr>
          <w:rFonts w:cs="Arial"/>
          <w:sz w:val="22"/>
          <w:szCs w:val="22"/>
        </w:rPr>
        <w:t>nicaciones en el interior de los locales técnicos de telecomunicación y galerías de túnel, incluyendo todos los elementos auxiliares así como el cable de aliment</w:t>
      </w:r>
      <w:r w:rsidRPr="004C4089">
        <w:rPr>
          <w:rFonts w:cs="Arial"/>
          <w:sz w:val="22"/>
          <w:szCs w:val="22"/>
        </w:rPr>
        <w:t>a</w:t>
      </w:r>
      <w:r w:rsidRPr="004C4089">
        <w:rPr>
          <w:rFonts w:cs="Arial"/>
          <w:sz w:val="22"/>
          <w:szCs w:val="22"/>
        </w:rPr>
        <w:t>ción hasta tablero eléctrico “Telecom”.</w:t>
      </w:r>
    </w:p>
    <w:p w:rsidR="00977E65" w:rsidRPr="004C4089" w:rsidRDefault="00977E65" w:rsidP="004C4089">
      <w:pPr>
        <w:spacing w:line="240" w:lineRule="auto"/>
        <w:rPr>
          <w:rFonts w:cs="Arial"/>
          <w:sz w:val="22"/>
          <w:szCs w:val="22"/>
        </w:rPr>
      </w:pP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 xml:space="preserve">Cajas estancas IP55 para la instalación del equipamiento de telecomunicaciones </w:t>
      </w:r>
      <w:r w:rsidRPr="004C4089">
        <w:rPr>
          <w:rFonts w:cs="Arial"/>
          <w:sz w:val="22"/>
          <w:szCs w:val="22"/>
        </w:rPr>
        <w:lastRenderedPageBreak/>
        <w:t>en vías, incluyendo todos los elementos auxiliares así como el cable de alime</w:t>
      </w:r>
      <w:r w:rsidRPr="004C4089">
        <w:rPr>
          <w:rFonts w:cs="Arial"/>
          <w:sz w:val="22"/>
          <w:szCs w:val="22"/>
        </w:rPr>
        <w:t>n</w:t>
      </w:r>
      <w:r w:rsidRPr="004C4089">
        <w:rPr>
          <w:rFonts w:cs="Arial"/>
          <w:sz w:val="22"/>
          <w:szCs w:val="22"/>
        </w:rPr>
        <w:t>tación hasta el armario adyacente donde se ubique el transformador.</w:t>
      </w:r>
    </w:p>
    <w:p w:rsidR="00977E65" w:rsidRPr="004C4089" w:rsidRDefault="00977E65" w:rsidP="004C4089">
      <w:pPr>
        <w:spacing w:line="240" w:lineRule="auto"/>
        <w:rPr>
          <w:rFonts w:cs="Arial"/>
          <w:sz w:val="22"/>
          <w:szCs w:val="22"/>
        </w:rPr>
      </w:pP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Todas las actividades asociadas a ingeniería y diseño de detalle, realización de cálculos y estudios RAMS (</w:t>
      </w:r>
      <w:proofErr w:type="spellStart"/>
      <w:r w:rsidRPr="004C4089">
        <w:rPr>
          <w:rFonts w:cs="Arial"/>
          <w:sz w:val="22"/>
          <w:szCs w:val="22"/>
        </w:rPr>
        <w:t>Reliability</w:t>
      </w:r>
      <w:proofErr w:type="spellEnd"/>
      <w:r w:rsidRPr="004C4089">
        <w:rPr>
          <w:rFonts w:cs="Arial"/>
          <w:sz w:val="22"/>
          <w:szCs w:val="22"/>
        </w:rPr>
        <w:t xml:space="preserve">, </w:t>
      </w:r>
      <w:proofErr w:type="spellStart"/>
      <w:r w:rsidRPr="004C4089">
        <w:rPr>
          <w:rFonts w:cs="Arial"/>
          <w:sz w:val="22"/>
          <w:szCs w:val="22"/>
        </w:rPr>
        <w:t>Availability</w:t>
      </w:r>
      <w:proofErr w:type="spellEnd"/>
      <w:r w:rsidRPr="004C4089">
        <w:rPr>
          <w:rFonts w:cs="Arial"/>
          <w:sz w:val="22"/>
          <w:szCs w:val="22"/>
        </w:rPr>
        <w:t xml:space="preserve">, </w:t>
      </w:r>
      <w:proofErr w:type="spellStart"/>
      <w:r w:rsidRPr="004C4089">
        <w:rPr>
          <w:rFonts w:cs="Arial"/>
          <w:sz w:val="22"/>
          <w:szCs w:val="22"/>
        </w:rPr>
        <w:t>Maintenance</w:t>
      </w:r>
      <w:proofErr w:type="spellEnd"/>
      <w:r w:rsidRPr="004C4089">
        <w:rPr>
          <w:rFonts w:cs="Arial"/>
          <w:sz w:val="22"/>
          <w:szCs w:val="22"/>
        </w:rPr>
        <w:t xml:space="preserve"> and Safety), co</w:t>
      </w:r>
      <w:r w:rsidRPr="004C4089">
        <w:rPr>
          <w:rFonts w:cs="Arial"/>
          <w:sz w:val="22"/>
          <w:szCs w:val="22"/>
        </w:rPr>
        <w:t>n</w:t>
      </w:r>
      <w:r w:rsidRPr="004C4089">
        <w:rPr>
          <w:rFonts w:cs="Arial"/>
          <w:sz w:val="22"/>
          <w:szCs w:val="22"/>
        </w:rPr>
        <w:t>trol de calidad, redacción y ejecución de protocolos de pruebas SAT y FAT, leg</w:t>
      </w:r>
      <w:r w:rsidRPr="004C4089">
        <w:rPr>
          <w:rFonts w:cs="Arial"/>
          <w:sz w:val="22"/>
          <w:szCs w:val="22"/>
        </w:rPr>
        <w:t>a</w:t>
      </w:r>
      <w:r w:rsidRPr="004C4089">
        <w:rPr>
          <w:rFonts w:cs="Arial"/>
          <w:sz w:val="22"/>
          <w:szCs w:val="22"/>
        </w:rPr>
        <w:t>lizaciones y certificaciones necesarias para la puesta en marcha del Sistema.</w:t>
      </w:r>
    </w:p>
    <w:p w:rsidR="00977E65" w:rsidRPr="004C4089" w:rsidRDefault="00977E65" w:rsidP="004C4089">
      <w:pPr>
        <w:spacing w:line="240" w:lineRule="auto"/>
        <w:rPr>
          <w:rFonts w:cs="Arial"/>
          <w:sz w:val="22"/>
          <w:szCs w:val="22"/>
        </w:rPr>
      </w:pPr>
    </w:p>
    <w:p w:rsidR="00977E65" w:rsidRPr="00C67CD9" w:rsidRDefault="00C67CD9" w:rsidP="00C67CD9">
      <w:pPr>
        <w:pStyle w:val="TITULO3EMA"/>
        <w:spacing w:line="240" w:lineRule="auto"/>
        <w:rPr>
          <w:rFonts w:cs="Arial"/>
          <w:b/>
          <w:szCs w:val="22"/>
        </w:rPr>
      </w:pPr>
      <w:bookmarkStart w:id="147" w:name="_Toc390762913"/>
      <w:bookmarkStart w:id="148" w:name="_Toc391647145"/>
      <w:r w:rsidRPr="00C67CD9">
        <w:rPr>
          <w:rFonts w:cs="Arial"/>
          <w:b/>
          <w:szCs w:val="22"/>
        </w:rPr>
        <w:t>CRONOMETRÍA</w:t>
      </w:r>
      <w:bookmarkEnd w:id="147"/>
      <w:bookmarkEnd w:id="148"/>
    </w:p>
    <w:p w:rsidR="00977E65" w:rsidRPr="00C67CD9" w:rsidRDefault="00C67CD9" w:rsidP="004C4089">
      <w:pPr>
        <w:pStyle w:val="TITULO4EMA"/>
        <w:spacing w:line="240" w:lineRule="auto"/>
        <w:rPr>
          <w:rFonts w:cs="Arial"/>
          <w:b/>
          <w:sz w:val="22"/>
          <w:szCs w:val="22"/>
        </w:rPr>
      </w:pPr>
      <w:bookmarkStart w:id="149" w:name="_Toc390762914"/>
      <w:bookmarkStart w:id="150" w:name="_Toc391647146"/>
      <w:r w:rsidRPr="00C67CD9">
        <w:rPr>
          <w:rFonts w:cs="Arial"/>
          <w:b/>
          <w:sz w:val="22"/>
          <w:szCs w:val="22"/>
        </w:rPr>
        <w:t>DESCRIPCIÓN</w:t>
      </w:r>
      <w:bookmarkEnd w:id="149"/>
      <w:bookmarkEnd w:id="150"/>
    </w:p>
    <w:p w:rsidR="00977E65" w:rsidRPr="004C4089" w:rsidRDefault="00977E65" w:rsidP="004C4089">
      <w:pPr>
        <w:spacing w:line="240" w:lineRule="auto"/>
        <w:rPr>
          <w:rFonts w:cs="Arial"/>
          <w:sz w:val="22"/>
          <w:szCs w:val="22"/>
          <w:lang w:eastAsia="x-none"/>
        </w:rPr>
      </w:pPr>
    </w:p>
    <w:p w:rsidR="00977E65" w:rsidRPr="004C4089" w:rsidRDefault="00977E65" w:rsidP="004C4089">
      <w:pPr>
        <w:spacing w:line="240" w:lineRule="auto"/>
        <w:rPr>
          <w:rFonts w:cs="Arial"/>
          <w:sz w:val="22"/>
          <w:szCs w:val="22"/>
          <w:lang w:val="es-ES"/>
        </w:rPr>
      </w:pPr>
      <w:r w:rsidRPr="004C4089">
        <w:rPr>
          <w:rFonts w:cs="Arial"/>
          <w:sz w:val="22"/>
          <w:szCs w:val="22"/>
        </w:rPr>
        <w:t>El</w:t>
      </w:r>
      <w:r w:rsidRPr="004C4089">
        <w:rPr>
          <w:rFonts w:cs="Arial"/>
          <w:sz w:val="22"/>
          <w:szCs w:val="22"/>
          <w:lang w:val="es-ES"/>
        </w:rPr>
        <w:t xml:space="preserve"> sistema de Cronometría permitirá unificar la información horaria en el conjunto de la Línea a partir de un origen de tiempos único que facilitará las labores de explotación, a la vez que proporcionará información adicional a los usuarios.</w:t>
      </w:r>
    </w:p>
    <w:p w:rsidR="00977E65" w:rsidRPr="004C4089" w:rsidRDefault="00977E65" w:rsidP="004C4089">
      <w:pPr>
        <w:spacing w:line="240" w:lineRule="auto"/>
        <w:rPr>
          <w:rFonts w:cs="Arial"/>
          <w:sz w:val="22"/>
          <w:szCs w:val="22"/>
          <w:lang w:val="es-ES"/>
        </w:rPr>
      </w:pPr>
    </w:p>
    <w:p w:rsidR="00977E65" w:rsidRPr="004C4089" w:rsidRDefault="00977E65" w:rsidP="004C4089">
      <w:pPr>
        <w:spacing w:line="240" w:lineRule="auto"/>
        <w:rPr>
          <w:rFonts w:cs="Arial"/>
          <w:sz w:val="22"/>
          <w:szCs w:val="22"/>
          <w:lang w:val="es-ES"/>
        </w:rPr>
      </w:pPr>
      <w:r w:rsidRPr="004C4089">
        <w:rPr>
          <w:rFonts w:cs="Arial"/>
          <w:sz w:val="22"/>
          <w:szCs w:val="22"/>
          <w:lang w:val="es-ES"/>
        </w:rPr>
        <w:t>Este sistema permitirá realizar la sincronización de los servidores situados en el Centro de Control y de los equipos correspondientes situados a lo largo de la línea, de modo que puedan funcionar con el mismo origen de tiempos y eximir así el tiempo de prop</w:t>
      </w:r>
      <w:r w:rsidRPr="004C4089">
        <w:rPr>
          <w:rFonts w:cs="Arial"/>
          <w:sz w:val="22"/>
          <w:szCs w:val="22"/>
          <w:lang w:val="es-ES"/>
        </w:rPr>
        <w:t>a</w:t>
      </w:r>
      <w:r w:rsidRPr="004C4089">
        <w:rPr>
          <w:rFonts w:cs="Arial"/>
          <w:sz w:val="22"/>
          <w:szCs w:val="22"/>
          <w:lang w:val="es-ES"/>
        </w:rPr>
        <w:t>gación de la red.</w:t>
      </w:r>
    </w:p>
    <w:p w:rsidR="00977E65" w:rsidRPr="004C4089" w:rsidRDefault="00977E65" w:rsidP="004C4089">
      <w:pPr>
        <w:spacing w:line="240" w:lineRule="auto"/>
        <w:rPr>
          <w:rFonts w:cs="Arial"/>
          <w:sz w:val="22"/>
          <w:szCs w:val="22"/>
          <w:lang w:val="es-ES"/>
        </w:rPr>
      </w:pPr>
    </w:p>
    <w:p w:rsidR="00977E65" w:rsidRDefault="00977E65" w:rsidP="004C4089">
      <w:pPr>
        <w:spacing w:line="240" w:lineRule="auto"/>
        <w:rPr>
          <w:rFonts w:cs="Arial"/>
          <w:sz w:val="22"/>
          <w:szCs w:val="22"/>
          <w:lang w:val="es-ES"/>
        </w:rPr>
      </w:pPr>
      <w:r w:rsidRPr="004C4089">
        <w:rPr>
          <w:rFonts w:cs="Arial"/>
          <w:sz w:val="22"/>
          <w:szCs w:val="22"/>
          <w:lang w:val="es-ES"/>
        </w:rPr>
        <w:t>La información horaria distribuida desde el Centro de Control a toda la línea podrá ser visualizada por los usuarios a través de los relojes analógicos instalados en los andenes de las estaciones.</w:t>
      </w:r>
    </w:p>
    <w:p w:rsidR="00C67CD9" w:rsidRPr="004C4089" w:rsidRDefault="00C67CD9" w:rsidP="004C4089">
      <w:pPr>
        <w:spacing w:line="240" w:lineRule="auto"/>
        <w:rPr>
          <w:rFonts w:cs="Arial"/>
          <w:sz w:val="22"/>
          <w:szCs w:val="22"/>
          <w:lang w:val="es-ES"/>
        </w:rPr>
      </w:pPr>
    </w:p>
    <w:p w:rsidR="00977E65" w:rsidRPr="004C4089" w:rsidRDefault="00977E65" w:rsidP="004C4089">
      <w:pPr>
        <w:spacing w:line="240" w:lineRule="auto"/>
        <w:rPr>
          <w:rFonts w:cs="Arial"/>
          <w:sz w:val="22"/>
          <w:szCs w:val="22"/>
          <w:lang w:val="es-ES" w:eastAsia="x-none"/>
        </w:rPr>
      </w:pPr>
    </w:p>
    <w:p w:rsidR="00977E65" w:rsidRPr="004C4089" w:rsidRDefault="00977E65" w:rsidP="004C4089">
      <w:pPr>
        <w:spacing w:line="240" w:lineRule="auto"/>
        <w:rPr>
          <w:rFonts w:cs="Arial"/>
          <w:sz w:val="22"/>
          <w:szCs w:val="22"/>
          <w:lang w:val="es-ES"/>
        </w:rPr>
      </w:pPr>
      <w:r w:rsidRPr="004C4089">
        <w:rPr>
          <w:rFonts w:cs="Arial"/>
          <w:sz w:val="22"/>
          <w:szCs w:val="22"/>
          <w:lang w:val="es-ES"/>
        </w:rPr>
        <w:t>La distribución de la información horaria deberá estar al alcance de todos los servidores principales de los sistemas mencionados en el apartado interfaces. Cada uno de estos servidores será el encargado de distribuir la hora a los equipos de más bajo nivel.</w:t>
      </w:r>
    </w:p>
    <w:p w:rsidR="00977E65" w:rsidRPr="004C4089" w:rsidRDefault="00977E65" w:rsidP="004C4089">
      <w:pPr>
        <w:spacing w:line="240" w:lineRule="auto"/>
        <w:rPr>
          <w:rFonts w:cs="Arial"/>
          <w:sz w:val="22"/>
          <w:szCs w:val="22"/>
          <w:lang w:val="es-ES"/>
        </w:rPr>
      </w:pPr>
    </w:p>
    <w:p w:rsidR="00977E65" w:rsidRPr="004C4089" w:rsidRDefault="00977E65" w:rsidP="004C4089">
      <w:pPr>
        <w:spacing w:line="240" w:lineRule="auto"/>
        <w:rPr>
          <w:rFonts w:cs="Arial"/>
          <w:sz w:val="22"/>
          <w:szCs w:val="22"/>
          <w:lang w:val="es-ES"/>
        </w:rPr>
      </w:pPr>
      <w:r w:rsidRPr="004C4089">
        <w:rPr>
          <w:rFonts w:cs="Arial"/>
          <w:sz w:val="22"/>
          <w:szCs w:val="22"/>
          <w:lang w:val="es-ES"/>
        </w:rPr>
        <w:t>El estado de cada uno de los relojes y de los elementos principales del sistema deberá ser supervisado desde el puesto de control mediante protocolo SNMP.</w:t>
      </w:r>
    </w:p>
    <w:p w:rsidR="00977E65" w:rsidRPr="004C4089" w:rsidRDefault="00977E65" w:rsidP="004C4089">
      <w:pPr>
        <w:spacing w:line="240" w:lineRule="auto"/>
        <w:rPr>
          <w:rFonts w:cs="Arial"/>
          <w:sz w:val="22"/>
          <w:szCs w:val="22"/>
          <w:lang w:val="es-ES"/>
        </w:rPr>
      </w:pPr>
    </w:p>
    <w:p w:rsidR="00977E65" w:rsidRPr="004C4089" w:rsidRDefault="00977E65" w:rsidP="004C4089">
      <w:pPr>
        <w:spacing w:line="240" w:lineRule="auto"/>
        <w:rPr>
          <w:rFonts w:cs="Arial"/>
          <w:sz w:val="22"/>
          <w:szCs w:val="22"/>
          <w:lang w:val="es-ES"/>
        </w:rPr>
      </w:pPr>
      <w:r w:rsidRPr="004C4089">
        <w:rPr>
          <w:rFonts w:cs="Arial"/>
          <w:sz w:val="22"/>
          <w:szCs w:val="22"/>
          <w:lang w:val="es-ES"/>
        </w:rPr>
        <w:t>Ante un cambio de hora nacional, el sistema actualizará la hora de manera automática tanto a nivel central, como a nivel de relojes y sistemas con los cual cronometría tiene interfaz.</w:t>
      </w:r>
    </w:p>
    <w:p w:rsidR="00977E65" w:rsidRPr="004C4089" w:rsidRDefault="00977E65" w:rsidP="004C4089">
      <w:pPr>
        <w:spacing w:line="240" w:lineRule="auto"/>
        <w:rPr>
          <w:rFonts w:cs="Arial"/>
          <w:sz w:val="22"/>
          <w:szCs w:val="22"/>
          <w:lang w:val="es-ES"/>
        </w:rPr>
      </w:pPr>
    </w:p>
    <w:p w:rsidR="00977E65" w:rsidRPr="004C4089" w:rsidRDefault="00977E65" w:rsidP="004C4089">
      <w:pPr>
        <w:spacing w:line="240" w:lineRule="auto"/>
        <w:rPr>
          <w:rFonts w:cs="Arial"/>
          <w:sz w:val="22"/>
          <w:szCs w:val="22"/>
          <w:lang w:val="es-ES"/>
        </w:rPr>
      </w:pPr>
      <w:r w:rsidRPr="004C4089">
        <w:rPr>
          <w:rFonts w:cs="Arial"/>
          <w:sz w:val="22"/>
          <w:szCs w:val="22"/>
          <w:lang w:val="es-ES"/>
        </w:rPr>
        <w:t>La central deberá tener un diseño modular permitiendo la redundancia de salidas e inte</w:t>
      </w:r>
      <w:r w:rsidRPr="004C4089">
        <w:rPr>
          <w:rFonts w:cs="Arial"/>
          <w:sz w:val="22"/>
          <w:szCs w:val="22"/>
          <w:lang w:val="es-ES"/>
        </w:rPr>
        <w:t>r</w:t>
      </w:r>
      <w:r w:rsidRPr="004C4089">
        <w:rPr>
          <w:rFonts w:cs="Arial"/>
          <w:sz w:val="22"/>
          <w:szCs w:val="22"/>
          <w:lang w:val="es-ES"/>
        </w:rPr>
        <w:t>faces.</w:t>
      </w:r>
      <w:r w:rsidR="00F3463B" w:rsidRPr="004C4089">
        <w:rPr>
          <w:rFonts w:cs="Arial"/>
          <w:sz w:val="22"/>
          <w:szCs w:val="22"/>
          <w:lang w:val="es-ES"/>
        </w:rPr>
        <w:t xml:space="preserve"> </w:t>
      </w:r>
      <w:r w:rsidRPr="004C4089">
        <w:rPr>
          <w:rFonts w:cs="Arial"/>
          <w:sz w:val="22"/>
          <w:szCs w:val="22"/>
          <w:lang w:val="es-ES"/>
        </w:rPr>
        <w:t>Deberán contar con una base de tiempo tipo oscilador de gran precisión. La e</w:t>
      </w:r>
      <w:r w:rsidRPr="004C4089">
        <w:rPr>
          <w:rFonts w:cs="Arial"/>
          <w:sz w:val="22"/>
          <w:szCs w:val="22"/>
          <w:lang w:val="es-ES"/>
        </w:rPr>
        <w:t>n</w:t>
      </w:r>
      <w:r w:rsidRPr="004C4089">
        <w:rPr>
          <w:rFonts w:cs="Arial"/>
          <w:sz w:val="22"/>
          <w:szCs w:val="22"/>
          <w:lang w:val="es-ES"/>
        </w:rPr>
        <w:t>trada de sincronización deberá ser en modo normal vía la antena GPS exterior y en d</w:t>
      </w:r>
      <w:r w:rsidRPr="004C4089">
        <w:rPr>
          <w:rFonts w:cs="Arial"/>
          <w:sz w:val="22"/>
          <w:szCs w:val="22"/>
          <w:lang w:val="es-ES"/>
        </w:rPr>
        <w:t>e</w:t>
      </w:r>
      <w:r w:rsidRPr="004C4089">
        <w:rPr>
          <w:rFonts w:cs="Arial"/>
          <w:sz w:val="22"/>
          <w:szCs w:val="22"/>
          <w:lang w:val="es-ES"/>
        </w:rPr>
        <w:t>gradado a través del GPS de la propia Central horaria.</w:t>
      </w:r>
    </w:p>
    <w:p w:rsidR="00977E65" w:rsidRPr="004C4089" w:rsidRDefault="00977E65" w:rsidP="004C4089">
      <w:pPr>
        <w:autoSpaceDE w:val="0"/>
        <w:autoSpaceDN w:val="0"/>
        <w:spacing w:line="240" w:lineRule="auto"/>
        <w:rPr>
          <w:rFonts w:cs="Arial"/>
          <w:sz w:val="22"/>
          <w:szCs w:val="22"/>
          <w:lang w:val="es-ES"/>
        </w:rPr>
      </w:pPr>
    </w:p>
    <w:p w:rsidR="00977E65" w:rsidRPr="004C4089" w:rsidRDefault="00977E65" w:rsidP="004C4089">
      <w:pPr>
        <w:autoSpaceDE w:val="0"/>
        <w:autoSpaceDN w:val="0"/>
        <w:spacing w:line="240" w:lineRule="auto"/>
        <w:rPr>
          <w:rFonts w:cs="Arial"/>
          <w:sz w:val="22"/>
          <w:szCs w:val="22"/>
          <w:lang w:val="es-ES"/>
        </w:rPr>
      </w:pPr>
      <w:r w:rsidRPr="004C4089">
        <w:rPr>
          <w:rFonts w:cs="Arial"/>
          <w:sz w:val="22"/>
          <w:szCs w:val="22"/>
          <w:lang w:val="es-ES"/>
        </w:rPr>
        <w:t>El sistema de cronometría ofrecerá a los pasajeros la visualización de la hora oficial de la línea en los andenes de las estaciones mediante la instalación de relojes analógicos. Además en el cuarto del operador de estación se instalará un reloj analógico de una c</w:t>
      </w:r>
      <w:r w:rsidRPr="004C4089">
        <w:rPr>
          <w:rFonts w:cs="Arial"/>
          <w:sz w:val="22"/>
          <w:szCs w:val="22"/>
          <w:lang w:val="es-ES"/>
        </w:rPr>
        <w:t>a</w:t>
      </w:r>
      <w:r w:rsidRPr="004C4089">
        <w:rPr>
          <w:rFonts w:cs="Arial"/>
          <w:sz w:val="22"/>
          <w:szCs w:val="22"/>
          <w:lang w:val="es-ES"/>
        </w:rPr>
        <w:t>ra.</w:t>
      </w:r>
    </w:p>
    <w:p w:rsidR="00977E65" w:rsidRPr="00C67CD9" w:rsidRDefault="00977E65" w:rsidP="004C4089">
      <w:pPr>
        <w:autoSpaceDE w:val="0"/>
        <w:autoSpaceDN w:val="0"/>
        <w:spacing w:line="240" w:lineRule="auto"/>
        <w:rPr>
          <w:rFonts w:cs="Arial"/>
          <w:b/>
          <w:sz w:val="22"/>
          <w:szCs w:val="22"/>
          <w:lang w:val="es-ES"/>
        </w:rPr>
      </w:pPr>
    </w:p>
    <w:p w:rsidR="00977E65" w:rsidRPr="00C67CD9" w:rsidRDefault="00977E65" w:rsidP="004C4089">
      <w:pPr>
        <w:pStyle w:val="TITULO4EMA"/>
        <w:spacing w:line="240" w:lineRule="auto"/>
        <w:rPr>
          <w:rFonts w:cs="Arial"/>
          <w:b/>
          <w:sz w:val="22"/>
          <w:szCs w:val="22"/>
        </w:rPr>
      </w:pPr>
      <w:bookmarkStart w:id="151" w:name="_Toc390762915"/>
      <w:bookmarkStart w:id="152" w:name="_Toc391647147"/>
      <w:r w:rsidRPr="00C67CD9">
        <w:rPr>
          <w:rFonts w:cs="Arial"/>
          <w:b/>
          <w:sz w:val="22"/>
          <w:szCs w:val="22"/>
        </w:rPr>
        <w:lastRenderedPageBreak/>
        <w:t>ALCANCE</w:t>
      </w:r>
      <w:bookmarkEnd w:id="151"/>
      <w:bookmarkEnd w:id="152"/>
    </w:p>
    <w:p w:rsidR="00977E65" w:rsidRPr="004C4089" w:rsidRDefault="00977E65" w:rsidP="004C4089">
      <w:pPr>
        <w:autoSpaceDE w:val="0"/>
        <w:autoSpaceDN w:val="0"/>
        <w:spacing w:line="240" w:lineRule="auto"/>
        <w:rPr>
          <w:rFonts w:cs="Arial"/>
          <w:sz w:val="22"/>
          <w:szCs w:val="22"/>
          <w:lang w:val="es-ES"/>
        </w:rPr>
      </w:pPr>
      <w:r w:rsidRPr="004C4089">
        <w:rPr>
          <w:rFonts w:cs="Arial"/>
          <w:sz w:val="22"/>
          <w:szCs w:val="22"/>
          <w:lang w:val="es-ES"/>
        </w:rPr>
        <w:t>El alcance del Subsistema de Cronometría contempla los siguientes puntos generales:</w:t>
      </w:r>
    </w:p>
    <w:p w:rsidR="00977E65" w:rsidRPr="004C4089" w:rsidRDefault="00977E65" w:rsidP="004C4089">
      <w:pPr>
        <w:autoSpaceDE w:val="0"/>
        <w:autoSpaceDN w:val="0"/>
        <w:spacing w:line="240" w:lineRule="auto"/>
        <w:rPr>
          <w:rFonts w:cs="Arial"/>
          <w:sz w:val="22"/>
          <w:szCs w:val="22"/>
          <w:lang w:val="es-ES"/>
        </w:rPr>
      </w:pP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Desarrollo e implantación de un Subsistema de Cronometría en los siguientes emplazamientos:</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6 Estaciones.</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Centro de Control.</w:t>
      </w:r>
    </w:p>
    <w:p w:rsidR="00977E65" w:rsidRPr="004C4089" w:rsidRDefault="00977E65" w:rsidP="004C4089">
      <w:pPr>
        <w:spacing w:line="240" w:lineRule="auto"/>
        <w:ind w:left="737"/>
        <w:rPr>
          <w:rFonts w:cs="Arial"/>
          <w:sz w:val="22"/>
          <w:szCs w:val="22"/>
        </w:rPr>
      </w:pPr>
      <w:r w:rsidRPr="004C4089">
        <w:rPr>
          <w:rFonts w:cs="Arial"/>
          <w:sz w:val="22"/>
          <w:szCs w:val="22"/>
        </w:rPr>
        <w:t>El subsistema completo lo comprende el suministro, instalación y puesta en ma</w:t>
      </w:r>
      <w:r w:rsidRPr="004C4089">
        <w:rPr>
          <w:rFonts w:cs="Arial"/>
          <w:sz w:val="22"/>
          <w:szCs w:val="22"/>
        </w:rPr>
        <w:t>r</w:t>
      </w:r>
      <w:r w:rsidRPr="004C4089">
        <w:rPr>
          <w:rFonts w:cs="Arial"/>
          <w:sz w:val="22"/>
          <w:szCs w:val="22"/>
        </w:rPr>
        <w:t>cha de los siguientes elementos:</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Relojes de andén.</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Central horario y receptor GPS.</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Aplicación Central de Gestión del Sistema.</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Se incluye el cableado de alimentación eléctrica utilizado para la energización de los distintos dispositivos.</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Se incluye el suministro de todos los latiguillos de interconexión UTP Cat6e n</w:t>
      </w:r>
      <w:r w:rsidRPr="004C4089">
        <w:rPr>
          <w:rFonts w:cs="Arial"/>
          <w:sz w:val="22"/>
          <w:szCs w:val="22"/>
        </w:rPr>
        <w:t>e</w:t>
      </w:r>
      <w:r w:rsidRPr="004C4089">
        <w:rPr>
          <w:rFonts w:cs="Arial"/>
          <w:sz w:val="22"/>
          <w:szCs w:val="22"/>
        </w:rPr>
        <w:t>cesarios para la conexión de los dispositivos del Subsistema a la Red de Nivel Físico.</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 xml:space="preserve">Desarrollo e integración de un software de gestión del sistema de cronometría en el Centro de Control. </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Todas las actividades asociadas a ingeniería y diseño de detalle, realización de cálculos y estudios RAMS (</w:t>
      </w:r>
      <w:proofErr w:type="spellStart"/>
      <w:r w:rsidRPr="004C4089">
        <w:rPr>
          <w:rFonts w:cs="Arial"/>
          <w:sz w:val="22"/>
          <w:szCs w:val="22"/>
        </w:rPr>
        <w:t>Reliability</w:t>
      </w:r>
      <w:proofErr w:type="spellEnd"/>
      <w:r w:rsidRPr="004C4089">
        <w:rPr>
          <w:rFonts w:cs="Arial"/>
          <w:sz w:val="22"/>
          <w:szCs w:val="22"/>
        </w:rPr>
        <w:t xml:space="preserve">, </w:t>
      </w:r>
      <w:proofErr w:type="spellStart"/>
      <w:r w:rsidRPr="004C4089">
        <w:rPr>
          <w:rFonts w:cs="Arial"/>
          <w:sz w:val="22"/>
          <w:szCs w:val="22"/>
        </w:rPr>
        <w:t>Availability</w:t>
      </w:r>
      <w:proofErr w:type="spellEnd"/>
      <w:r w:rsidRPr="004C4089">
        <w:rPr>
          <w:rFonts w:cs="Arial"/>
          <w:sz w:val="22"/>
          <w:szCs w:val="22"/>
        </w:rPr>
        <w:t xml:space="preserve">, </w:t>
      </w:r>
      <w:proofErr w:type="spellStart"/>
      <w:r w:rsidRPr="004C4089">
        <w:rPr>
          <w:rFonts w:cs="Arial"/>
          <w:sz w:val="22"/>
          <w:szCs w:val="22"/>
        </w:rPr>
        <w:t>Maintainability</w:t>
      </w:r>
      <w:proofErr w:type="spellEnd"/>
      <w:r w:rsidRPr="004C4089">
        <w:rPr>
          <w:rFonts w:cs="Arial"/>
          <w:sz w:val="22"/>
          <w:szCs w:val="22"/>
        </w:rPr>
        <w:t xml:space="preserve"> and Safety), control de calidad, redacción y ejecución de protocolos de pruebas SAT y FAT, legalizaciones y certificaciones necesarias para la puesta en marcha del Sistema.</w:t>
      </w:r>
    </w:p>
    <w:p w:rsidR="00977E65" w:rsidRPr="004C4089" w:rsidRDefault="00977E65" w:rsidP="004C4089">
      <w:pPr>
        <w:spacing w:line="240" w:lineRule="auto"/>
        <w:rPr>
          <w:rFonts w:cs="Arial"/>
          <w:sz w:val="22"/>
          <w:szCs w:val="22"/>
          <w:lang w:val="es-ES"/>
        </w:rPr>
      </w:pPr>
    </w:p>
    <w:p w:rsidR="00977E65" w:rsidRPr="00C67CD9" w:rsidRDefault="00C67CD9" w:rsidP="00C67CD9">
      <w:pPr>
        <w:pStyle w:val="TITULO3EMA"/>
        <w:spacing w:line="240" w:lineRule="auto"/>
        <w:rPr>
          <w:rFonts w:cs="Arial"/>
          <w:b/>
          <w:szCs w:val="22"/>
        </w:rPr>
      </w:pPr>
      <w:bookmarkStart w:id="153" w:name="_Toc390762916"/>
      <w:bookmarkStart w:id="154" w:name="_Toc391647148"/>
      <w:r w:rsidRPr="00C67CD9">
        <w:rPr>
          <w:rFonts w:cs="Arial"/>
          <w:b/>
          <w:szCs w:val="22"/>
        </w:rPr>
        <w:t>BITÁCORA Y GESTOR MAESTRO</w:t>
      </w:r>
      <w:bookmarkEnd w:id="153"/>
      <w:bookmarkEnd w:id="154"/>
    </w:p>
    <w:p w:rsidR="00977E65" w:rsidRPr="00C67CD9" w:rsidRDefault="00C67CD9" w:rsidP="004C4089">
      <w:pPr>
        <w:pStyle w:val="TITULO4EMA"/>
        <w:spacing w:line="240" w:lineRule="auto"/>
        <w:rPr>
          <w:rFonts w:cs="Arial"/>
          <w:b/>
          <w:sz w:val="22"/>
          <w:szCs w:val="22"/>
        </w:rPr>
      </w:pPr>
      <w:bookmarkStart w:id="155" w:name="_Toc390762917"/>
      <w:bookmarkStart w:id="156" w:name="_Toc391647149"/>
      <w:r w:rsidRPr="00C67CD9">
        <w:rPr>
          <w:rFonts w:cs="Arial"/>
          <w:b/>
          <w:sz w:val="22"/>
          <w:szCs w:val="22"/>
        </w:rPr>
        <w:t>DESCRIPCIÓN</w:t>
      </w:r>
      <w:bookmarkEnd w:id="155"/>
      <w:bookmarkEnd w:id="156"/>
    </w:p>
    <w:p w:rsidR="00977E65" w:rsidRPr="004C4089" w:rsidRDefault="00977E65" w:rsidP="004C4089">
      <w:pPr>
        <w:spacing w:line="240" w:lineRule="auto"/>
        <w:rPr>
          <w:rFonts w:cs="Arial"/>
          <w:sz w:val="22"/>
          <w:szCs w:val="22"/>
          <w:lang w:val="es-ES"/>
        </w:rPr>
      </w:pPr>
    </w:p>
    <w:p w:rsidR="00977E65" w:rsidRPr="004C4089" w:rsidRDefault="00977E65" w:rsidP="004C4089">
      <w:pPr>
        <w:spacing w:line="240" w:lineRule="auto"/>
        <w:rPr>
          <w:rFonts w:cs="Arial"/>
          <w:sz w:val="22"/>
          <w:szCs w:val="22"/>
          <w:lang w:val="es-ES_tradnl"/>
        </w:rPr>
      </w:pPr>
      <w:r w:rsidRPr="004C4089">
        <w:rPr>
          <w:rFonts w:cs="Arial"/>
          <w:sz w:val="22"/>
          <w:szCs w:val="22"/>
          <w:lang w:val="es-ES_tradnl"/>
        </w:rPr>
        <w:t xml:space="preserve">El sistema Bitácora y Gestor Maestro comprenderá un sistema que almacenará todos los eventos, estados, alarmas y órdenes que se compartan entre sistemas a nivel de la LAN de servidores del Centro de Control. El sistema de almacenamiento estará basado en la SAN (Storage </w:t>
      </w:r>
      <w:r w:rsidR="00363F61" w:rsidRPr="004C4089">
        <w:rPr>
          <w:rFonts w:cs="Arial"/>
          <w:sz w:val="22"/>
          <w:szCs w:val="22"/>
          <w:lang w:val="es-ES_tradnl"/>
        </w:rPr>
        <w:t>Área</w:t>
      </w:r>
      <w:r w:rsidRPr="004C4089">
        <w:rPr>
          <w:rFonts w:cs="Arial"/>
          <w:sz w:val="22"/>
          <w:szCs w:val="22"/>
          <w:lang w:val="es-ES_tradnl"/>
        </w:rPr>
        <w:t xml:space="preserve"> Network). La finalidad del Gestor Maestro, será principalmente gobernar la Bitácora ajustando sus parámetros de funcionamiento.</w:t>
      </w:r>
    </w:p>
    <w:p w:rsidR="00977E65" w:rsidRPr="004C4089" w:rsidRDefault="00977E65" w:rsidP="004C4089">
      <w:pPr>
        <w:spacing w:line="240" w:lineRule="auto"/>
        <w:rPr>
          <w:rFonts w:cs="Arial"/>
          <w:sz w:val="22"/>
          <w:szCs w:val="22"/>
          <w:lang w:val="es-ES_tradnl"/>
        </w:rPr>
      </w:pPr>
    </w:p>
    <w:p w:rsidR="00977E65" w:rsidRPr="004C4089" w:rsidRDefault="00977E65" w:rsidP="004C4089">
      <w:pPr>
        <w:spacing w:line="240" w:lineRule="auto"/>
        <w:rPr>
          <w:rFonts w:cs="Arial"/>
          <w:sz w:val="22"/>
          <w:szCs w:val="22"/>
          <w:lang w:val="es-ES"/>
        </w:rPr>
      </w:pPr>
      <w:r w:rsidRPr="004C4089">
        <w:rPr>
          <w:rFonts w:cs="Arial"/>
          <w:sz w:val="22"/>
          <w:szCs w:val="22"/>
          <w:lang w:val="es-ES"/>
        </w:rPr>
        <w:t>Las características principales de la Aplicación Bitácora y Gestor Maestro serán.</w:t>
      </w:r>
    </w:p>
    <w:p w:rsidR="00977E65" w:rsidRPr="004C4089" w:rsidRDefault="00977E65" w:rsidP="004C4089">
      <w:pPr>
        <w:spacing w:line="240" w:lineRule="auto"/>
        <w:rPr>
          <w:rFonts w:cs="Arial"/>
          <w:sz w:val="22"/>
          <w:szCs w:val="22"/>
          <w:lang w:val="es-ES"/>
        </w:rPr>
      </w:pP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 xml:space="preserve">El sistema deberá adquirir en tiempo real todas las alarmas, estados, eventos de los sistemas suscritos vía </w:t>
      </w:r>
      <w:proofErr w:type="spellStart"/>
      <w:r w:rsidRPr="004C4089">
        <w:rPr>
          <w:rFonts w:cs="Arial"/>
          <w:sz w:val="22"/>
          <w:szCs w:val="22"/>
        </w:rPr>
        <w:t>syslog</w:t>
      </w:r>
      <w:proofErr w:type="spellEnd"/>
      <w:r w:rsidRPr="004C4089">
        <w:rPr>
          <w:rFonts w:cs="Arial"/>
          <w:sz w:val="22"/>
          <w:szCs w:val="22"/>
        </w:rPr>
        <w:t xml:space="preserve">. </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El sistema deberá incluir una aplicación de gestión llamada Gestor Maestro, cuya finalidad será principalmente gobernar la Bitácora ajustando sus parámetros de funcionamiento.</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El sistema deberá almacenar los datos durante un periodo de 30 días.</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El sistema deberá permitir identificar el origen y la criticidad de las alarmas adqu</w:t>
      </w:r>
      <w:r w:rsidRPr="004C4089">
        <w:rPr>
          <w:rFonts w:cs="Arial"/>
          <w:sz w:val="22"/>
          <w:szCs w:val="22"/>
        </w:rPr>
        <w:t>i</w:t>
      </w:r>
      <w:r w:rsidRPr="004C4089">
        <w:rPr>
          <w:rFonts w:cs="Arial"/>
          <w:sz w:val="22"/>
          <w:szCs w:val="22"/>
        </w:rPr>
        <w:t>ridas, asociando la alarma con el objeto responsable de su creación.</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El sistema deberá presentar las alarmas de forma visual mediante listados de eventos y alarmas, y otros interfaces gráficos, permitiendo la aplicación de filtros.</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El sistema será capaz de cotejar y realizar búsquedas complejas entre los regi</w:t>
      </w:r>
      <w:r w:rsidRPr="004C4089">
        <w:rPr>
          <w:rFonts w:cs="Arial"/>
          <w:sz w:val="22"/>
          <w:szCs w:val="22"/>
        </w:rPr>
        <w:t>s</w:t>
      </w:r>
      <w:r w:rsidRPr="004C4089">
        <w:rPr>
          <w:rFonts w:cs="Arial"/>
          <w:sz w:val="22"/>
          <w:szCs w:val="22"/>
        </w:rPr>
        <w:lastRenderedPageBreak/>
        <w:t xml:space="preserve">tros de información de los sistemas, incluyendo la información estructurada, así como la no estructurada, además de poder integrar la consulta de </w:t>
      </w:r>
      <w:proofErr w:type="spellStart"/>
      <w:r w:rsidRPr="004C4089">
        <w:rPr>
          <w:rFonts w:cs="Arial"/>
          <w:sz w:val="22"/>
          <w:szCs w:val="22"/>
        </w:rPr>
        <w:t>logs</w:t>
      </w:r>
      <w:proofErr w:type="spellEnd"/>
      <w:r w:rsidRPr="004C4089">
        <w:rPr>
          <w:rFonts w:cs="Arial"/>
          <w:sz w:val="22"/>
          <w:szCs w:val="22"/>
        </w:rPr>
        <w:t xml:space="preserve"> en texto plano y bases de datos heterogéneas.</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El sistema deberá permitir gestión de perfiles de usuarios y la definición de cap</w:t>
      </w:r>
      <w:r w:rsidRPr="004C4089">
        <w:rPr>
          <w:rFonts w:cs="Arial"/>
          <w:sz w:val="22"/>
          <w:szCs w:val="22"/>
        </w:rPr>
        <w:t>a</w:t>
      </w:r>
      <w:r w:rsidRPr="004C4089">
        <w:rPr>
          <w:rFonts w:cs="Arial"/>
          <w:sz w:val="22"/>
          <w:szCs w:val="22"/>
        </w:rPr>
        <w:t>cidades de operación del Sistema Bitácora.</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El sistema deberá almacenar las alarmas acontecidas y la trazabilidad de las mismas.</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El sistema deberá disponer de mecanismos de correlación de eventos</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El sistema deberá permitir la integración con otras plataformas de gestión con el fin de intercambiar información.</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Los cuadros de mando podrán generarse en tiempo real y para usuarios espec</w:t>
      </w:r>
      <w:r w:rsidRPr="004C4089">
        <w:rPr>
          <w:rFonts w:cs="Arial"/>
          <w:sz w:val="22"/>
          <w:szCs w:val="22"/>
        </w:rPr>
        <w:t>í</w:t>
      </w:r>
      <w:r w:rsidRPr="004C4089">
        <w:rPr>
          <w:rFonts w:cs="Arial"/>
          <w:sz w:val="22"/>
          <w:szCs w:val="22"/>
        </w:rPr>
        <w:t>ficos, y será posible producir informes a partir de ellos de manera periódica o b</w:t>
      </w:r>
      <w:r w:rsidRPr="004C4089">
        <w:rPr>
          <w:rFonts w:cs="Arial"/>
          <w:sz w:val="22"/>
          <w:szCs w:val="22"/>
        </w:rPr>
        <w:t>a</w:t>
      </w:r>
      <w:r w:rsidRPr="004C4089">
        <w:rPr>
          <w:rFonts w:cs="Arial"/>
          <w:sz w:val="22"/>
          <w:szCs w:val="22"/>
        </w:rPr>
        <w:t>jo demanda.</w:t>
      </w:r>
    </w:p>
    <w:p w:rsidR="00977E65" w:rsidRPr="004C4089" w:rsidRDefault="00977E65" w:rsidP="004C4089">
      <w:pPr>
        <w:spacing w:line="240" w:lineRule="auto"/>
        <w:rPr>
          <w:rFonts w:cs="Arial"/>
          <w:sz w:val="22"/>
          <w:szCs w:val="22"/>
          <w:lang w:val="es-ES"/>
        </w:rPr>
      </w:pPr>
    </w:p>
    <w:p w:rsidR="00977E65" w:rsidRPr="004C4089" w:rsidRDefault="00977E65" w:rsidP="004C4089">
      <w:pPr>
        <w:spacing w:line="240" w:lineRule="auto"/>
        <w:rPr>
          <w:rFonts w:cs="Arial"/>
          <w:sz w:val="22"/>
          <w:szCs w:val="22"/>
          <w:lang w:val="es-ES"/>
        </w:rPr>
      </w:pPr>
      <w:r w:rsidRPr="004C4089">
        <w:rPr>
          <w:rFonts w:cs="Arial"/>
          <w:sz w:val="22"/>
          <w:szCs w:val="22"/>
          <w:lang w:val="es-ES"/>
        </w:rPr>
        <w:t>La Aplicación dispondrá de los siguientes módulos:</w:t>
      </w:r>
    </w:p>
    <w:p w:rsidR="00977E65" w:rsidRPr="004C4089" w:rsidRDefault="00977E65" w:rsidP="004C4089">
      <w:pPr>
        <w:spacing w:line="240" w:lineRule="auto"/>
        <w:rPr>
          <w:rFonts w:cs="Arial"/>
          <w:sz w:val="22"/>
          <w:szCs w:val="22"/>
          <w:lang w:val="es-ES"/>
        </w:rPr>
      </w:pP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 xml:space="preserve">Módulo de Recolección de </w:t>
      </w:r>
      <w:proofErr w:type="spellStart"/>
      <w:r w:rsidRPr="004C4089">
        <w:rPr>
          <w:rFonts w:cs="Arial"/>
          <w:sz w:val="22"/>
          <w:szCs w:val="22"/>
        </w:rPr>
        <w:t>logs</w:t>
      </w:r>
      <w:proofErr w:type="spellEnd"/>
      <w:r w:rsidRPr="004C4089">
        <w:rPr>
          <w:rFonts w:cs="Arial"/>
          <w:sz w:val="22"/>
          <w:szCs w:val="22"/>
        </w:rPr>
        <w:t>: Se encargará de recopilar los eventos de los d</w:t>
      </w:r>
      <w:r w:rsidRPr="004C4089">
        <w:rPr>
          <w:rFonts w:cs="Arial"/>
          <w:sz w:val="22"/>
          <w:szCs w:val="22"/>
        </w:rPr>
        <w:t>i</w:t>
      </w:r>
      <w:r w:rsidRPr="004C4089">
        <w:rPr>
          <w:rFonts w:cs="Arial"/>
          <w:sz w:val="22"/>
          <w:szCs w:val="22"/>
        </w:rPr>
        <w:t>ferentes sistemas e integrarlos en el sistema en tiempo real o de manera planif</w:t>
      </w:r>
      <w:r w:rsidRPr="004C4089">
        <w:rPr>
          <w:rFonts w:cs="Arial"/>
          <w:sz w:val="22"/>
          <w:szCs w:val="22"/>
        </w:rPr>
        <w:t>i</w:t>
      </w:r>
      <w:r w:rsidRPr="004C4089">
        <w:rPr>
          <w:rFonts w:cs="Arial"/>
          <w:sz w:val="22"/>
          <w:szCs w:val="22"/>
        </w:rPr>
        <w:t xml:space="preserve">cada. </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 xml:space="preserve">Módulo de Búsqueda de </w:t>
      </w:r>
      <w:proofErr w:type="spellStart"/>
      <w:r w:rsidRPr="004C4089">
        <w:rPr>
          <w:rFonts w:cs="Arial"/>
          <w:sz w:val="22"/>
          <w:szCs w:val="22"/>
        </w:rPr>
        <w:t>logs</w:t>
      </w:r>
      <w:proofErr w:type="spellEnd"/>
      <w:r w:rsidRPr="004C4089">
        <w:rPr>
          <w:rFonts w:cs="Arial"/>
          <w:sz w:val="22"/>
          <w:szCs w:val="22"/>
        </w:rPr>
        <w:t>: Los usuarios con permisos podrán formular co</w:t>
      </w:r>
      <w:r w:rsidRPr="004C4089">
        <w:rPr>
          <w:rFonts w:cs="Arial"/>
          <w:sz w:val="22"/>
          <w:szCs w:val="22"/>
        </w:rPr>
        <w:t>n</w:t>
      </w:r>
      <w:r w:rsidRPr="004C4089">
        <w:rPr>
          <w:rFonts w:cs="Arial"/>
          <w:sz w:val="22"/>
          <w:szCs w:val="22"/>
        </w:rPr>
        <w:t>sultas a la información mediante sentencias SQL (</w:t>
      </w:r>
      <w:proofErr w:type="spellStart"/>
      <w:r w:rsidRPr="004C4089">
        <w:rPr>
          <w:rFonts w:cs="Arial"/>
          <w:sz w:val="22"/>
          <w:szCs w:val="22"/>
        </w:rPr>
        <w:t>SELECTs</w:t>
      </w:r>
      <w:proofErr w:type="spellEnd"/>
      <w:r w:rsidRPr="004C4089">
        <w:rPr>
          <w:rFonts w:cs="Arial"/>
          <w:sz w:val="22"/>
          <w:szCs w:val="22"/>
        </w:rPr>
        <w:t>), utilizando además criterios complejos para recuperar los datos almacenados.</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 xml:space="preserve">Módulo de correlación de eventos: </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Módulo de operación: La Aplicación dispondrá una interfaz Web que servirá c</w:t>
      </w:r>
      <w:r w:rsidRPr="004C4089">
        <w:rPr>
          <w:rFonts w:cs="Arial"/>
          <w:sz w:val="22"/>
          <w:szCs w:val="22"/>
        </w:rPr>
        <w:t>o</w:t>
      </w:r>
      <w:r w:rsidRPr="004C4089">
        <w:rPr>
          <w:rFonts w:cs="Arial"/>
          <w:sz w:val="22"/>
          <w:szCs w:val="22"/>
        </w:rPr>
        <w:t>mo Centro de Operaciones y que será utilizada por los técnicos de Operaciones para su trabajo de investigación, resolución y reportes.</w:t>
      </w:r>
    </w:p>
    <w:p w:rsidR="00977E65" w:rsidRPr="004C4089" w:rsidRDefault="00977E65" w:rsidP="004C4089">
      <w:pPr>
        <w:spacing w:line="240" w:lineRule="auto"/>
        <w:rPr>
          <w:rFonts w:cs="Arial"/>
          <w:sz w:val="22"/>
          <w:szCs w:val="22"/>
          <w:lang w:val="es-ES"/>
        </w:rPr>
      </w:pPr>
    </w:p>
    <w:p w:rsidR="00977E65" w:rsidRDefault="00977E65" w:rsidP="004C4089">
      <w:pPr>
        <w:pStyle w:val="TITULO4EMA"/>
        <w:spacing w:line="240" w:lineRule="auto"/>
        <w:rPr>
          <w:rFonts w:cs="Arial"/>
          <w:b/>
          <w:sz w:val="22"/>
          <w:szCs w:val="22"/>
        </w:rPr>
      </w:pPr>
      <w:bookmarkStart w:id="157" w:name="_Toc390762918"/>
      <w:bookmarkStart w:id="158" w:name="_Toc391647150"/>
      <w:r w:rsidRPr="00C67CD9">
        <w:rPr>
          <w:rFonts w:cs="Arial"/>
          <w:b/>
          <w:sz w:val="22"/>
          <w:szCs w:val="22"/>
        </w:rPr>
        <w:t>ALCANCE</w:t>
      </w:r>
      <w:bookmarkEnd w:id="157"/>
      <w:bookmarkEnd w:id="158"/>
    </w:p>
    <w:p w:rsidR="00C67CD9" w:rsidRPr="00C67CD9" w:rsidRDefault="00C67CD9" w:rsidP="00C67CD9">
      <w:pPr>
        <w:rPr>
          <w:lang w:val="es-ES"/>
        </w:rPr>
      </w:pPr>
    </w:p>
    <w:p w:rsidR="00977E65" w:rsidRPr="004C4089" w:rsidRDefault="00977E65" w:rsidP="004C4089">
      <w:pPr>
        <w:autoSpaceDE w:val="0"/>
        <w:autoSpaceDN w:val="0"/>
        <w:spacing w:line="240" w:lineRule="auto"/>
        <w:rPr>
          <w:rFonts w:cs="Arial"/>
          <w:sz w:val="22"/>
          <w:szCs w:val="22"/>
          <w:lang w:val="es-ES"/>
        </w:rPr>
      </w:pPr>
      <w:r w:rsidRPr="004C4089">
        <w:rPr>
          <w:rFonts w:cs="Arial"/>
          <w:sz w:val="22"/>
          <w:szCs w:val="22"/>
          <w:lang w:val="es-ES"/>
        </w:rPr>
        <w:t>El alcance del Subsistema de Bitácora y Gestor Maestro contempla los siguientes pu</w:t>
      </w:r>
      <w:r w:rsidRPr="004C4089">
        <w:rPr>
          <w:rFonts w:cs="Arial"/>
          <w:sz w:val="22"/>
          <w:szCs w:val="22"/>
          <w:lang w:val="es-ES"/>
        </w:rPr>
        <w:t>n</w:t>
      </w:r>
      <w:r w:rsidRPr="004C4089">
        <w:rPr>
          <w:rFonts w:cs="Arial"/>
          <w:sz w:val="22"/>
          <w:szCs w:val="22"/>
          <w:lang w:val="es-ES"/>
        </w:rPr>
        <w:t>tos generales:</w:t>
      </w:r>
    </w:p>
    <w:p w:rsidR="00977E65" w:rsidRPr="004C4089" w:rsidRDefault="00977E65" w:rsidP="004C4089">
      <w:pPr>
        <w:autoSpaceDE w:val="0"/>
        <w:autoSpaceDN w:val="0"/>
        <w:spacing w:line="240" w:lineRule="auto"/>
        <w:rPr>
          <w:rFonts w:cs="Arial"/>
          <w:sz w:val="22"/>
          <w:szCs w:val="22"/>
          <w:lang w:val="es-ES"/>
        </w:rPr>
      </w:pP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Desarrollo e implantación de un Subsistema de Bitácora y Gestor Maestro co</w:t>
      </w:r>
      <w:r w:rsidRPr="004C4089">
        <w:rPr>
          <w:rFonts w:cs="Arial"/>
          <w:sz w:val="22"/>
          <w:szCs w:val="22"/>
        </w:rPr>
        <w:t>m</w:t>
      </w:r>
      <w:r w:rsidRPr="004C4089">
        <w:rPr>
          <w:rFonts w:cs="Arial"/>
          <w:sz w:val="22"/>
          <w:szCs w:val="22"/>
        </w:rPr>
        <w:t>pleto en el Centro de control.</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Integración de la aplicación de Gestor Maestro y Bitácora con el resto de Subsi</w:t>
      </w:r>
      <w:r w:rsidRPr="004C4089">
        <w:rPr>
          <w:rFonts w:cs="Arial"/>
          <w:sz w:val="22"/>
          <w:szCs w:val="22"/>
        </w:rPr>
        <w:t>s</w:t>
      </w:r>
      <w:r w:rsidRPr="004C4089">
        <w:rPr>
          <w:rFonts w:cs="Arial"/>
          <w:sz w:val="22"/>
          <w:szCs w:val="22"/>
        </w:rPr>
        <w:t>temas del Centro de Control a fin de poder concentrar en una única plataforma toda la información referente a Bitácora de la línea. A su vez funcionará como plataforma única de consulta de información.</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Todas las actividades asociadas a ingeniería y diseño de detalle, realización de cálculos y estudios RAMS (</w:t>
      </w:r>
      <w:proofErr w:type="spellStart"/>
      <w:r w:rsidRPr="004C4089">
        <w:rPr>
          <w:rFonts w:cs="Arial"/>
          <w:sz w:val="22"/>
          <w:szCs w:val="22"/>
        </w:rPr>
        <w:t>Reliability</w:t>
      </w:r>
      <w:proofErr w:type="spellEnd"/>
      <w:r w:rsidRPr="004C4089">
        <w:rPr>
          <w:rFonts w:cs="Arial"/>
          <w:sz w:val="22"/>
          <w:szCs w:val="22"/>
        </w:rPr>
        <w:t xml:space="preserve">, </w:t>
      </w:r>
      <w:proofErr w:type="spellStart"/>
      <w:r w:rsidRPr="004C4089">
        <w:rPr>
          <w:rFonts w:cs="Arial"/>
          <w:sz w:val="22"/>
          <w:szCs w:val="22"/>
        </w:rPr>
        <w:t>Availability</w:t>
      </w:r>
      <w:proofErr w:type="spellEnd"/>
      <w:r w:rsidRPr="004C4089">
        <w:rPr>
          <w:rFonts w:cs="Arial"/>
          <w:sz w:val="22"/>
          <w:szCs w:val="22"/>
        </w:rPr>
        <w:t xml:space="preserve">, </w:t>
      </w:r>
      <w:proofErr w:type="spellStart"/>
      <w:r w:rsidRPr="004C4089">
        <w:rPr>
          <w:rFonts w:cs="Arial"/>
          <w:sz w:val="22"/>
          <w:szCs w:val="22"/>
        </w:rPr>
        <w:t>Maintainability</w:t>
      </w:r>
      <w:proofErr w:type="spellEnd"/>
      <w:r w:rsidRPr="004C4089">
        <w:rPr>
          <w:rFonts w:cs="Arial"/>
          <w:sz w:val="22"/>
          <w:szCs w:val="22"/>
        </w:rPr>
        <w:t xml:space="preserve"> and Safety), control de calidad, redacción y ejecución de protocolos de pruebas SAT y FAT, legalizaciones y certificaciones necesarias para la puesta en marcha del Sistema.</w:t>
      </w:r>
    </w:p>
    <w:p w:rsidR="00977E65" w:rsidRPr="004C4089" w:rsidRDefault="00977E65" w:rsidP="004C4089">
      <w:pPr>
        <w:spacing w:line="240" w:lineRule="auto"/>
        <w:rPr>
          <w:rFonts w:cs="Arial"/>
          <w:sz w:val="22"/>
          <w:szCs w:val="22"/>
          <w:lang w:val="es-ES"/>
        </w:rPr>
      </w:pPr>
    </w:p>
    <w:p w:rsidR="00C67CD9" w:rsidRPr="00C67CD9" w:rsidRDefault="00C67CD9" w:rsidP="00C67CD9">
      <w:pPr>
        <w:pStyle w:val="TITULO3EMA"/>
        <w:spacing w:line="240" w:lineRule="auto"/>
        <w:rPr>
          <w:rFonts w:cs="Arial"/>
          <w:b/>
          <w:szCs w:val="22"/>
        </w:rPr>
      </w:pPr>
      <w:bookmarkStart w:id="159" w:name="_Toc390762919"/>
      <w:bookmarkStart w:id="160" w:name="_Toc391647151"/>
      <w:r w:rsidRPr="00C67CD9">
        <w:rPr>
          <w:rFonts w:cs="Arial"/>
          <w:b/>
          <w:szCs w:val="22"/>
        </w:rPr>
        <w:t>PEAJE</w:t>
      </w:r>
      <w:bookmarkEnd w:id="159"/>
      <w:bookmarkEnd w:id="160"/>
    </w:p>
    <w:p w:rsidR="00977E65" w:rsidRDefault="00C67CD9" w:rsidP="004C4089">
      <w:pPr>
        <w:pStyle w:val="TITULO4EMA"/>
        <w:spacing w:line="240" w:lineRule="auto"/>
        <w:rPr>
          <w:rFonts w:cs="Arial"/>
          <w:b/>
          <w:sz w:val="22"/>
          <w:szCs w:val="22"/>
        </w:rPr>
      </w:pPr>
      <w:bookmarkStart w:id="161" w:name="_Toc390762920"/>
      <w:bookmarkStart w:id="162" w:name="_Toc391647152"/>
      <w:r w:rsidRPr="00C67CD9">
        <w:rPr>
          <w:rFonts w:cs="Arial"/>
          <w:b/>
          <w:sz w:val="22"/>
          <w:szCs w:val="22"/>
        </w:rPr>
        <w:t>DESCRIPCIÓN</w:t>
      </w:r>
      <w:bookmarkEnd w:id="161"/>
      <w:bookmarkEnd w:id="162"/>
    </w:p>
    <w:p w:rsidR="00C67CD9" w:rsidRPr="00C67CD9" w:rsidRDefault="00C67CD9" w:rsidP="00C67CD9">
      <w:pPr>
        <w:rPr>
          <w:lang w:val="es-ES"/>
        </w:rPr>
      </w:pPr>
    </w:p>
    <w:p w:rsidR="00977E65" w:rsidRPr="004C4089" w:rsidRDefault="00977E65" w:rsidP="004C4089">
      <w:pPr>
        <w:spacing w:line="240" w:lineRule="auto"/>
        <w:rPr>
          <w:rFonts w:cs="Arial"/>
          <w:color w:val="000000" w:themeColor="text1"/>
          <w:sz w:val="22"/>
          <w:szCs w:val="22"/>
          <w:lang w:val="es-ES"/>
        </w:rPr>
      </w:pPr>
      <w:r w:rsidRPr="004C4089">
        <w:rPr>
          <w:rFonts w:cs="Arial"/>
          <w:sz w:val="22"/>
          <w:szCs w:val="22"/>
          <w:lang w:val="es-ES"/>
        </w:rPr>
        <w:lastRenderedPageBreak/>
        <w:t xml:space="preserve">El objetivo principal del Subsistema de Peaje </w:t>
      </w:r>
      <w:r w:rsidRPr="004C4089">
        <w:rPr>
          <w:rFonts w:cs="Arial"/>
          <w:color w:val="000000" w:themeColor="text1"/>
          <w:sz w:val="22"/>
          <w:szCs w:val="22"/>
          <w:lang w:val="es-ES"/>
        </w:rPr>
        <w:t>del enlace ferroviario interurbano entre T</w:t>
      </w:r>
      <w:r w:rsidRPr="004C4089">
        <w:rPr>
          <w:rFonts w:cs="Arial"/>
          <w:color w:val="000000" w:themeColor="text1"/>
          <w:sz w:val="22"/>
          <w:szCs w:val="22"/>
          <w:lang w:val="es-ES"/>
        </w:rPr>
        <w:t>o</w:t>
      </w:r>
      <w:r w:rsidRPr="004C4089">
        <w:rPr>
          <w:rFonts w:cs="Arial"/>
          <w:color w:val="000000" w:themeColor="text1"/>
          <w:sz w:val="22"/>
          <w:szCs w:val="22"/>
          <w:lang w:val="es-ES"/>
        </w:rPr>
        <w:t>luca y Valle de México será el de realizar un control exhaustivo de los usuarios de este subsistema de transporte mediante la instalación de:</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Pasos Automáticos Reversibles (normales y adaptados para PMR).</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Máquinas Automáticas Expendedoras de Títulos (MAET).</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 xml:space="preserve">Máquinas Automáticas  </w:t>
      </w:r>
      <w:proofErr w:type="spellStart"/>
      <w:r w:rsidRPr="004C4089">
        <w:rPr>
          <w:rFonts w:cs="Arial"/>
          <w:sz w:val="22"/>
          <w:szCs w:val="22"/>
        </w:rPr>
        <w:t>Recargadoras</w:t>
      </w:r>
      <w:proofErr w:type="spellEnd"/>
      <w:r w:rsidRPr="004C4089">
        <w:rPr>
          <w:rFonts w:cs="Arial"/>
          <w:sz w:val="22"/>
          <w:szCs w:val="22"/>
        </w:rPr>
        <w:t xml:space="preserve"> de Títulos (MAR).</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 xml:space="preserve">Terminales Portátiles de verificación y validación. </w:t>
      </w:r>
    </w:p>
    <w:p w:rsidR="00977E65" w:rsidRPr="004C4089" w:rsidRDefault="00977E65" w:rsidP="004C4089">
      <w:pPr>
        <w:spacing w:line="240" w:lineRule="auto"/>
        <w:rPr>
          <w:rFonts w:cs="Arial"/>
          <w:color w:val="000000" w:themeColor="text1"/>
          <w:sz w:val="22"/>
          <w:szCs w:val="22"/>
          <w:lang w:val="es-ES"/>
        </w:rPr>
      </w:pPr>
      <w:r w:rsidRPr="004C4089">
        <w:rPr>
          <w:rFonts w:cs="Arial"/>
          <w:color w:val="000000" w:themeColor="text1"/>
          <w:sz w:val="22"/>
          <w:szCs w:val="22"/>
          <w:lang w:val="es-ES"/>
        </w:rPr>
        <w:t>Este Subsistema permitirá que la operación en las estaciones sea de manera desatend</w:t>
      </w:r>
      <w:r w:rsidRPr="004C4089">
        <w:rPr>
          <w:rFonts w:cs="Arial"/>
          <w:color w:val="000000" w:themeColor="text1"/>
          <w:sz w:val="22"/>
          <w:szCs w:val="22"/>
          <w:lang w:val="es-ES"/>
        </w:rPr>
        <w:t>i</w:t>
      </w:r>
      <w:r w:rsidRPr="004C4089">
        <w:rPr>
          <w:rFonts w:cs="Arial"/>
          <w:color w:val="000000" w:themeColor="text1"/>
          <w:sz w:val="22"/>
          <w:szCs w:val="22"/>
          <w:lang w:val="es-ES"/>
        </w:rPr>
        <w:t xml:space="preserve">da y permitirá la utilización de títulos de transporte de tecnología de tarjetas sin contacto (TSC). Las Máquinas Automáticas Expendedoras de Títulos (MAET) permitirán la venta y recarga de los títulos de transporte en formato tarjeta sin contacto (TSC) en las Áreas de No Paga, igualmente las máquinas </w:t>
      </w:r>
      <w:proofErr w:type="spellStart"/>
      <w:r w:rsidRPr="004C4089">
        <w:rPr>
          <w:rFonts w:cs="Arial"/>
          <w:color w:val="000000" w:themeColor="text1"/>
          <w:sz w:val="22"/>
          <w:szCs w:val="22"/>
          <w:lang w:val="es-ES"/>
        </w:rPr>
        <w:t>recargadoras</w:t>
      </w:r>
      <w:proofErr w:type="spellEnd"/>
      <w:r w:rsidRPr="004C4089">
        <w:rPr>
          <w:rFonts w:cs="Arial"/>
          <w:color w:val="000000" w:themeColor="text1"/>
          <w:sz w:val="22"/>
          <w:szCs w:val="22"/>
          <w:lang w:val="es-ES"/>
        </w:rPr>
        <w:t xml:space="preserve"> (MAR) permitirán la recarga de los títulos de transporte en formato tarjeta sin contacto (TSC) en las Áreas de Paga. El su</w:t>
      </w:r>
      <w:r w:rsidRPr="004C4089">
        <w:rPr>
          <w:rFonts w:cs="Arial"/>
          <w:color w:val="000000" w:themeColor="text1"/>
          <w:sz w:val="22"/>
          <w:szCs w:val="22"/>
          <w:lang w:val="es-ES"/>
        </w:rPr>
        <w:t>b</w:t>
      </w:r>
      <w:r w:rsidRPr="004C4089">
        <w:rPr>
          <w:rFonts w:cs="Arial"/>
          <w:color w:val="000000" w:themeColor="text1"/>
          <w:sz w:val="22"/>
          <w:szCs w:val="22"/>
          <w:lang w:val="es-ES"/>
        </w:rPr>
        <w:t>sistema de peaje dispondrá de un software y hardware en las estaciones y Centro de Control Principal (CCO) que proporcionarán:</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Robustez y Anti vandalismo.</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Alta Fiabilidad.</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Redundancia a fallos.</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Alta disponibilidad.</w:t>
      </w:r>
    </w:p>
    <w:p w:rsidR="00977E65" w:rsidRPr="004C4089" w:rsidRDefault="00977E65" w:rsidP="004C4089">
      <w:pPr>
        <w:spacing w:line="240" w:lineRule="auto"/>
        <w:rPr>
          <w:rFonts w:cs="Arial"/>
          <w:color w:val="000000" w:themeColor="text1"/>
          <w:sz w:val="22"/>
          <w:szCs w:val="22"/>
          <w:lang w:val="es-ES"/>
        </w:rPr>
      </w:pPr>
      <w:r w:rsidRPr="004C4089">
        <w:rPr>
          <w:rFonts w:cs="Arial"/>
          <w:color w:val="000000" w:themeColor="text1"/>
          <w:sz w:val="22"/>
          <w:szCs w:val="22"/>
          <w:lang w:val="es-ES"/>
        </w:rPr>
        <w:t>Los Terminales Portátiles de los revisores permitirán inspeccionar, validar títulos y en caso negativo permitir su abono in-situ, así como la emisión de multas.</w:t>
      </w:r>
    </w:p>
    <w:p w:rsidR="00977E65" w:rsidRPr="004C4089" w:rsidRDefault="00977E65" w:rsidP="004C4089">
      <w:pPr>
        <w:spacing w:line="240" w:lineRule="auto"/>
        <w:rPr>
          <w:rFonts w:cs="Arial"/>
          <w:color w:val="000000" w:themeColor="text1"/>
          <w:sz w:val="22"/>
          <w:szCs w:val="22"/>
          <w:lang w:val="es-ES"/>
        </w:rPr>
      </w:pPr>
      <w:r w:rsidRPr="004C4089">
        <w:rPr>
          <w:rFonts w:cs="Arial"/>
          <w:color w:val="000000" w:themeColor="text1"/>
          <w:sz w:val="22"/>
          <w:szCs w:val="22"/>
          <w:lang w:val="es-ES"/>
        </w:rPr>
        <w:t xml:space="preserve">Los elementos del Subsistema de Peaje estarán interconectados con la Aplicación de Gestión Central a través de la Red de Datos </w:t>
      </w:r>
      <w:proofErr w:type="spellStart"/>
      <w:r w:rsidRPr="004C4089">
        <w:rPr>
          <w:rFonts w:cs="Arial"/>
          <w:color w:val="000000" w:themeColor="text1"/>
          <w:sz w:val="22"/>
          <w:szCs w:val="22"/>
          <w:lang w:val="es-ES"/>
        </w:rPr>
        <w:t>Multiservicios</w:t>
      </w:r>
      <w:proofErr w:type="spellEnd"/>
      <w:r w:rsidRPr="004C4089">
        <w:rPr>
          <w:rFonts w:cs="Arial"/>
          <w:color w:val="000000" w:themeColor="text1"/>
          <w:sz w:val="22"/>
          <w:szCs w:val="22"/>
          <w:lang w:val="es-ES"/>
        </w:rPr>
        <w:t>, desde donde se realizará el control y telemando del Subsistema. Esta aplicación permitirá registrar las incidencias en las diferentes estaciones y las estadísticas de datos de los usuarios, además de visual</w:t>
      </w:r>
      <w:r w:rsidRPr="004C4089">
        <w:rPr>
          <w:rFonts w:cs="Arial"/>
          <w:color w:val="000000" w:themeColor="text1"/>
          <w:sz w:val="22"/>
          <w:szCs w:val="22"/>
          <w:lang w:val="es-ES"/>
        </w:rPr>
        <w:t>i</w:t>
      </w:r>
      <w:r w:rsidRPr="004C4089">
        <w:rPr>
          <w:rFonts w:cs="Arial"/>
          <w:color w:val="000000" w:themeColor="text1"/>
          <w:sz w:val="22"/>
          <w:szCs w:val="22"/>
          <w:lang w:val="es-ES"/>
        </w:rPr>
        <w:t xml:space="preserve">zar y controlar el funcionamiento de todos los equipos asociados. </w:t>
      </w:r>
    </w:p>
    <w:p w:rsidR="00977E65" w:rsidRPr="004C4089" w:rsidRDefault="00977E65" w:rsidP="004C4089">
      <w:pPr>
        <w:spacing w:line="240" w:lineRule="auto"/>
        <w:rPr>
          <w:rFonts w:cs="Arial"/>
          <w:color w:val="000000" w:themeColor="text1"/>
          <w:sz w:val="22"/>
          <w:szCs w:val="22"/>
          <w:lang w:val="es-ES"/>
        </w:rPr>
      </w:pPr>
      <w:r w:rsidRPr="004C4089">
        <w:rPr>
          <w:rFonts w:cs="Arial"/>
          <w:color w:val="000000" w:themeColor="text1"/>
          <w:sz w:val="22"/>
          <w:szCs w:val="22"/>
          <w:lang w:val="es-ES"/>
        </w:rPr>
        <w:t>A nivel de estación se dispondrá de un Nodo Concentrador de Estación, el cual desarr</w:t>
      </w:r>
      <w:r w:rsidRPr="004C4089">
        <w:rPr>
          <w:rFonts w:cs="Arial"/>
          <w:color w:val="000000" w:themeColor="text1"/>
          <w:sz w:val="22"/>
          <w:szCs w:val="22"/>
          <w:lang w:val="es-ES"/>
        </w:rPr>
        <w:t>o</w:t>
      </w:r>
      <w:r w:rsidRPr="004C4089">
        <w:rPr>
          <w:rFonts w:cs="Arial"/>
          <w:color w:val="000000" w:themeColor="text1"/>
          <w:sz w:val="22"/>
          <w:szCs w:val="22"/>
          <w:lang w:val="es-ES"/>
        </w:rPr>
        <w:t>llará a nivel local funcionalidades similares al Centro de Control Principal (CCO).</w:t>
      </w:r>
    </w:p>
    <w:p w:rsidR="00977E65" w:rsidRDefault="00977E65" w:rsidP="004C4089">
      <w:pPr>
        <w:spacing w:line="240" w:lineRule="auto"/>
        <w:rPr>
          <w:rFonts w:cs="Arial"/>
          <w:color w:val="000000" w:themeColor="text1"/>
          <w:sz w:val="22"/>
          <w:szCs w:val="22"/>
          <w:lang w:val="es-ES"/>
        </w:rPr>
      </w:pPr>
      <w:r w:rsidRPr="004C4089">
        <w:rPr>
          <w:rFonts w:cs="Arial"/>
          <w:color w:val="000000" w:themeColor="text1"/>
          <w:sz w:val="22"/>
          <w:szCs w:val="22"/>
          <w:lang w:val="es-ES"/>
        </w:rPr>
        <w:t>Además, también permitirá la descarga de información procedente de los terminales po</w:t>
      </w:r>
      <w:r w:rsidRPr="004C4089">
        <w:rPr>
          <w:rFonts w:cs="Arial"/>
          <w:color w:val="000000" w:themeColor="text1"/>
          <w:sz w:val="22"/>
          <w:szCs w:val="22"/>
          <w:lang w:val="es-ES"/>
        </w:rPr>
        <w:t>r</w:t>
      </w:r>
      <w:r w:rsidRPr="004C4089">
        <w:rPr>
          <w:rFonts w:cs="Arial"/>
          <w:color w:val="000000" w:themeColor="text1"/>
          <w:sz w:val="22"/>
          <w:szCs w:val="22"/>
          <w:lang w:val="es-ES"/>
        </w:rPr>
        <w:t>tátiles para actualizar la base de datos con las operaciones registradas.</w:t>
      </w:r>
    </w:p>
    <w:p w:rsidR="00C67CD9" w:rsidRPr="004C4089" w:rsidRDefault="00C67CD9" w:rsidP="004C4089">
      <w:pPr>
        <w:spacing w:line="240" w:lineRule="auto"/>
        <w:rPr>
          <w:rFonts w:cs="Arial"/>
          <w:color w:val="000000" w:themeColor="text1"/>
          <w:sz w:val="22"/>
          <w:szCs w:val="22"/>
          <w:lang w:val="es-ES"/>
        </w:rPr>
      </w:pPr>
    </w:p>
    <w:p w:rsidR="00977E65" w:rsidRPr="00C67CD9" w:rsidRDefault="00977E65" w:rsidP="004C4089">
      <w:pPr>
        <w:pStyle w:val="TITULO4EMA"/>
        <w:spacing w:line="240" w:lineRule="auto"/>
        <w:rPr>
          <w:rFonts w:cs="Arial"/>
          <w:b/>
          <w:sz w:val="22"/>
          <w:szCs w:val="22"/>
        </w:rPr>
      </w:pPr>
      <w:bookmarkStart w:id="163" w:name="_Toc390762921"/>
      <w:bookmarkStart w:id="164" w:name="_Toc391647153"/>
      <w:r w:rsidRPr="00C67CD9">
        <w:rPr>
          <w:rFonts w:cs="Arial"/>
          <w:b/>
          <w:sz w:val="22"/>
          <w:szCs w:val="22"/>
        </w:rPr>
        <w:t>ALCANCE</w:t>
      </w:r>
      <w:bookmarkEnd w:id="163"/>
      <w:bookmarkEnd w:id="164"/>
    </w:p>
    <w:p w:rsidR="00C67CD9" w:rsidRPr="00C67CD9" w:rsidRDefault="00C67CD9" w:rsidP="00C67CD9">
      <w:pPr>
        <w:rPr>
          <w:lang w:val="es-ES"/>
        </w:rPr>
      </w:pPr>
    </w:p>
    <w:p w:rsidR="00977E65" w:rsidRPr="004C4089" w:rsidRDefault="00977E65" w:rsidP="004C4089">
      <w:pPr>
        <w:spacing w:line="240" w:lineRule="auto"/>
        <w:rPr>
          <w:rFonts w:cs="Arial"/>
          <w:color w:val="000000" w:themeColor="text1"/>
          <w:sz w:val="22"/>
          <w:szCs w:val="22"/>
          <w:lang w:val="es-ES"/>
        </w:rPr>
      </w:pPr>
      <w:r w:rsidRPr="004C4089">
        <w:rPr>
          <w:rFonts w:cs="Arial"/>
          <w:color w:val="000000" w:themeColor="text1"/>
          <w:sz w:val="22"/>
          <w:szCs w:val="22"/>
          <w:lang w:val="es-ES"/>
        </w:rPr>
        <w:t>El alcance del Subsistema de Peaje contempla los siguientes puntos generales:</w:t>
      </w:r>
    </w:p>
    <w:p w:rsidR="00977E65" w:rsidRPr="004C4089" w:rsidRDefault="00977E65" w:rsidP="004C4089">
      <w:pPr>
        <w:pStyle w:val="Prrafodelista"/>
        <w:numPr>
          <w:ilvl w:val="0"/>
          <w:numId w:val="38"/>
        </w:numPr>
        <w:spacing w:line="240" w:lineRule="auto"/>
        <w:rPr>
          <w:rFonts w:cs="Arial"/>
          <w:sz w:val="22"/>
          <w:szCs w:val="22"/>
        </w:rPr>
      </w:pPr>
      <w:bookmarkStart w:id="165" w:name="_Toc384720201"/>
      <w:r w:rsidRPr="004C4089">
        <w:rPr>
          <w:rFonts w:cs="Arial"/>
          <w:sz w:val="22"/>
          <w:szCs w:val="22"/>
        </w:rPr>
        <w:t>Centro de Control</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Aplicación de gestión centralizada</w:t>
      </w:r>
      <w:bookmarkEnd w:id="165"/>
    </w:p>
    <w:p w:rsidR="00977E65" w:rsidRPr="004C4089" w:rsidRDefault="00977E65" w:rsidP="004C4089">
      <w:pPr>
        <w:pStyle w:val="Prrafodelista"/>
        <w:spacing w:line="240" w:lineRule="auto"/>
        <w:ind w:left="1587"/>
        <w:rPr>
          <w:rFonts w:cs="Arial"/>
          <w:sz w:val="22"/>
          <w:szCs w:val="22"/>
        </w:rPr>
      </w:pPr>
      <w:r w:rsidRPr="004C4089">
        <w:rPr>
          <w:rFonts w:cs="Arial"/>
          <w:sz w:val="22"/>
          <w:szCs w:val="22"/>
        </w:rPr>
        <w:t>La aplicación de gestión centralizada dispondrá de gran versatilidad, adaptabilidad y fácil mantenimiento y operatividad, capaz de soportar mú</w:t>
      </w:r>
      <w:r w:rsidRPr="004C4089">
        <w:rPr>
          <w:rFonts w:cs="Arial"/>
          <w:sz w:val="22"/>
          <w:szCs w:val="22"/>
        </w:rPr>
        <w:t>l</w:t>
      </w:r>
      <w:r w:rsidRPr="004C4089">
        <w:rPr>
          <w:rFonts w:cs="Arial"/>
          <w:sz w:val="22"/>
          <w:szCs w:val="22"/>
        </w:rPr>
        <w:t>tiples configuraciones. Las principales funcionalidades de la aplicación de gestión serán:</w:t>
      </w:r>
    </w:p>
    <w:p w:rsidR="00977E65" w:rsidRPr="004C4089" w:rsidRDefault="00977E65" w:rsidP="004C4089">
      <w:pPr>
        <w:pStyle w:val="Prrafodelista"/>
        <w:numPr>
          <w:ilvl w:val="2"/>
          <w:numId w:val="38"/>
        </w:numPr>
        <w:spacing w:line="240" w:lineRule="auto"/>
        <w:rPr>
          <w:rFonts w:cs="Arial"/>
          <w:sz w:val="22"/>
          <w:szCs w:val="22"/>
        </w:rPr>
      </w:pPr>
      <w:r w:rsidRPr="004C4089">
        <w:rPr>
          <w:rFonts w:cs="Arial"/>
          <w:sz w:val="22"/>
          <w:szCs w:val="22"/>
        </w:rPr>
        <w:t>Permitir realizar a distancia y en tiempo real el control y la superv</w:t>
      </w:r>
      <w:r w:rsidRPr="004C4089">
        <w:rPr>
          <w:rFonts w:cs="Arial"/>
          <w:sz w:val="22"/>
          <w:szCs w:val="22"/>
        </w:rPr>
        <w:t>i</w:t>
      </w:r>
      <w:r w:rsidRPr="004C4089">
        <w:rPr>
          <w:rFonts w:cs="Arial"/>
          <w:sz w:val="22"/>
          <w:szCs w:val="22"/>
        </w:rPr>
        <w:t>sión de todos los elementos estáticos del sistema.</w:t>
      </w:r>
    </w:p>
    <w:p w:rsidR="00977E65" w:rsidRPr="004C4089" w:rsidRDefault="00977E65" w:rsidP="004C4089">
      <w:pPr>
        <w:pStyle w:val="Prrafodelista"/>
        <w:numPr>
          <w:ilvl w:val="2"/>
          <w:numId w:val="38"/>
        </w:numPr>
        <w:spacing w:line="240" w:lineRule="auto"/>
        <w:rPr>
          <w:rFonts w:cs="Arial"/>
          <w:sz w:val="22"/>
          <w:szCs w:val="22"/>
        </w:rPr>
      </w:pPr>
      <w:r w:rsidRPr="004C4089">
        <w:rPr>
          <w:rFonts w:cs="Arial"/>
          <w:sz w:val="22"/>
          <w:szCs w:val="22"/>
        </w:rPr>
        <w:t>La aplicación permitirá que todas las operaciones y actuaciones realizadas en el sistema sean trazables, por usuario y momento.</w:t>
      </w:r>
    </w:p>
    <w:p w:rsidR="00977E65" w:rsidRPr="004C4089" w:rsidRDefault="00977E65" w:rsidP="004C4089">
      <w:pPr>
        <w:pStyle w:val="Prrafodelista"/>
        <w:numPr>
          <w:ilvl w:val="2"/>
          <w:numId w:val="38"/>
        </w:numPr>
        <w:spacing w:line="240" w:lineRule="auto"/>
        <w:rPr>
          <w:rFonts w:cs="Arial"/>
          <w:sz w:val="22"/>
          <w:szCs w:val="22"/>
        </w:rPr>
      </w:pPr>
      <w:r w:rsidRPr="004C4089">
        <w:rPr>
          <w:rFonts w:cs="Arial"/>
          <w:sz w:val="22"/>
          <w:szCs w:val="22"/>
        </w:rPr>
        <w:t>Permitirá la teledifusión on-line y programable de parámetros de funcionamiento del sistema y versiones de SW/FW.</w:t>
      </w:r>
    </w:p>
    <w:p w:rsidR="00977E65" w:rsidRPr="004C4089" w:rsidRDefault="00977E65" w:rsidP="004C4089">
      <w:pPr>
        <w:pStyle w:val="Prrafodelista"/>
        <w:numPr>
          <w:ilvl w:val="2"/>
          <w:numId w:val="38"/>
        </w:numPr>
        <w:spacing w:line="240" w:lineRule="auto"/>
        <w:rPr>
          <w:rFonts w:cs="Arial"/>
          <w:sz w:val="22"/>
          <w:szCs w:val="22"/>
        </w:rPr>
      </w:pPr>
      <w:r w:rsidRPr="004C4089">
        <w:rPr>
          <w:rFonts w:cs="Arial"/>
          <w:sz w:val="22"/>
          <w:szCs w:val="22"/>
        </w:rPr>
        <w:t>Consistirá en una aplicación modular que dispondrá de herramie</w:t>
      </w:r>
      <w:r w:rsidRPr="004C4089">
        <w:rPr>
          <w:rFonts w:cs="Arial"/>
          <w:sz w:val="22"/>
          <w:szCs w:val="22"/>
        </w:rPr>
        <w:t>n</w:t>
      </w:r>
      <w:r w:rsidRPr="004C4089">
        <w:rPr>
          <w:rFonts w:cs="Arial"/>
          <w:sz w:val="22"/>
          <w:szCs w:val="22"/>
        </w:rPr>
        <w:lastRenderedPageBreak/>
        <w:t>tas de monitorización y telemando. Gestión de alarmas, así como de herramientas para formación, pruebas, simulación y validación.</w:t>
      </w:r>
    </w:p>
    <w:p w:rsidR="00977E65" w:rsidRPr="004C4089" w:rsidRDefault="00977E65" w:rsidP="004C4089">
      <w:pPr>
        <w:pStyle w:val="Prrafodelista"/>
        <w:numPr>
          <w:ilvl w:val="2"/>
          <w:numId w:val="38"/>
        </w:numPr>
        <w:spacing w:line="240" w:lineRule="auto"/>
        <w:rPr>
          <w:rFonts w:cs="Arial"/>
          <w:sz w:val="22"/>
          <w:szCs w:val="22"/>
        </w:rPr>
      </w:pPr>
      <w:r w:rsidRPr="004C4089">
        <w:rPr>
          <w:rFonts w:cs="Arial"/>
          <w:sz w:val="22"/>
          <w:szCs w:val="22"/>
        </w:rPr>
        <w:t>Proporcionará el almacenamiento de datos seguro en base de d</w:t>
      </w:r>
      <w:r w:rsidRPr="004C4089">
        <w:rPr>
          <w:rFonts w:cs="Arial"/>
          <w:sz w:val="22"/>
          <w:szCs w:val="22"/>
        </w:rPr>
        <w:t>a</w:t>
      </w:r>
      <w:r w:rsidRPr="004C4089">
        <w:rPr>
          <w:rFonts w:cs="Arial"/>
          <w:sz w:val="22"/>
          <w:szCs w:val="22"/>
        </w:rPr>
        <w:t>tos transaccionales, con encriptación y con elementos que gara</w:t>
      </w:r>
      <w:r w:rsidRPr="004C4089">
        <w:rPr>
          <w:rFonts w:cs="Arial"/>
          <w:sz w:val="22"/>
          <w:szCs w:val="22"/>
        </w:rPr>
        <w:t>n</w:t>
      </w:r>
      <w:r w:rsidRPr="004C4089">
        <w:rPr>
          <w:rFonts w:cs="Arial"/>
          <w:sz w:val="22"/>
          <w:szCs w:val="22"/>
        </w:rPr>
        <w:t>ticen la integridad de los datos. Dispondrá de herramientas ant</w:t>
      </w:r>
      <w:r w:rsidRPr="004C4089">
        <w:rPr>
          <w:rFonts w:cs="Arial"/>
          <w:sz w:val="22"/>
          <w:szCs w:val="22"/>
        </w:rPr>
        <w:t>i</w:t>
      </w:r>
      <w:r w:rsidRPr="004C4089">
        <w:rPr>
          <w:rFonts w:cs="Arial"/>
          <w:sz w:val="22"/>
          <w:szCs w:val="22"/>
        </w:rPr>
        <w:t>fraude.</w:t>
      </w:r>
    </w:p>
    <w:p w:rsidR="00977E65" w:rsidRPr="004C4089" w:rsidRDefault="00977E65" w:rsidP="004C4089">
      <w:pPr>
        <w:pStyle w:val="Prrafodelista"/>
        <w:numPr>
          <w:ilvl w:val="2"/>
          <w:numId w:val="38"/>
        </w:numPr>
        <w:spacing w:line="240" w:lineRule="auto"/>
        <w:rPr>
          <w:rFonts w:cs="Arial"/>
          <w:sz w:val="22"/>
          <w:szCs w:val="22"/>
        </w:rPr>
      </w:pPr>
      <w:r w:rsidRPr="004C4089">
        <w:rPr>
          <w:rFonts w:cs="Arial"/>
          <w:sz w:val="22"/>
          <w:szCs w:val="22"/>
        </w:rPr>
        <w:t>La herramienta será flexible para la generación y configuración de informes de explotación y mantenimiento.</w:t>
      </w:r>
    </w:p>
    <w:p w:rsidR="00977E65" w:rsidRPr="004C4089" w:rsidRDefault="00977E65" w:rsidP="004C4089">
      <w:pPr>
        <w:pStyle w:val="Prrafodelista"/>
        <w:numPr>
          <w:ilvl w:val="2"/>
          <w:numId w:val="38"/>
        </w:numPr>
        <w:spacing w:line="240" w:lineRule="auto"/>
        <w:rPr>
          <w:rFonts w:cs="Arial"/>
          <w:sz w:val="22"/>
          <w:szCs w:val="22"/>
        </w:rPr>
      </w:pPr>
      <w:r w:rsidRPr="004C4089">
        <w:rPr>
          <w:rFonts w:cs="Arial"/>
          <w:sz w:val="22"/>
          <w:szCs w:val="22"/>
        </w:rPr>
        <w:t>Permitirá la supervisión de las alarmas y gestión de todos los el</w:t>
      </w:r>
      <w:r w:rsidRPr="004C4089">
        <w:rPr>
          <w:rFonts w:cs="Arial"/>
          <w:sz w:val="22"/>
          <w:szCs w:val="22"/>
        </w:rPr>
        <w:t>e</w:t>
      </w:r>
      <w:r w:rsidRPr="004C4089">
        <w:rPr>
          <w:rFonts w:cs="Arial"/>
          <w:sz w:val="22"/>
          <w:szCs w:val="22"/>
        </w:rPr>
        <w:t>mentos del Sistema.</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Ticket Office Machine (TOM)</w:t>
      </w:r>
    </w:p>
    <w:p w:rsidR="00977E65" w:rsidRPr="004C4089" w:rsidRDefault="00977E65" w:rsidP="004C4089">
      <w:pPr>
        <w:pStyle w:val="Prrafodelista"/>
        <w:spacing w:line="240" w:lineRule="auto"/>
        <w:ind w:left="1587"/>
        <w:rPr>
          <w:rFonts w:cs="Arial"/>
          <w:sz w:val="22"/>
          <w:szCs w:val="22"/>
        </w:rPr>
      </w:pPr>
      <w:r w:rsidRPr="004C4089">
        <w:rPr>
          <w:rFonts w:cs="Arial"/>
          <w:sz w:val="22"/>
          <w:szCs w:val="22"/>
        </w:rPr>
        <w:t>En el Centro de Control Principal (CCO) se dispondrá de un Ticket Office Machine (TOM) para personalizar tarjetas sin contacto. Esta personaliz</w:t>
      </w:r>
      <w:r w:rsidRPr="004C4089">
        <w:rPr>
          <w:rFonts w:cs="Arial"/>
          <w:sz w:val="22"/>
          <w:szCs w:val="22"/>
        </w:rPr>
        <w:t>a</w:t>
      </w:r>
      <w:r w:rsidRPr="004C4089">
        <w:rPr>
          <w:rFonts w:cs="Arial"/>
          <w:sz w:val="22"/>
          <w:szCs w:val="22"/>
        </w:rPr>
        <w:t>ción será a la vez eléctrica (datos contenidos en la pulga) y física (impr</w:t>
      </w:r>
      <w:r w:rsidRPr="004C4089">
        <w:rPr>
          <w:rFonts w:cs="Arial"/>
          <w:sz w:val="22"/>
          <w:szCs w:val="22"/>
        </w:rPr>
        <w:t>e</w:t>
      </w:r>
      <w:r w:rsidRPr="004C4089">
        <w:rPr>
          <w:rFonts w:cs="Arial"/>
          <w:sz w:val="22"/>
          <w:szCs w:val="22"/>
        </w:rPr>
        <w:t xml:space="preserve">sión de la tarjeta, permitiendo poner la foto, etc.). </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Estaciones</w:t>
      </w:r>
    </w:p>
    <w:p w:rsidR="00977E65" w:rsidRPr="004C4089" w:rsidRDefault="00977E65" w:rsidP="004C4089">
      <w:pPr>
        <w:pStyle w:val="Prrafodelista"/>
        <w:numPr>
          <w:ilvl w:val="1"/>
          <w:numId w:val="38"/>
        </w:numPr>
        <w:spacing w:line="240" w:lineRule="auto"/>
        <w:rPr>
          <w:rFonts w:cs="Arial"/>
          <w:sz w:val="22"/>
          <w:szCs w:val="22"/>
        </w:rPr>
      </w:pPr>
      <w:bookmarkStart w:id="166" w:name="_Toc384720207"/>
      <w:r w:rsidRPr="004C4089">
        <w:rPr>
          <w:rFonts w:cs="Arial"/>
          <w:sz w:val="22"/>
          <w:szCs w:val="22"/>
        </w:rPr>
        <w:t>Concentrador de Estación</w:t>
      </w:r>
      <w:bookmarkEnd w:id="166"/>
    </w:p>
    <w:p w:rsidR="00977E65" w:rsidRPr="004C4089" w:rsidRDefault="00977E65" w:rsidP="004C4089">
      <w:pPr>
        <w:pStyle w:val="Prrafodelista"/>
        <w:spacing w:line="240" w:lineRule="auto"/>
        <w:ind w:left="1587"/>
        <w:rPr>
          <w:rFonts w:cs="Arial"/>
          <w:sz w:val="22"/>
          <w:szCs w:val="22"/>
        </w:rPr>
      </w:pPr>
      <w:r w:rsidRPr="004C4089">
        <w:rPr>
          <w:rFonts w:cs="Arial"/>
          <w:sz w:val="22"/>
          <w:szCs w:val="22"/>
        </w:rPr>
        <w:t>El concentrador de estación automatizará diversas funciones útiles para la operación y el mantenimiento del sistema de control de pasajeros de cada estación, su enlace con los equipos de peaje le permitirá concentrar y conocer su estado de funcionamiento y estadísticas, así como poder modificar la operación de los parámetros de referencia básicos para el procesamiento de la tarjeta inteligente sin contacto. El concentrador de estación actúa como concentrador de comunicaciones. Será el enlace l</w:t>
      </w:r>
      <w:r w:rsidRPr="004C4089">
        <w:rPr>
          <w:rFonts w:cs="Arial"/>
          <w:sz w:val="22"/>
          <w:szCs w:val="22"/>
        </w:rPr>
        <w:t>ó</w:t>
      </w:r>
      <w:r w:rsidRPr="004C4089">
        <w:rPr>
          <w:rFonts w:cs="Arial"/>
          <w:sz w:val="22"/>
          <w:szCs w:val="22"/>
        </w:rPr>
        <w:t>gico entre el servidor central y los equipos (máquinas automáticas, pasos automáticos, etc.) de las estaciones.</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Cliente de Estación</w:t>
      </w:r>
    </w:p>
    <w:p w:rsidR="00977E65" w:rsidRPr="004C4089" w:rsidRDefault="00977E65" w:rsidP="004C4089">
      <w:pPr>
        <w:pStyle w:val="Prrafodelista"/>
        <w:spacing w:line="240" w:lineRule="auto"/>
        <w:ind w:left="1587"/>
        <w:rPr>
          <w:rFonts w:cs="Arial"/>
          <w:sz w:val="22"/>
          <w:szCs w:val="22"/>
        </w:rPr>
      </w:pPr>
      <w:r w:rsidRPr="004C4089">
        <w:rPr>
          <w:rFonts w:cs="Arial"/>
          <w:sz w:val="22"/>
          <w:szCs w:val="22"/>
        </w:rPr>
        <w:t>En las estaciones del enlace ferroviario interurbano entre Toluca y Valle de México, se dispondrá de un cliente del sistema de peaje, que permitirá realizar las siguientes tareas:</w:t>
      </w:r>
    </w:p>
    <w:p w:rsidR="00977E65" w:rsidRPr="004C4089" w:rsidRDefault="00977E65" w:rsidP="004C4089">
      <w:pPr>
        <w:pStyle w:val="Prrafodelista"/>
        <w:numPr>
          <w:ilvl w:val="2"/>
          <w:numId w:val="38"/>
        </w:numPr>
        <w:spacing w:line="240" w:lineRule="auto"/>
        <w:rPr>
          <w:rFonts w:cs="Arial"/>
          <w:sz w:val="22"/>
          <w:szCs w:val="22"/>
        </w:rPr>
      </w:pPr>
      <w:r w:rsidRPr="004C4089">
        <w:rPr>
          <w:rFonts w:cs="Arial"/>
          <w:sz w:val="22"/>
          <w:szCs w:val="22"/>
        </w:rPr>
        <w:t>Sistema de monitorización y telemando en tiempo real.</w:t>
      </w:r>
    </w:p>
    <w:p w:rsidR="00977E65" w:rsidRPr="004C4089" w:rsidRDefault="00977E65" w:rsidP="004C4089">
      <w:pPr>
        <w:pStyle w:val="Prrafodelista"/>
        <w:numPr>
          <w:ilvl w:val="2"/>
          <w:numId w:val="38"/>
        </w:numPr>
        <w:spacing w:line="240" w:lineRule="auto"/>
        <w:rPr>
          <w:rFonts w:cs="Arial"/>
          <w:sz w:val="22"/>
          <w:szCs w:val="22"/>
        </w:rPr>
      </w:pPr>
      <w:r w:rsidRPr="004C4089">
        <w:rPr>
          <w:rFonts w:cs="Arial"/>
          <w:sz w:val="22"/>
          <w:szCs w:val="22"/>
        </w:rPr>
        <w:t>Consultas y obtención de informes.</w:t>
      </w:r>
    </w:p>
    <w:p w:rsidR="00977E65" w:rsidRPr="004C4089" w:rsidRDefault="00977E65" w:rsidP="004C4089">
      <w:pPr>
        <w:pStyle w:val="Prrafodelista"/>
        <w:numPr>
          <w:ilvl w:val="2"/>
          <w:numId w:val="38"/>
        </w:numPr>
        <w:spacing w:line="240" w:lineRule="auto"/>
        <w:rPr>
          <w:rFonts w:cs="Arial"/>
          <w:sz w:val="22"/>
          <w:szCs w:val="22"/>
        </w:rPr>
      </w:pPr>
      <w:r w:rsidRPr="004C4089">
        <w:rPr>
          <w:rFonts w:cs="Arial"/>
          <w:sz w:val="22"/>
          <w:szCs w:val="22"/>
        </w:rPr>
        <w:t>Gestión financiera (informes contables, liquidaciones con otras empresas, etc.).</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Máquinas automáticas expendedoras (MAET) y recarga (MAR) de títulos (tarjetas de  inteligentes sin contacto)</w:t>
      </w:r>
    </w:p>
    <w:p w:rsidR="00977E65" w:rsidRPr="004C4089" w:rsidRDefault="00977E65" w:rsidP="004C4089">
      <w:pPr>
        <w:pStyle w:val="Prrafodelista"/>
        <w:spacing w:line="240" w:lineRule="auto"/>
        <w:ind w:left="1587"/>
        <w:rPr>
          <w:rFonts w:cs="Arial"/>
          <w:sz w:val="22"/>
          <w:szCs w:val="22"/>
        </w:rPr>
      </w:pPr>
      <w:r w:rsidRPr="004C4089">
        <w:rPr>
          <w:rFonts w:cs="Arial"/>
          <w:sz w:val="22"/>
          <w:szCs w:val="22"/>
        </w:rPr>
        <w:t>Las Máquinas Automáticas Expendedoras (MAET) de títulos (Tarjetas i</w:t>
      </w:r>
      <w:r w:rsidRPr="004C4089">
        <w:rPr>
          <w:rFonts w:cs="Arial"/>
          <w:sz w:val="22"/>
          <w:szCs w:val="22"/>
        </w:rPr>
        <w:t>n</w:t>
      </w:r>
      <w:r w:rsidRPr="004C4089">
        <w:rPr>
          <w:rFonts w:cs="Arial"/>
          <w:sz w:val="22"/>
          <w:szCs w:val="22"/>
        </w:rPr>
        <w:t>teligentes sin contacto) se instalarán en las Áreas de No Paga de las e</w:t>
      </w:r>
      <w:r w:rsidRPr="004C4089">
        <w:rPr>
          <w:rFonts w:cs="Arial"/>
          <w:sz w:val="22"/>
          <w:szCs w:val="22"/>
        </w:rPr>
        <w:t>s</w:t>
      </w:r>
      <w:r w:rsidRPr="004C4089">
        <w:rPr>
          <w:rFonts w:cs="Arial"/>
          <w:sz w:val="22"/>
          <w:szCs w:val="22"/>
        </w:rPr>
        <w:t>taciones para:</w:t>
      </w:r>
    </w:p>
    <w:p w:rsidR="00977E65" w:rsidRPr="004C4089" w:rsidRDefault="00977E65" w:rsidP="004C4089">
      <w:pPr>
        <w:pStyle w:val="Prrafodelista"/>
        <w:numPr>
          <w:ilvl w:val="2"/>
          <w:numId w:val="38"/>
        </w:numPr>
        <w:spacing w:line="240" w:lineRule="auto"/>
        <w:rPr>
          <w:rFonts w:cs="Arial"/>
          <w:sz w:val="22"/>
          <w:szCs w:val="22"/>
        </w:rPr>
      </w:pPr>
      <w:r w:rsidRPr="004C4089">
        <w:rPr>
          <w:rFonts w:cs="Arial"/>
          <w:sz w:val="22"/>
          <w:szCs w:val="22"/>
        </w:rPr>
        <w:t>Venta y recarga de títulos (tarjetas de  inteligentes sin contacto) de uso habitual.</w:t>
      </w:r>
    </w:p>
    <w:p w:rsidR="00977E65" w:rsidRPr="004C4089" w:rsidRDefault="00977E65" w:rsidP="004C4089">
      <w:pPr>
        <w:pStyle w:val="Prrafodelista"/>
        <w:numPr>
          <w:ilvl w:val="2"/>
          <w:numId w:val="38"/>
        </w:numPr>
        <w:spacing w:line="240" w:lineRule="auto"/>
        <w:rPr>
          <w:rFonts w:cs="Arial"/>
          <w:sz w:val="22"/>
          <w:szCs w:val="22"/>
        </w:rPr>
      </w:pPr>
      <w:r w:rsidRPr="004C4089">
        <w:rPr>
          <w:rFonts w:cs="Arial"/>
          <w:sz w:val="22"/>
          <w:szCs w:val="22"/>
        </w:rPr>
        <w:t>Venta de títulos (tarjetas de  inteligentes sin contacto) de uso oc</w:t>
      </w:r>
      <w:r w:rsidRPr="004C4089">
        <w:rPr>
          <w:rFonts w:cs="Arial"/>
          <w:sz w:val="22"/>
          <w:szCs w:val="22"/>
        </w:rPr>
        <w:t>a</w:t>
      </w:r>
      <w:r w:rsidRPr="004C4089">
        <w:rPr>
          <w:rFonts w:cs="Arial"/>
          <w:sz w:val="22"/>
          <w:szCs w:val="22"/>
        </w:rPr>
        <w:t>sional.</w:t>
      </w:r>
    </w:p>
    <w:p w:rsidR="00977E65" w:rsidRPr="004C4089" w:rsidRDefault="00977E65" w:rsidP="004C4089">
      <w:pPr>
        <w:pStyle w:val="Prrafodelista"/>
        <w:spacing w:line="240" w:lineRule="auto"/>
        <w:ind w:left="1587"/>
        <w:rPr>
          <w:rFonts w:cs="Arial"/>
          <w:sz w:val="22"/>
          <w:szCs w:val="22"/>
        </w:rPr>
      </w:pPr>
      <w:r w:rsidRPr="004C4089">
        <w:rPr>
          <w:rFonts w:cs="Arial"/>
          <w:sz w:val="22"/>
          <w:szCs w:val="22"/>
        </w:rPr>
        <w:t xml:space="preserve">Las máquinas </w:t>
      </w:r>
      <w:proofErr w:type="spellStart"/>
      <w:r w:rsidRPr="004C4089">
        <w:rPr>
          <w:rFonts w:cs="Arial"/>
          <w:sz w:val="22"/>
          <w:szCs w:val="22"/>
        </w:rPr>
        <w:t>recargadoras</w:t>
      </w:r>
      <w:proofErr w:type="spellEnd"/>
      <w:r w:rsidRPr="004C4089">
        <w:rPr>
          <w:rFonts w:cs="Arial"/>
          <w:sz w:val="22"/>
          <w:szCs w:val="22"/>
        </w:rPr>
        <w:t xml:space="preserve"> (MAR) de títulos (tarjetas inteligentes sin co</w:t>
      </w:r>
      <w:r w:rsidRPr="004C4089">
        <w:rPr>
          <w:rFonts w:cs="Arial"/>
          <w:sz w:val="22"/>
          <w:szCs w:val="22"/>
        </w:rPr>
        <w:t>n</w:t>
      </w:r>
      <w:r w:rsidRPr="004C4089">
        <w:rPr>
          <w:rFonts w:cs="Arial"/>
          <w:sz w:val="22"/>
          <w:szCs w:val="22"/>
        </w:rPr>
        <w:t xml:space="preserve">tacto) se instalarán en la Área Paga y  serán una versión reducida de las máquinas automáticas </w:t>
      </w:r>
      <w:proofErr w:type="spellStart"/>
      <w:r w:rsidRPr="004C4089">
        <w:rPr>
          <w:rFonts w:cs="Arial"/>
          <w:sz w:val="22"/>
          <w:szCs w:val="22"/>
        </w:rPr>
        <w:t>expendendoras</w:t>
      </w:r>
      <w:proofErr w:type="spellEnd"/>
      <w:r w:rsidRPr="004C4089">
        <w:rPr>
          <w:rFonts w:cs="Arial"/>
          <w:sz w:val="22"/>
          <w:szCs w:val="22"/>
        </w:rPr>
        <w:t xml:space="preserve"> de títulos (MAET), la única dif</w:t>
      </w:r>
      <w:r w:rsidRPr="004C4089">
        <w:rPr>
          <w:rFonts w:cs="Arial"/>
          <w:sz w:val="22"/>
          <w:szCs w:val="22"/>
        </w:rPr>
        <w:t>e</w:t>
      </w:r>
      <w:r w:rsidRPr="004C4089">
        <w:rPr>
          <w:rFonts w:cs="Arial"/>
          <w:sz w:val="22"/>
          <w:szCs w:val="22"/>
        </w:rPr>
        <w:t xml:space="preserve">rencia residirá en el hecho que las máquinas </w:t>
      </w:r>
      <w:proofErr w:type="spellStart"/>
      <w:r w:rsidRPr="004C4089">
        <w:rPr>
          <w:rFonts w:cs="Arial"/>
          <w:sz w:val="22"/>
          <w:szCs w:val="22"/>
        </w:rPr>
        <w:t>recargadoras</w:t>
      </w:r>
      <w:proofErr w:type="spellEnd"/>
      <w:r w:rsidRPr="004C4089">
        <w:rPr>
          <w:rFonts w:cs="Arial"/>
          <w:sz w:val="22"/>
          <w:szCs w:val="22"/>
        </w:rPr>
        <w:t xml:space="preserve"> solamente permitirán la recarga de tarjetas inteligentes sin contacto (TSC).</w:t>
      </w:r>
    </w:p>
    <w:p w:rsidR="00977E65" w:rsidRPr="004C4089" w:rsidRDefault="00977E65" w:rsidP="004C4089">
      <w:pPr>
        <w:pStyle w:val="Prrafodelista"/>
        <w:numPr>
          <w:ilvl w:val="1"/>
          <w:numId w:val="38"/>
        </w:numPr>
        <w:spacing w:line="240" w:lineRule="auto"/>
        <w:rPr>
          <w:rFonts w:cs="Arial"/>
          <w:sz w:val="22"/>
          <w:szCs w:val="22"/>
        </w:rPr>
      </w:pPr>
      <w:bookmarkStart w:id="167" w:name="_Toc384720233"/>
      <w:r w:rsidRPr="004C4089">
        <w:rPr>
          <w:rFonts w:cs="Arial"/>
          <w:sz w:val="22"/>
          <w:szCs w:val="22"/>
        </w:rPr>
        <w:t>Pasos Automáticos Reversibles (normales y adaptados para PMR)</w:t>
      </w:r>
      <w:bookmarkEnd w:id="167"/>
    </w:p>
    <w:p w:rsidR="00977E65" w:rsidRPr="004C4089" w:rsidRDefault="00977E65" w:rsidP="004C4089">
      <w:pPr>
        <w:pStyle w:val="Prrafodelista"/>
        <w:spacing w:line="240" w:lineRule="auto"/>
        <w:ind w:left="1587"/>
        <w:rPr>
          <w:rFonts w:cs="Arial"/>
          <w:sz w:val="22"/>
          <w:szCs w:val="22"/>
        </w:rPr>
      </w:pPr>
      <w:r w:rsidRPr="004C4089">
        <w:rPr>
          <w:rFonts w:cs="Arial"/>
          <w:sz w:val="22"/>
          <w:szCs w:val="22"/>
        </w:rPr>
        <w:lastRenderedPageBreak/>
        <w:t>En los pasos automáticos (normales y adaptados para personas de mov</w:t>
      </w:r>
      <w:r w:rsidRPr="004C4089">
        <w:rPr>
          <w:rFonts w:cs="Arial"/>
          <w:sz w:val="22"/>
          <w:szCs w:val="22"/>
        </w:rPr>
        <w:t>i</w:t>
      </w:r>
      <w:r w:rsidRPr="004C4089">
        <w:rPr>
          <w:rFonts w:cs="Arial"/>
          <w:sz w:val="22"/>
          <w:szCs w:val="22"/>
        </w:rPr>
        <w:t>lidad reducida) se comprobarán todos los títulos (tarjetas inteligentes sin contacto) y gestionará el paso a la entrada y a la salida de todos los trá</w:t>
      </w:r>
      <w:r w:rsidRPr="004C4089">
        <w:rPr>
          <w:rFonts w:cs="Arial"/>
          <w:sz w:val="22"/>
          <w:szCs w:val="22"/>
        </w:rPr>
        <w:t>n</w:t>
      </w:r>
      <w:r w:rsidRPr="004C4089">
        <w:rPr>
          <w:rFonts w:cs="Arial"/>
          <w:sz w:val="22"/>
          <w:szCs w:val="22"/>
        </w:rPr>
        <w:t>sitos realizados por los viajeros, impidiendo el acceso al andén o salida de la estación a los usuarios que no hayan validado adecuadamente su t</w:t>
      </w:r>
      <w:r w:rsidRPr="004C4089">
        <w:rPr>
          <w:rFonts w:cs="Arial"/>
          <w:sz w:val="22"/>
          <w:szCs w:val="22"/>
        </w:rPr>
        <w:t>í</w:t>
      </w:r>
      <w:r w:rsidRPr="004C4089">
        <w:rPr>
          <w:rFonts w:cs="Arial"/>
          <w:sz w:val="22"/>
          <w:szCs w:val="22"/>
        </w:rPr>
        <w:t xml:space="preserve">tulo de transporte. </w:t>
      </w:r>
    </w:p>
    <w:p w:rsidR="00977E65" w:rsidRPr="004C4089" w:rsidRDefault="00977E65" w:rsidP="004C4089">
      <w:pPr>
        <w:pStyle w:val="Prrafodelista"/>
        <w:numPr>
          <w:ilvl w:val="2"/>
          <w:numId w:val="38"/>
        </w:numPr>
        <w:spacing w:line="240" w:lineRule="auto"/>
        <w:rPr>
          <w:rFonts w:cs="Arial"/>
          <w:sz w:val="22"/>
          <w:szCs w:val="22"/>
        </w:rPr>
      </w:pPr>
      <w:r w:rsidRPr="004C4089">
        <w:rPr>
          <w:rFonts w:cs="Arial"/>
          <w:sz w:val="22"/>
          <w:szCs w:val="22"/>
        </w:rPr>
        <w:t>Paso de entrada: En el paso de entrada se comprueban los títulos (tarjetas inteligentes sin contacto) ocasionales y habituales, mo</w:t>
      </w:r>
      <w:r w:rsidRPr="004C4089">
        <w:rPr>
          <w:rFonts w:cs="Arial"/>
          <w:sz w:val="22"/>
          <w:szCs w:val="22"/>
        </w:rPr>
        <w:t>s</w:t>
      </w:r>
      <w:r w:rsidRPr="004C4089">
        <w:rPr>
          <w:rFonts w:cs="Arial"/>
          <w:sz w:val="22"/>
          <w:szCs w:val="22"/>
        </w:rPr>
        <w:t xml:space="preserve">trándose el valor restante en la pantalla del pasajero. </w:t>
      </w:r>
    </w:p>
    <w:p w:rsidR="00977E65" w:rsidRPr="004C4089" w:rsidRDefault="00977E65" w:rsidP="004C4089">
      <w:pPr>
        <w:pStyle w:val="Prrafodelista"/>
        <w:numPr>
          <w:ilvl w:val="2"/>
          <w:numId w:val="38"/>
        </w:numPr>
        <w:spacing w:line="240" w:lineRule="auto"/>
        <w:rPr>
          <w:rFonts w:cs="Arial"/>
          <w:sz w:val="22"/>
          <w:szCs w:val="22"/>
        </w:rPr>
      </w:pPr>
      <w:r w:rsidRPr="004C4089">
        <w:rPr>
          <w:rFonts w:cs="Arial"/>
          <w:sz w:val="22"/>
          <w:szCs w:val="22"/>
        </w:rPr>
        <w:t xml:space="preserve">Paso de salida: En el paso de salida  se comprueban los títulos (tarjetas inteligentes sin contacto)  y se muestra el valor restante tras finalizar el tránsito. Cuando el valor  de los títulos habituales no sea suficiente, el viajero </w:t>
      </w:r>
      <w:r w:rsidRPr="004C4089">
        <w:rPr>
          <w:rFonts w:cs="Arial"/>
          <w:sz w:val="22"/>
          <w:szCs w:val="22"/>
          <w:lang w:val="es-ES"/>
        </w:rPr>
        <w:t>podrá recargar éste título en las m</w:t>
      </w:r>
      <w:r w:rsidRPr="004C4089">
        <w:rPr>
          <w:rFonts w:cs="Arial"/>
          <w:sz w:val="22"/>
          <w:szCs w:val="22"/>
          <w:lang w:val="es-ES"/>
        </w:rPr>
        <w:t>á</w:t>
      </w:r>
      <w:r w:rsidRPr="004C4089">
        <w:rPr>
          <w:rFonts w:cs="Arial"/>
          <w:sz w:val="22"/>
          <w:szCs w:val="22"/>
          <w:lang w:val="es-ES"/>
        </w:rPr>
        <w:t xml:space="preserve">quinas automáticas </w:t>
      </w:r>
      <w:proofErr w:type="spellStart"/>
      <w:r w:rsidRPr="004C4089">
        <w:rPr>
          <w:rFonts w:cs="Arial"/>
          <w:sz w:val="22"/>
          <w:szCs w:val="22"/>
          <w:lang w:val="es-ES"/>
        </w:rPr>
        <w:t>recargadoras</w:t>
      </w:r>
      <w:proofErr w:type="spellEnd"/>
      <w:r w:rsidRPr="004C4089">
        <w:rPr>
          <w:rFonts w:cs="Arial"/>
          <w:sz w:val="22"/>
          <w:szCs w:val="22"/>
          <w:lang w:val="es-ES"/>
        </w:rPr>
        <w:t xml:space="preserve"> (MAR) situadas en el Área Paga.</w:t>
      </w:r>
    </w:p>
    <w:p w:rsidR="00977E65" w:rsidRPr="004C4089" w:rsidRDefault="00977E65" w:rsidP="004C4089">
      <w:pPr>
        <w:pStyle w:val="Prrafodelista"/>
        <w:numPr>
          <w:ilvl w:val="1"/>
          <w:numId w:val="38"/>
        </w:numPr>
        <w:spacing w:line="240" w:lineRule="auto"/>
        <w:rPr>
          <w:rFonts w:cs="Arial"/>
          <w:sz w:val="22"/>
          <w:szCs w:val="22"/>
        </w:rPr>
      </w:pPr>
      <w:bookmarkStart w:id="168" w:name="_Toc384720234"/>
      <w:r w:rsidRPr="004C4089">
        <w:rPr>
          <w:rFonts w:cs="Arial"/>
          <w:sz w:val="22"/>
          <w:szCs w:val="22"/>
        </w:rPr>
        <w:t>Terminales Portátiles de verificación y validación</w:t>
      </w:r>
      <w:bookmarkEnd w:id="168"/>
    </w:p>
    <w:p w:rsidR="00977E65" w:rsidRPr="004C4089" w:rsidRDefault="00977E65" w:rsidP="004C4089">
      <w:pPr>
        <w:pStyle w:val="Prrafodelista"/>
        <w:spacing w:line="240" w:lineRule="auto"/>
        <w:ind w:left="1587"/>
        <w:rPr>
          <w:rFonts w:cs="Arial"/>
          <w:sz w:val="22"/>
          <w:szCs w:val="22"/>
        </w:rPr>
      </w:pPr>
      <w:r w:rsidRPr="004C4089">
        <w:rPr>
          <w:rFonts w:cs="Arial"/>
          <w:sz w:val="22"/>
          <w:szCs w:val="22"/>
        </w:rPr>
        <w:t>Los terminales portátiles de verificación y validación serán utilizados por los inspectores de estación para comprobar los títulos (tarjetas intelige</w:t>
      </w:r>
      <w:r w:rsidRPr="004C4089">
        <w:rPr>
          <w:rFonts w:cs="Arial"/>
          <w:sz w:val="22"/>
          <w:szCs w:val="22"/>
        </w:rPr>
        <w:t>n</w:t>
      </w:r>
      <w:r w:rsidRPr="004C4089">
        <w:rPr>
          <w:rFonts w:cs="Arial"/>
          <w:sz w:val="22"/>
          <w:szCs w:val="22"/>
        </w:rPr>
        <w:t>tes sin contacto) de los pasajeros. Servirá para verificar la validez de los títulos de los trayectos realizados por los viajeros.</w:t>
      </w:r>
    </w:p>
    <w:p w:rsidR="00977E65" w:rsidRPr="004C4089" w:rsidRDefault="00977E65" w:rsidP="004C4089">
      <w:pPr>
        <w:pStyle w:val="Prrafodelista"/>
        <w:numPr>
          <w:ilvl w:val="1"/>
          <w:numId w:val="38"/>
        </w:numPr>
        <w:spacing w:line="240" w:lineRule="auto"/>
        <w:rPr>
          <w:rFonts w:cs="Arial"/>
          <w:sz w:val="22"/>
          <w:szCs w:val="22"/>
        </w:rPr>
      </w:pPr>
      <w:bookmarkStart w:id="169" w:name="_Toc384720235"/>
      <w:r w:rsidRPr="004C4089">
        <w:rPr>
          <w:rFonts w:cs="Arial"/>
          <w:sz w:val="22"/>
          <w:szCs w:val="22"/>
        </w:rPr>
        <w:t>Ticket Office Machine (TOM)</w:t>
      </w:r>
      <w:bookmarkEnd w:id="169"/>
    </w:p>
    <w:p w:rsidR="00977E65" w:rsidRPr="004C4089" w:rsidRDefault="00977E65" w:rsidP="004C4089">
      <w:pPr>
        <w:pStyle w:val="Prrafodelista"/>
        <w:spacing w:line="240" w:lineRule="auto"/>
        <w:ind w:left="1587"/>
        <w:rPr>
          <w:rFonts w:cs="Arial"/>
          <w:sz w:val="22"/>
          <w:szCs w:val="22"/>
        </w:rPr>
      </w:pPr>
      <w:r w:rsidRPr="004C4089">
        <w:rPr>
          <w:rFonts w:cs="Arial"/>
          <w:sz w:val="22"/>
          <w:szCs w:val="22"/>
        </w:rPr>
        <w:t>En las estaciones del sistema de peaje del enlace ferroviario interurbano entre Toluca y Valle de México, se podrán disponer de zonas de rece</w:t>
      </w:r>
      <w:r w:rsidRPr="004C4089">
        <w:rPr>
          <w:rFonts w:cs="Arial"/>
          <w:sz w:val="22"/>
          <w:szCs w:val="22"/>
        </w:rPr>
        <w:t>p</w:t>
      </w:r>
      <w:r w:rsidRPr="004C4089">
        <w:rPr>
          <w:rFonts w:cs="Arial"/>
          <w:sz w:val="22"/>
          <w:szCs w:val="22"/>
        </w:rPr>
        <w:t>ción y ayuda al cliente. En las mismas se dispondrán de máquinas de of</w:t>
      </w:r>
      <w:r w:rsidRPr="004C4089">
        <w:rPr>
          <w:rFonts w:cs="Arial"/>
          <w:sz w:val="22"/>
          <w:szCs w:val="22"/>
        </w:rPr>
        <w:t>i</w:t>
      </w:r>
      <w:r w:rsidRPr="004C4089">
        <w:rPr>
          <w:rFonts w:cs="Arial"/>
          <w:sz w:val="22"/>
          <w:szCs w:val="22"/>
        </w:rPr>
        <w:t>cina emisoras de Tickets (Ticket Office Machine (TOM)), que serán util</w:t>
      </w:r>
      <w:r w:rsidRPr="004C4089">
        <w:rPr>
          <w:rFonts w:cs="Arial"/>
          <w:sz w:val="22"/>
          <w:szCs w:val="22"/>
        </w:rPr>
        <w:t>i</w:t>
      </w:r>
      <w:r w:rsidRPr="004C4089">
        <w:rPr>
          <w:rFonts w:cs="Arial"/>
          <w:sz w:val="22"/>
          <w:szCs w:val="22"/>
        </w:rPr>
        <w:t>zas como punto de gestión de títulos individuales nominativos.</w:t>
      </w:r>
    </w:p>
    <w:p w:rsidR="00977E65" w:rsidRPr="004C4089" w:rsidRDefault="00977E65" w:rsidP="004C4089">
      <w:pPr>
        <w:pStyle w:val="Prrafodelista"/>
        <w:spacing w:line="240" w:lineRule="auto"/>
        <w:ind w:left="1587"/>
        <w:rPr>
          <w:rFonts w:cs="Arial"/>
          <w:sz w:val="22"/>
          <w:szCs w:val="22"/>
        </w:rPr>
      </w:pP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Se incluye el cableado de alimentación eléctrica utilizado para la energización de los distintos dispositivos, perteneciente al Subsistema de Baja Tensión (EBT). Por tanto, dicho cableado vendrá definido por las características técnicas del Subsistema de Baja Tensión (EBT) que se encuentra en el Proyecto de Energía. Se incluirá la parte proporcional de canalización eléctrica necesaria así como los contactos, protecciones eléctricas y elementos auxiliares eléctricos necesarios.</w:t>
      </w:r>
    </w:p>
    <w:p w:rsidR="00977E65" w:rsidRPr="004C4089" w:rsidRDefault="00977E65" w:rsidP="004C4089">
      <w:pPr>
        <w:spacing w:line="240" w:lineRule="auto"/>
        <w:rPr>
          <w:rFonts w:cs="Arial"/>
          <w:color w:val="000000" w:themeColor="text1"/>
          <w:sz w:val="22"/>
          <w:szCs w:val="22"/>
          <w:lang w:val="es-ES"/>
        </w:rPr>
      </w:pP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Se incluye el suministro de todos los latiguillos de interconexión y UTP Cat6e n</w:t>
      </w:r>
      <w:r w:rsidRPr="004C4089">
        <w:rPr>
          <w:rFonts w:cs="Arial"/>
          <w:sz w:val="22"/>
          <w:szCs w:val="22"/>
        </w:rPr>
        <w:t>e</w:t>
      </w:r>
      <w:r w:rsidRPr="004C4089">
        <w:rPr>
          <w:rFonts w:cs="Arial"/>
          <w:sz w:val="22"/>
          <w:szCs w:val="22"/>
        </w:rPr>
        <w:t>cesarios para la conexión de los dispositivos del Subsistema a la Red de Nivel Físico.</w:t>
      </w:r>
    </w:p>
    <w:p w:rsidR="00977E65" w:rsidRPr="004C4089" w:rsidRDefault="00977E65" w:rsidP="004C4089">
      <w:pPr>
        <w:spacing w:line="240" w:lineRule="auto"/>
        <w:rPr>
          <w:rFonts w:cs="Arial"/>
          <w:color w:val="000000" w:themeColor="text1"/>
          <w:sz w:val="22"/>
          <w:szCs w:val="22"/>
          <w:lang w:val="es-ES"/>
        </w:rPr>
      </w:pP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Todas las actividades asociadas a ingeniería y diseño de detalle, documentación necesaria, realización de cálculos y estudios RAMS (</w:t>
      </w:r>
      <w:proofErr w:type="spellStart"/>
      <w:r w:rsidRPr="004C4089">
        <w:rPr>
          <w:rFonts w:cs="Arial"/>
          <w:sz w:val="22"/>
          <w:szCs w:val="22"/>
        </w:rPr>
        <w:t>Reliability</w:t>
      </w:r>
      <w:proofErr w:type="spellEnd"/>
      <w:r w:rsidRPr="004C4089">
        <w:rPr>
          <w:rFonts w:cs="Arial"/>
          <w:sz w:val="22"/>
          <w:szCs w:val="22"/>
        </w:rPr>
        <w:t xml:space="preserve">, </w:t>
      </w:r>
      <w:proofErr w:type="spellStart"/>
      <w:r w:rsidRPr="004C4089">
        <w:rPr>
          <w:rFonts w:cs="Arial"/>
          <w:sz w:val="22"/>
          <w:szCs w:val="22"/>
        </w:rPr>
        <w:t>Availability</w:t>
      </w:r>
      <w:proofErr w:type="spellEnd"/>
      <w:r w:rsidRPr="004C4089">
        <w:rPr>
          <w:rFonts w:cs="Arial"/>
          <w:sz w:val="22"/>
          <w:szCs w:val="22"/>
        </w:rPr>
        <w:t xml:space="preserve">, </w:t>
      </w:r>
      <w:proofErr w:type="spellStart"/>
      <w:r w:rsidRPr="004C4089">
        <w:rPr>
          <w:rFonts w:cs="Arial"/>
          <w:sz w:val="22"/>
          <w:szCs w:val="22"/>
        </w:rPr>
        <w:t>Mai</w:t>
      </w:r>
      <w:r w:rsidRPr="004C4089">
        <w:rPr>
          <w:rFonts w:cs="Arial"/>
          <w:sz w:val="22"/>
          <w:szCs w:val="22"/>
        </w:rPr>
        <w:t>n</w:t>
      </w:r>
      <w:r w:rsidRPr="004C4089">
        <w:rPr>
          <w:rFonts w:cs="Arial"/>
          <w:sz w:val="22"/>
          <w:szCs w:val="22"/>
        </w:rPr>
        <w:t>tenance</w:t>
      </w:r>
      <w:proofErr w:type="spellEnd"/>
      <w:r w:rsidRPr="004C4089">
        <w:rPr>
          <w:rFonts w:cs="Arial"/>
          <w:sz w:val="22"/>
          <w:szCs w:val="22"/>
        </w:rPr>
        <w:t xml:space="preserve"> and Safety), control de calidad, redacción y ejecución de protocolos de pruebas SAT y FAT, legalizaciones y certificaciones necesarias para la puesta en marcha del subsistema.</w:t>
      </w:r>
    </w:p>
    <w:p w:rsidR="00977E65" w:rsidRPr="00C67CD9" w:rsidRDefault="00977E65" w:rsidP="004C4089">
      <w:pPr>
        <w:spacing w:line="240" w:lineRule="auto"/>
        <w:rPr>
          <w:rFonts w:cs="Arial"/>
          <w:b/>
          <w:sz w:val="22"/>
          <w:szCs w:val="22"/>
        </w:rPr>
      </w:pPr>
    </w:p>
    <w:p w:rsidR="00977E65" w:rsidRPr="00C67CD9" w:rsidRDefault="00C67CD9" w:rsidP="00C67CD9">
      <w:pPr>
        <w:pStyle w:val="TITULO3EMA"/>
        <w:spacing w:line="240" w:lineRule="auto"/>
        <w:rPr>
          <w:rFonts w:cs="Arial"/>
          <w:b/>
          <w:szCs w:val="22"/>
        </w:rPr>
      </w:pPr>
      <w:bookmarkStart w:id="170" w:name="_Toc390762922"/>
      <w:bookmarkStart w:id="171" w:name="_Toc391647154"/>
      <w:r w:rsidRPr="00C67CD9">
        <w:rPr>
          <w:rFonts w:cs="Arial"/>
          <w:b/>
          <w:szCs w:val="22"/>
        </w:rPr>
        <w:t>CONTROL DE ACCESO A ÁREAS RESTRINGIDAS</w:t>
      </w:r>
      <w:bookmarkEnd w:id="170"/>
      <w:bookmarkEnd w:id="171"/>
    </w:p>
    <w:p w:rsidR="00977E65" w:rsidRDefault="00C67CD9" w:rsidP="004C4089">
      <w:pPr>
        <w:pStyle w:val="TITULO4EMA"/>
        <w:spacing w:line="240" w:lineRule="auto"/>
        <w:rPr>
          <w:rFonts w:cs="Arial"/>
          <w:b/>
          <w:sz w:val="22"/>
          <w:szCs w:val="22"/>
        </w:rPr>
      </w:pPr>
      <w:bookmarkStart w:id="172" w:name="_Toc390762923"/>
      <w:bookmarkStart w:id="173" w:name="_Toc391647155"/>
      <w:r w:rsidRPr="00C67CD9">
        <w:rPr>
          <w:rFonts w:cs="Arial"/>
          <w:b/>
          <w:sz w:val="22"/>
          <w:szCs w:val="22"/>
        </w:rPr>
        <w:t>DESCRIPCIÓN</w:t>
      </w:r>
      <w:bookmarkEnd w:id="87"/>
      <w:bookmarkEnd w:id="172"/>
      <w:bookmarkEnd w:id="173"/>
    </w:p>
    <w:p w:rsidR="00C67CD9" w:rsidRPr="00C67CD9" w:rsidRDefault="00C67CD9" w:rsidP="00C67CD9">
      <w:pPr>
        <w:rPr>
          <w:lang w:val="es-ES"/>
        </w:rPr>
      </w:pPr>
    </w:p>
    <w:p w:rsidR="00977E65" w:rsidRPr="004C4089" w:rsidRDefault="00977E65" w:rsidP="004C4089">
      <w:pPr>
        <w:spacing w:line="240" w:lineRule="auto"/>
        <w:rPr>
          <w:rFonts w:cs="Arial"/>
          <w:sz w:val="22"/>
          <w:szCs w:val="22"/>
          <w:lang w:val="es-ES"/>
        </w:rPr>
      </w:pPr>
      <w:r w:rsidRPr="004C4089">
        <w:rPr>
          <w:rFonts w:cs="Arial"/>
          <w:sz w:val="22"/>
          <w:szCs w:val="22"/>
          <w:lang w:val="es-ES"/>
        </w:rPr>
        <w:t>El Sistema de Control de Accesos tiene como finalidad garantizar que solamente acc</w:t>
      </w:r>
      <w:r w:rsidRPr="004C4089">
        <w:rPr>
          <w:rFonts w:cs="Arial"/>
          <w:sz w:val="22"/>
          <w:szCs w:val="22"/>
          <w:lang w:val="es-ES"/>
        </w:rPr>
        <w:t>e</w:t>
      </w:r>
      <w:r w:rsidRPr="004C4089">
        <w:rPr>
          <w:rFonts w:cs="Arial"/>
          <w:sz w:val="22"/>
          <w:szCs w:val="22"/>
          <w:lang w:val="es-ES"/>
        </w:rPr>
        <w:lastRenderedPageBreak/>
        <w:t>den a las áreas consideradas “restringidas” del Tren Interurbano México-Toluca el pe</w:t>
      </w:r>
      <w:r w:rsidRPr="004C4089">
        <w:rPr>
          <w:rFonts w:cs="Arial"/>
          <w:sz w:val="22"/>
          <w:szCs w:val="22"/>
          <w:lang w:val="es-ES"/>
        </w:rPr>
        <w:t>r</w:t>
      </w:r>
      <w:r w:rsidRPr="004C4089">
        <w:rPr>
          <w:rFonts w:cs="Arial"/>
          <w:sz w:val="22"/>
          <w:szCs w:val="22"/>
          <w:lang w:val="es-ES"/>
        </w:rPr>
        <w:t>sonal autorizado por la explotación en los horarios indicados. A su vez, el sistema perm</w:t>
      </w:r>
      <w:r w:rsidRPr="004C4089">
        <w:rPr>
          <w:rFonts w:cs="Arial"/>
          <w:sz w:val="22"/>
          <w:szCs w:val="22"/>
          <w:lang w:val="es-ES"/>
        </w:rPr>
        <w:t>i</w:t>
      </w:r>
      <w:r w:rsidRPr="004C4089">
        <w:rPr>
          <w:rFonts w:cs="Arial"/>
          <w:sz w:val="22"/>
          <w:szCs w:val="22"/>
          <w:lang w:val="es-ES"/>
        </w:rPr>
        <w:t>tirá una detección rápida y fiable de cualquier intento o acción de intrusión a estas áreas.</w:t>
      </w:r>
    </w:p>
    <w:p w:rsidR="00977E65" w:rsidRPr="004C4089" w:rsidRDefault="00977E65" w:rsidP="004C4089">
      <w:pPr>
        <w:spacing w:line="240" w:lineRule="auto"/>
        <w:rPr>
          <w:rFonts w:cs="Arial"/>
          <w:sz w:val="22"/>
          <w:szCs w:val="22"/>
          <w:lang w:val="es-ES"/>
        </w:rPr>
      </w:pPr>
    </w:p>
    <w:p w:rsidR="00977E65" w:rsidRPr="004C4089" w:rsidRDefault="00977E65" w:rsidP="004C4089">
      <w:pPr>
        <w:spacing w:line="240" w:lineRule="auto"/>
        <w:rPr>
          <w:rFonts w:cs="Arial"/>
          <w:sz w:val="22"/>
          <w:szCs w:val="22"/>
          <w:lang w:val="es-ES"/>
        </w:rPr>
      </w:pPr>
      <w:r w:rsidRPr="004C4089">
        <w:rPr>
          <w:rFonts w:cs="Arial"/>
          <w:sz w:val="22"/>
          <w:szCs w:val="22"/>
          <w:lang w:val="es-ES"/>
        </w:rPr>
        <w:t>Los objetivos fundamentales de este Subsistema son dos:</w:t>
      </w:r>
    </w:p>
    <w:p w:rsidR="00977E65" w:rsidRPr="004C4089" w:rsidRDefault="00977E65" w:rsidP="004C4089">
      <w:pPr>
        <w:spacing w:line="240" w:lineRule="auto"/>
        <w:rPr>
          <w:rFonts w:cs="Arial"/>
          <w:sz w:val="22"/>
          <w:szCs w:val="22"/>
          <w:lang w:val="es-ES"/>
        </w:rPr>
      </w:pP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Controlar el acceso de personas a locales técnicos y dependencias de paso re</w:t>
      </w:r>
      <w:r w:rsidRPr="004C4089">
        <w:rPr>
          <w:rFonts w:cs="Arial"/>
          <w:sz w:val="22"/>
          <w:szCs w:val="22"/>
        </w:rPr>
        <w:t>s</w:t>
      </w:r>
      <w:r w:rsidRPr="004C4089">
        <w:rPr>
          <w:rFonts w:cs="Arial"/>
          <w:sz w:val="22"/>
          <w:szCs w:val="22"/>
        </w:rPr>
        <w:t>tringido. Pudiendo ser esta restricción permanente o temporal.</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Detectar la apertura de una puerta de salida de emergencia.</w:t>
      </w:r>
    </w:p>
    <w:p w:rsidR="00977E65" w:rsidRPr="004C4089" w:rsidRDefault="00977E65" w:rsidP="004C4089">
      <w:pPr>
        <w:spacing w:line="240" w:lineRule="auto"/>
        <w:rPr>
          <w:rFonts w:cs="Arial"/>
          <w:sz w:val="22"/>
          <w:szCs w:val="22"/>
          <w:lang w:val="es-ES"/>
        </w:rPr>
      </w:pPr>
    </w:p>
    <w:p w:rsidR="00977E65" w:rsidRPr="004C4089" w:rsidRDefault="00977E65" w:rsidP="004C4089">
      <w:pPr>
        <w:spacing w:line="240" w:lineRule="auto"/>
        <w:rPr>
          <w:rFonts w:cs="Arial"/>
          <w:sz w:val="22"/>
          <w:szCs w:val="22"/>
          <w:lang w:val="es-ES"/>
        </w:rPr>
      </w:pPr>
      <w:r w:rsidRPr="004C4089">
        <w:rPr>
          <w:rFonts w:cs="Arial"/>
          <w:sz w:val="22"/>
          <w:szCs w:val="22"/>
          <w:lang w:val="es-ES"/>
        </w:rPr>
        <w:t>En el Centro de Control se instalará la aplicación central de gestión, la cual tendrá las s</w:t>
      </w:r>
      <w:r w:rsidRPr="004C4089">
        <w:rPr>
          <w:rFonts w:cs="Arial"/>
          <w:sz w:val="22"/>
          <w:szCs w:val="22"/>
          <w:lang w:val="es-ES"/>
        </w:rPr>
        <w:t>i</w:t>
      </w:r>
      <w:r w:rsidRPr="004C4089">
        <w:rPr>
          <w:rFonts w:cs="Arial"/>
          <w:sz w:val="22"/>
          <w:szCs w:val="22"/>
          <w:lang w:val="es-ES"/>
        </w:rPr>
        <w:t>guientes funcionalidades principales:</w:t>
      </w:r>
    </w:p>
    <w:p w:rsidR="00977E65" w:rsidRPr="004C4089" w:rsidRDefault="00977E65" w:rsidP="004C4089">
      <w:pPr>
        <w:spacing w:line="240" w:lineRule="auto"/>
        <w:rPr>
          <w:rFonts w:cs="Arial"/>
          <w:sz w:val="22"/>
          <w:szCs w:val="22"/>
          <w:lang w:val="es-ES"/>
        </w:rPr>
      </w:pP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Monitorizar el funcionamiento del Subsistema y la generación de alarmas de uso indebido del Subsistema o intento de acceso no autorizado.</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Gestión de usuarios, visitas y permisos.</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Generación de acreditaciones y tarjetas de proximidad.</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Administración y configuración del Subsistema.</w:t>
      </w:r>
    </w:p>
    <w:p w:rsidR="00977E65" w:rsidRPr="004C4089" w:rsidRDefault="00977E65" w:rsidP="004C4089">
      <w:pPr>
        <w:spacing w:line="240" w:lineRule="auto"/>
        <w:rPr>
          <w:rFonts w:cs="Arial"/>
          <w:sz w:val="22"/>
          <w:szCs w:val="22"/>
          <w:lang w:val="es-ES"/>
        </w:rPr>
      </w:pPr>
    </w:p>
    <w:p w:rsidR="00977E65" w:rsidRPr="004C4089" w:rsidRDefault="00977E65" w:rsidP="004C4089">
      <w:pPr>
        <w:spacing w:line="240" w:lineRule="auto"/>
        <w:rPr>
          <w:rFonts w:cs="Arial"/>
          <w:sz w:val="22"/>
          <w:szCs w:val="22"/>
          <w:lang w:val="es-ES"/>
        </w:rPr>
      </w:pPr>
      <w:r w:rsidRPr="004C4089">
        <w:rPr>
          <w:rFonts w:cs="Arial"/>
          <w:sz w:val="22"/>
          <w:szCs w:val="22"/>
          <w:lang w:val="es-ES"/>
        </w:rPr>
        <w:t>A continuación se describen las funcionalidades asociadas a puertas de acceso restri</w:t>
      </w:r>
      <w:r w:rsidRPr="004C4089">
        <w:rPr>
          <w:rFonts w:cs="Arial"/>
          <w:sz w:val="22"/>
          <w:szCs w:val="22"/>
          <w:lang w:val="es-ES"/>
        </w:rPr>
        <w:t>n</w:t>
      </w:r>
      <w:r w:rsidRPr="004C4089">
        <w:rPr>
          <w:rFonts w:cs="Arial"/>
          <w:sz w:val="22"/>
          <w:szCs w:val="22"/>
          <w:lang w:val="es-ES"/>
        </w:rPr>
        <w:t>gido:</w:t>
      </w:r>
    </w:p>
    <w:p w:rsidR="00977E65" w:rsidRPr="004C4089" w:rsidRDefault="00977E65" w:rsidP="004C4089">
      <w:pPr>
        <w:spacing w:line="240" w:lineRule="auto"/>
        <w:rPr>
          <w:rFonts w:cs="Arial"/>
          <w:sz w:val="22"/>
          <w:szCs w:val="22"/>
          <w:lang w:val="es-ES"/>
        </w:rPr>
      </w:pP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Las puertas de acceso restringido serán aquellas que dan acceso a locales té</w:t>
      </w:r>
      <w:r w:rsidRPr="004C4089">
        <w:rPr>
          <w:rFonts w:cs="Arial"/>
          <w:sz w:val="22"/>
          <w:szCs w:val="22"/>
        </w:rPr>
        <w:t>c</w:t>
      </w:r>
      <w:r w:rsidRPr="004C4089">
        <w:rPr>
          <w:rFonts w:cs="Arial"/>
          <w:sz w:val="22"/>
          <w:szCs w:val="22"/>
        </w:rPr>
        <w:t>nicos y dependencias en estaciones, trazado, túneles, talleres y depósito o Ce</w:t>
      </w:r>
      <w:r w:rsidRPr="004C4089">
        <w:rPr>
          <w:rFonts w:cs="Arial"/>
          <w:sz w:val="22"/>
          <w:szCs w:val="22"/>
        </w:rPr>
        <w:t>n</w:t>
      </w:r>
      <w:r w:rsidRPr="004C4089">
        <w:rPr>
          <w:rFonts w:cs="Arial"/>
          <w:sz w:val="22"/>
          <w:szCs w:val="22"/>
        </w:rPr>
        <w:t>tro de Control en las cuales solamente debe acceder personal autorizado por la explotación de la línea.</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Las puertas de acceso restringido dispondrán de los siguientes elementos:</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Lector de tarjetas.</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Electroimán para el bloqueo de la puerta.</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Sensor para detectar la apertura de la puerta.</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Pulsador de salida.</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 xml:space="preserve">El Subsistema generará una alarma en el Centro de Control en el caso que una puerta se mantenga abierta después de cumplirse un tiempo determinado. </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El Sistema generará las siguientes alarmas, las cuales se mostrarán en el Centro de Control:</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Puerta forzada (Abierta sin autorización).</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Exceso de tiempo de una tarjeta en el interior de un local técnico de a</w:t>
      </w:r>
      <w:r w:rsidRPr="004C4089">
        <w:rPr>
          <w:rFonts w:cs="Arial"/>
          <w:sz w:val="22"/>
          <w:szCs w:val="22"/>
        </w:rPr>
        <w:t>c</w:t>
      </w:r>
      <w:r w:rsidRPr="004C4089">
        <w:rPr>
          <w:rFonts w:cs="Arial"/>
          <w:sz w:val="22"/>
          <w:szCs w:val="22"/>
        </w:rPr>
        <w:t>ceso restringido.</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Exceso de tiempo de puerta abierta.</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Fallo en un equipo del Subsistema de control de accesos.</w:t>
      </w:r>
    </w:p>
    <w:p w:rsidR="00977E65" w:rsidRPr="004C4089" w:rsidRDefault="00977E65" w:rsidP="004C4089">
      <w:pPr>
        <w:spacing w:line="240" w:lineRule="auto"/>
        <w:rPr>
          <w:rFonts w:cs="Arial"/>
          <w:sz w:val="22"/>
          <w:szCs w:val="22"/>
          <w:lang w:val="es-ES" w:eastAsia="x-none"/>
        </w:rPr>
      </w:pPr>
    </w:p>
    <w:p w:rsidR="00977E65" w:rsidRPr="004C4089" w:rsidRDefault="00977E65" w:rsidP="004C4089">
      <w:pPr>
        <w:spacing w:line="240" w:lineRule="auto"/>
        <w:rPr>
          <w:rFonts w:cs="Arial"/>
          <w:sz w:val="22"/>
          <w:szCs w:val="22"/>
          <w:lang w:val="es-ES" w:eastAsia="x-none"/>
        </w:rPr>
      </w:pPr>
      <w:r w:rsidRPr="004C4089">
        <w:rPr>
          <w:rFonts w:cs="Arial"/>
          <w:sz w:val="22"/>
          <w:szCs w:val="22"/>
          <w:lang w:val="es-ES" w:eastAsia="x-none"/>
        </w:rPr>
        <w:t>En la boca de los túneles se instalarán barreras de infrarrojos, en diferentes alturas y distancias, para determinar con el corte de sus haces el tipo de móvil (tren o persona) que se encuentra accediendo o saliendo del túnel</w:t>
      </w:r>
      <w:r w:rsidR="00A63C0D" w:rsidRPr="004C4089">
        <w:rPr>
          <w:rFonts w:cs="Arial"/>
          <w:sz w:val="22"/>
          <w:szCs w:val="22"/>
          <w:lang w:val="es-ES" w:eastAsia="x-none"/>
        </w:rPr>
        <w:t>.</w:t>
      </w:r>
    </w:p>
    <w:p w:rsidR="00977E65" w:rsidRPr="004C4089" w:rsidRDefault="00977E65" w:rsidP="004C4089">
      <w:pPr>
        <w:spacing w:line="240" w:lineRule="auto"/>
        <w:rPr>
          <w:rFonts w:cs="Arial"/>
          <w:sz w:val="22"/>
          <w:szCs w:val="22"/>
          <w:lang w:val="es-ES" w:eastAsia="x-none"/>
        </w:rPr>
      </w:pPr>
    </w:p>
    <w:p w:rsidR="00977E65" w:rsidRPr="004C4089" w:rsidRDefault="00977E65" w:rsidP="004C4089">
      <w:pPr>
        <w:pStyle w:val="TITULO4EMA"/>
        <w:spacing w:line="240" w:lineRule="auto"/>
        <w:rPr>
          <w:rFonts w:cs="Arial"/>
          <w:sz w:val="22"/>
          <w:szCs w:val="22"/>
        </w:rPr>
      </w:pPr>
      <w:bookmarkStart w:id="174" w:name="_Toc374468925"/>
      <w:bookmarkStart w:id="175" w:name="_Toc390762924"/>
      <w:bookmarkStart w:id="176" w:name="_Toc391647156"/>
      <w:r w:rsidRPr="004C4089">
        <w:rPr>
          <w:rFonts w:cs="Arial"/>
          <w:sz w:val="22"/>
          <w:szCs w:val="22"/>
        </w:rPr>
        <w:t>ALCANCE</w:t>
      </w:r>
      <w:bookmarkEnd w:id="174"/>
      <w:bookmarkEnd w:id="175"/>
      <w:bookmarkEnd w:id="176"/>
    </w:p>
    <w:p w:rsidR="00977E65" w:rsidRPr="004C4089" w:rsidRDefault="00977E65" w:rsidP="004C4089">
      <w:pPr>
        <w:spacing w:line="240" w:lineRule="auto"/>
        <w:rPr>
          <w:rFonts w:cs="Arial"/>
          <w:sz w:val="22"/>
          <w:szCs w:val="22"/>
          <w:lang w:eastAsia="x-none"/>
        </w:rPr>
      </w:pPr>
    </w:p>
    <w:p w:rsidR="00977E65" w:rsidRPr="004C4089" w:rsidRDefault="00977E65" w:rsidP="004C4089">
      <w:pPr>
        <w:spacing w:line="240" w:lineRule="auto"/>
        <w:rPr>
          <w:rFonts w:cs="Arial"/>
          <w:sz w:val="22"/>
          <w:szCs w:val="22"/>
          <w:lang w:val="es-ES"/>
        </w:rPr>
      </w:pPr>
      <w:r w:rsidRPr="004C4089">
        <w:rPr>
          <w:rFonts w:cs="Arial"/>
          <w:sz w:val="22"/>
          <w:szCs w:val="22"/>
          <w:lang w:val="es-ES"/>
        </w:rPr>
        <w:lastRenderedPageBreak/>
        <w:t>El alcance del Subsistema de Control de Accesos contempla los siguientes puntos gen</w:t>
      </w:r>
      <w:r w:rsidRPr="004C4089">
        <w:rPr>
          <w:rFonts w:cs="Arial"/>
          <w:sz w:val="22"/>
          <w:szCs w:val="22"/>
          <w:lang w:val="es-ES"/>
        </w:rPr>
        <w:t>e</w:t>
      </w:r>
      <w:r w:rsidRPr="004C4089">
        <w:rPr>
          <w:rFonts w:cs="Arial"/>
          <w:sz w:val="22"/>
          <w:szCs w:val="22"/>
          <w:lang w:val="es-ES"/>
        </w:rPr>
        <w:t>rales:</w:t>
      </w:r>
    </w:p>
    <w:p w:rsidR="00977E65" w:rsidRPr="004C4089" w:rsidRDefault="00977E65" w:rsidP="004C4089">
      <w:pPr>
        <w:spacing w:line="240" w:lineRule="auto"/>
        <w:rPr>
          <w:rFonts w:cs="Arial"/>
          <w:sz w:val="22"/>
          <w:szCs w:val="22"/>
          <w:lang w:val="es-ES"/>
        </w:rPr>
      </w:pP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Desarrollo e implantación de un Subsistema de Control de Accesos en los s</w:t>
      </w:r>
      <w:r w:rsidRPr="004C4089">
        <w:rPr>
          <w:rFonts w:cs="Arial"/>
          <w:sz w:val="22"/>
          <w:szCs w:val="22"/>
        </w:rPr>
        <w:t>i</w:t>
      </w:r>
      <w:r w:rsidRPr="004C4089">
        <w:rPr>
          <w:rFonts w:cs="Arial"/>
          <w:sz w:val="22"/>
          <w:szCs w:val="22"/>
        </w:rPr>
        <w:t>guientes emplazamientos:</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Estaciones.</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Talleres y Depósitos.</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Edificios Técnicos.</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Casetas de señalización y radiocomunicaciones.</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Túneles.</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Centro de Control.</w:t>
      </w:r>
    </w:p>
    <w:p w:rsidR="00977E65" w:rsidRPr="004C4089" w:rsidRDefault="00977E65" w:rsidP="004C4089">
      <w:pPr>
        <w:spacing w:line="240" w:lineRule="auto"/>
        <w:ind w:left="737"/>
        <w:rPr>
          <w:rFonts w:cs="Arial"/>
          <w:sz w:val="22"/>
          <w:szCs w:val="22"/>
          <w:lang w:val="es-ES"/>
        </w:rPr>
      </w:pPr>
      <w:r w:rsidRPr="004C4089">
        <w:rPr>
          <w:rFonts w:cs="Arial"/>
          <w:sz w:val="22"/>
          <w:szCs w:val="22"/>
          <w:lang w:val="es-ES"/>
        </w:rPr>
        <w:t>El Subsistema completo lo integra el suministro, instalación y puesta en marcha de los siguientes elementos:</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Tarjetas de proximidad MIFARE 1K (ISO 14443A)</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Lectora de tarjetas en las puertas de acceso restringido</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Electroimanes de 3000 N en las puertas de acceso restringido</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Detectores de contacto magnético de puerta en las puertas de acceso restringido y salidas de emergencia.</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Pulsadores de apertura de puerta en las puertas de acceso restringido.</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Barreras de infrarrojos en los portales de túnel.</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Cableado de control y alimentación de los dispositivos a instalar en las puertas.</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Placas controladoras de 1 y de 2 puertas.</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Aplicación Central de Gestión del Subsistema.</w:t>
      </w:r>
    </w:p>
    <w:p w:rsidR="00977E65" w:rsidRPr="004C4089" w:rsidRDefault="00977E65" w:rsidP="004C4089">
      <w:pPr>
        <w:pStyle w:val="Prrafodelista"/>
        <w:numPr>
          <w:ilvl w:val="1"/>
          <w:numId w:val="38"/>
        </w:numPr>
        <w:spacing w:line="240" w:lineRule="auto"/>
        <w:rPr>
          <w:rFonts w:cs="Arial"/>
          <w:sz w:val="22"/>
          <w:szCs w:val="22"/>
        </w:rPr>
      </w:pPr>
      <w:r w:rsidRPr="004C4089">
        <w:rPr>
          <w:rFonts w:cs="Arial"/>
          <w:sz w:val="22"/>
          <w:szCs w:val="22"/>
        </w:rPr>
        <w:t xml:space="preserve">Impresora / codificadora de tarjetas. </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Se incluye el cableado de alimentación eléctrica utilizado para la energización de los distintos dispositivos.</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Se incluye el suministro de todos los latiguillos de interconexión UTP Cat6e n</w:t>
      </w:r>
      <w:r w:rsidRPr="004C4089">
        <w:rPr>
          <w:rFonts w:cs="Arial"/>
          <w:sz w:val="22"/>
          <w:szCs w:val="22"/>
        </w:rPr>
        <w:t>e</w:t>
      </w:r>
      <w:r w:rsidRPr="004C4089">
        <w:rPr>
          <w:rFonts w:cs="Arial"/>
          <w:sz w:val="22"/>
          <w:szCs w:val="22"/>
        </w:rPr>
        <w:t>cesarios para la conexión de los dispositivos del Subsistema a la Red de Nivel Físico.</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Desarrollo e integración de un software de gestión del sistema de Control de A</w:t>
      </w:r>
      <w:r w:rsidRPr="004C4089">
        <w:rPr>
          <w:rFonts w:cs="Arial"/>
          <w:sz w:val="22"/>
          <w:szCs w:val="22"/>
        </w:rPr>
        <w:t>c</w:t>
      </w:r>
      <w:r w:rsidRPr="004C4089">
        <w:rPr>
          <w:rFonts w:cs="Arial"/>
          <w:sz w:val="22"/>
          <w:szCs w:val="22"/>
        </w:rPr>
        <w:t xml:space="preserve">cesos en el Centro de Control. </w:t>
      </w:r>
    </w:p>
    <w:p w:rsidR="00977E65" w:rsidRPr="004C4089" w:rsidRDefault="00977E65" w:rsidP="004C4089">
      <w:pPr>
        <w:pStyle w:val="Prrafodelista"/>
        <w:numPr>
          <w:ilvl w:val="0"/>
          <w:numId w:val="38"/>
        </w:numPr>
        <w:spacing w:line="240" w:lineRule="auto"/>
        <w:rPr>
          <w:rFonts w:cs="Arial"/>
          <w:sz w:val="22"/>
          <w:szCs w:val="22"/>
        </w:rPr>
      </w:pPr>
      <w:r w:rsidRPr="004C4089">
        <w:rPr>
          <w:rFonts w:cs="Arial"/>
          <w:sz w:val="22"/>
          <w:szCs w:val="22"/>
        </w:rPr>
        <w:t>Todas las actividades asociadas a ingeniería y diseño de detalle, realización de cálculos y estudios RAMS (</w:t>
      </w:r>
      <w:proofErr w:type="spellStart"/>
      <w:r w:rsidRPr="004C4089">
        <w:rPr>
          <w:rFonts w:cs="Arial"/>
          <w:sz w:val="22"/>
          <w:szCs w:val="22"/>
        </w:rPr>
        <w:t>Reliability</w:t>
      </w:r>
      <w:proofErr w:type="spellEnd"/>
      <w:r w:rsidRPr="004C4089">
        <w:rPr>
          <w:rFonts w:cs="Arial"/>
          <w:sz w:val="22"/>
          <w:szCs w:val="22"/>
        </w:rPr>
        <w:t xml:space="preserve">, </w:t>
      </w:r>
      <w:proofErr w:type="spellStart"/>
      <w:r w:rsidRPr="004C4089">
        <w:rPr>
          <w:rFonts w:cs="Arial"/>
          <w:sz w:val="22"/>
          <w:szCs w:val="22"/>
        </w:rPr>
        <w:t>Availability</w:t>
      </w:r>
      <w:proofErr w:type="spellEnd"/>
      <w:r w:rsidRPr="004C4089">
        <w:rPr>
          <w:rFonts w:cs="Arial"/>
          <w:sz w:val="22"/>
          <w:szCs w:val="22"/>
        </w:rPr>
        <w:t xml:space="preserve">, </w:t>
      </w:r>
      <w:proofErr w:type="spellStart"/>
      <w:r w:rsidRPr="004C4089">
        <w:rPr>
          <w:rFonts w:cs="Arial"/>
          <w:sz w:val="22"/>
          <w:szCs w:val="22"/>
        </w:rPr>
        <w:t>Maintainability</w:t>
      </w:r>
      <w:proofErr w:type="spellEnd"/>
      <w:r w:rsidRPr="004C4089">
        <w:rPr>
          <w:rFonts w:cs="Arial"/>
          <w:sz w:val="22"/>
          <w:szCs w:val="22"/>
        </w:rPr>
        <w:t xml:space="preserve"> and Safety), control de calidad, redacción y ejecución de protocolos de pruebas SAT y FAT, legalizaciones y certificaciones necesarias para la puesta en marcha del Subsi</w:t>
      </w:r>
      <w:r w:rsidRPr="004C4089">
        <w:rPr>
          <w:rFonts w:cs="Arial"/>
          <w:sz w:val="22"/>
          <w:szCs w:val="22"/>
        </w:rPr>
        <w:t>s</w:t>
      </w:r>
      <w:r w:rsidRPr="004C4089">
        <w:rPr>
          <w:rFonts w:cs="Arial"/>
          <w:sz w:val="22"/>
          <w:szCs w:val="22"/>
        </w:rPr>
        <w:t>tema.</w:t>
      </w:r>
    </w:p>
    <w:p w:rsidR="00977E65" w:rsidRPr="004C4089" w:rsidRDefault="00977E65" w:rsidP="004C4089">
      <w:pPr>
        <w:spacing w:line="240" w:lineRule="auto"/>
        <w:rPr>
          <w:rFonts w:cs="Arial"/>
          <w:sz w:val="22"/>
          <w:szCs w:val="22"/>
          <w:lang w:eastAsia="x-none"/>
        </w:rPr>
      </w:pPr>
    </w:p>
    <w:p w:rsidR="00977E65" w:rsidRPr="004C4089" w:rsidRDefault="00977E65" w:rsidP="004C4089">
      <w:pPr>
        <w:spacing w:line="240" w:lineRule="auto"/>
        <w:rPr>
          <w:rFonts w:cs="Arial"/>
          <w:sz w:val="22"/>
          <w:szCs w:val="22"/>
          <w:lang w:eastAsia="x-none"/>
        </w:rPr>
      </w:pPr>
    </w:p>
    <w:p w:rsidR="00977E65" w:rsidRPr="004C4089" w:rsidRDefault="00977E65" w:rsidP="004C4089">
      <w:pPr>
        <w:pStyle w:val="TITULO2EMA"/>
        <w:spacing w:line="240" w:lineRule="auto"/>
        <w:rPr>
          <w:rFonts w:cs="Arial"/>
          <w:sz w:val="22"/>
          <w:szCs w:val="22"/>
        </w:rPr>
      </w:pPr>
      <w:bookmarkStart w:id="177" w:name="_Toc391647157"/>
      <w:r w:rsidRPr="004C4089">
        <w:rPr>
          <w:rFonts w:cs="Arial"/>
          <w:sz w:val="22"/>
          <w:szCs w:val="22"/>
        </w:rPr>
        <w:t>CENTRO DE CONTROL</w:t>
      </w:r>
      <w:bookmarkEnd w:id="177"/>
    </w:p>
    <w:p w:rsidR="008E7A90" w:rsidRPr="00C67CD9" w:rsidRDefault="008E7A90" w:rsidP="004C4089">
      <w:pPr>
        <w:pStyle w:val="TITULO3EMA"/>
        <w:spacing w:line="240" w:lineRule="auto"/>
        <w:rPr>
          <w:rFonts w:cs="Arial"/>
          <w:b/>
          <w:szCs w:val="22"/>
        </w:rPr>
      </w:pPr>
      <w:bookmarkStart w:id="178" w:name="_Toc391647158"/>
      <w:r w:rsidRPr="00C67CD9">
        <w:rPr>
          <w:rFonts w:cs="Arial"/>
          <w:b/>
          <w:szCs w:val="22"/>
        </w:rPr>
        <w:t>DESCRIPCIÓN</w:t>
      </w:r>
      <w:bookmarkEnd w:id="178"/>
    </w:p>
    <w:p w:rsidR="008E7A90" w:rsidRPr="004C4089" w:rsidRDefault="008E7A90" w:rsidP="004C4089">
      <w:pPr>
        <w:spacing w:line="240" w:lineRule="auto"/>
        <w:rPr>
          <w:rFonts w:cs="Arial"/>
          <w:sz w:val="22"/>
          <w:szCs w:val="22"/>
          <w:lang w:val="es-ES"/>
        </w:rPr>
      </w:pPr>
      <w:r w:rsidRPr="004C4089">
        <w:rPr>
          <w:rFonts w:cs="Arial"/>
          <w:sz w:val="22"/>
          <w:szCs w:val="22"/>
          <w:lang w:val="es-ES"/>
        </w:rPr>
        <w:t>El objetivo principal en el diseño del Centro de Control de la nueva Línea ferroviaria T</w:t>
      </w:r>
      <w:r w:rsidRPr="004C4089">
        <w:rPr>
          <w:rFonts w:cs="Arial"/>
          <w:sz w:val="22"/>
          <w:szCs w:val="22"/>
          <w:lang w:val="es-ES"/>
        </w:rPr>
        <w:t>o</w:t>
      </w:r>
      <w:r w:rsidRPr="004C4089">
        <w:rPr>
          <w:rFonts w:cs="Arial"/>
          <w:sz w:val="22"/>
          <w:szCs w:val="22"/>
          <w:lang w:val="es-ES"/>
        </w:rPr>
        <w:t>luca - Valle de México pretende conseguir de manera centralizada la supervisión y ge</w:t>
      </w:r>
      <w:r w:rsidRPr="004C4089">
        <w:rPr>
          <w:rFonts w:cs="Arial"/>
          <w:sz w:val="22"/>
          <w:szCs w:val="22"/>
          <w:lang w:val="es-ES"/>
        </w:rPr>
        <w:t>s</w:t>
      </w:r>
      <w:r w:rsidRPr="004C4089">
        <w:rPr>
          <w:rFonts w:cs="Arial"/>
          <w:sz w:val="22"/>
          <w:szCs w:val="22"/>
          <w:lang w:val="es-ES"/>
        </w:rPr>
        <w:t>tión remota de todos los sistemas consiguiendo, al mismo tiempo, cumplir todas las ex</w:t>
      </w:r>
      <w:r w:rsidRPr="004C4089">
        <w:rPr>
          <w:rFonts w:cs="Arial"/>
          <w:sz w:val="22"/>
          <w:szCs w:val="22"/>
          <w:lang w:val="es-ES"/>
        </w:rPr>
        <w:t>i</w:t>
      </w:r>
      <w:r w:rsidRPr="004C4089">
        <w:rPr>
          <w:rFonts w:cs="Arial"/>
          <w:sz w:val="22"/>
          <w:szCs w:val="22"/>
          <w:lang w:val="es-ES"/>
        </w:rPr>
        <w:t>gencias aplicables a un conjunto de sistemas de control modernos. Este Centro de Co</w:t>
      </w:r>
      <w:r w:rsidRPr="004C4089">
        <w:rPr>
          <w:rFonts w:cs="Arial"/>
          <w:sz w:val="22"/>
          <w:szCs w:val="22"/>
          <w:lang w:val="es-ES"/>
        </w:rPr>
        <w:t>n</w:t>
      </w:r>
      <w:r w:rsidRPr="004C4089">
        <w:rPr>
          <w:rFonts w:cs="Arial"/>
          <w:sz w:val="22"/>
          <w:szCs w:val="22"/>
          <w:lang w:val="es-ES"/>
        </w:rPr>
        <w:t>trol será diseñado para maximizar los parámetros de calidad, seguridad y rendimiento exigibles.</w:t>
      </w:r>
    </w:p>
    <w:p w:rsidR="008E7A90" w:rsidRPr="004C4089" w:rsidRDefault="008E7A90" w:rsidP="004C4089">
      <w:pPr>
        <w:spacing w:line="240" w:lineRule="auto"/>
        <w:rPr>
          <w:rFonts w:cs="Arial"/>
          <w:sz w:val="22"/>
          <w:szCs w:val="22"/>
          <w:lang w:val="es-ES"/>
        </w:rPr>
      </w:pPr>
      <w:r w:rsidRPr="004C4089">
        <w:rPr>
          <w:rFonts w:cs="Arial"/>
          <w:sz w:val="22"/>
          <w:szCs w:val="22"/>
          <w:lang w:val="es-ES"/>
        </w:rPr>
        <w:lastRenderedPageBreak/>
        <w:t>Todas las informaciones y datos recogidos por los equipamientos de los diferentes su</w:t>
      </w:r>
      <w:r w:rsidRPr="004C4089">
        <w:rPr>
          <w:rFonts w:cs="Arial"/>
          <w:sz w:val="22"/>
          <w:szCs w:val="22"/>
          <w:lang w:val="es-ES"/>
        </w:rPr>
        <w:t>b</w:t>
      </w:r>
      <w:r w:rsidRPr="004C4089">
        <w:rPr>
          <w:rFonts w:cs="Arial"/>
          <w:sz w:val="22"/>
          <w:szCs w:val="22"/>
          <w:lang w:val="es-ES"/>
        </w:rPr>
        <w:t>sistemas serán enviados y centralizados en el Centro de Control, donde se encontrarán ubicados los equipos y puestos de operación necesarios para llevar a cabo la superv</w:t>
      </w:r>
      <w:r w:rsidRPr="004C4089">
        <w:rPr>
          <w:rFonts w:cs="Arial"/>
          <w:sz w:val="22"/>
          <w:szCs w:val="22"/>
          <w:lang w:val="es-ES"/>
        </w:rPr>
        <w:t>i</w:t>
      </w:r>
      <w:r w:rsidRPr="004C4089">
        <w:rPr>
          <w:rFonts w:cs="Arial"/>
          <w:sz w:val="22"/>
          <w:szCs w:val="22"/>
          <w:lang w:val="es-ES"/>
        </w:rPr>
        <w:t>sión y gestión remota de los equipos, pertenecientes a las distintas áreas temáticas co</w:t>
      </w:r>
      <w:r w:rsidRPr="004C4089">
        <w:rPr>
          <w:rFonts w:cs="Arial"/>
          <w:sz w:val="22"/>
          <w:szCs w:val="22"/>
          <w:lang w:val="es-ES"/>
        </w:rPr>
        <w:t>n</w:t>
      </w:r>
      <w:r w:rsidRPr="004C4089">
        <w:rPr>
          <w:rFonts w:cs="Arial"/>
          <w:sz w:val="22"/>
          <w:szCs w:val="22"/>
          <w:lang w:val="es-ES"/>
        </w:rPr>
        <w:t>troladas.</w:t>
      </w:r>
    </w:p>
    <w:p w:rsidR="008E7A90" w:rsidRPr="004C4089" w:rsidRDefault="008E7A90" w:rsidP="004C4089">
      <w:pPr>
        <w:spacing w:line="240" w:lineRule="auto"/>
        <w:rPr>
          <w:rFonts w:cs="Arial"/>
          <w:sz w:val="22"/>
          <w:szCs w:val="22"/>
          <w:lang w:val="es-ES"/>
        </w:rPr>
      </w:pPr>
      <w:r w:rsidRPr="004C4089">
        <w:rPr>
          <w:rFonts w:cs="Arial"/>
          <w:sz w:val="22"/>
          <w:szCs w:val="22"/>
          <w:lang w:val="es-ES"/>
        </w:rPr>
        <w:t>El uso de los puestos de operación del Centro de Control posibilitará el desempeño de las siguientes funcionalidades:</w:t>
      </w:r>
    </w:p>
    <w:p w:rsidR="008E7A90" w:rsidRPr="004C4089" w:rsidRDefault="008E7A90" w:rsidP="004C4089">
      <w:pPr>
        <w:pStyle w:val="Prrafodelista"/>
        <w:numPr>
          <w:ilvl w:val="0"/>
          <w:numId w:val="35"/>
        </w:numPr>
        <w:spacing w:line="240" w:lineRule="auto"/>
        <w:rPr>
          <w:rFonts w:cs="Arial"/>
          <w:sz w:val="22"/>
          <w:szCs w:val="22"/>
          <w:lang w:val="es-ES"/>
        </w:rPr>
      </w:pPr>
      <w:r w:rsidRPr="004C4089">
        <w:rPr>
          <w:rFonts w:cs="Arial"/>
          <w:sz w:val="22"/>
          <w:szCs w:val="22"/>
          <w:lang w:val="es-ES"/>
        </w:rPr>
        <w:t>Optimizar el servicio ofrecido a los usuarios (cumplimiento de los horarios, adapt</w:t>
      </w:r>
      <w:r w:rsidRPr="004C4089">
        <w:rPr>
          <w:rFonts w:cs="Arial"/>
          <w:sz w:val="22"/>
          <w:szCs w:val="22"/>
          <w:lang w:val="es-ES"/>
        </w:rPr>
        <w:t>a</w:t>
      </w:r>
      <w:r w:rsidRPr="004C4089">
        <w:rPr>
          <w:rFonts w:cs="Arial"/>
          <w:sz w:val="22"/>
          <w:szCs w:val="22"/>
          <w:lang w:val="es-ES"/>
        </w:rPr>
        <w:t>ción de la oferta de servicios a la demanda en tiempo real, agilización de la transm</w:t>
      </w:r>
      <w:r w:rsidRPr="004C4089">
        <w:rPr>
          <w:rFonts w:cs="Arial"/>
          <w:sz w:val="22"/>
          <w:szCs w:val="22"/>
          <w:lang w:val="es-ES"/>
        </w:rPr>
        <w:t>i</w:t>
      </w:r>
      <w:r w:rsidRPr="004C4089">
        <w:rPr>
          <w:rFonts w:cs="Arial"/>
          <w:sz w:val="22"/>
          <w:szCs w:val="22"/>
          <w:lang w:val="es-ES"/>
        </w:rPr>
        <w:t>sión de información al pasajero, minimización de los tiempos de intervención o ma</w:t>
      </w:r>
      <w:r w:rsidRPr="004C4089">
        <w:rPr>
          <w:rFonts w:cs="Arial"/>
          <w:sz w:val="22"/>
          <w:szCs w:val="22"/>
          <w:lang w:val="es-ES"/>
        </w:rPr>
        <w:t>n</w:t>
      </w:r>
      <w:r w:rsidRPr="004C4089">
        <w:rPr>
          <w:rFonts w:cs="Arial"/>
          <w:sz w:val="22"/>
          <w:szCs w:val="22"/>
          <w:lang w:val="es-ES"/>
        </w:rPr>
        <w:t>tenimiento, etc.).</w:t>
      </w:r>
    </w:p>
    <w:p w:rsidR="008E7A90" w:rsidRPr="004C4089" w:rsidRDefault="008E7A90" w:rsidP="004C4089">
      <w:pPr>
        <w:pStyle w:val="Prrafodelista"/>
        <w:numPr>
          <w:ilvl w:val="0"/>
          <w:numId w:val="35"/>
        </w:numPr>
        <w:spacing w:line="240" w:lineRule="auto"/>
        <w:rPr>
          <w:rFonts w:cs="Arial"/>
          <w:sz w:val="22"/>
          <w:szCs w:val="22"/>
          <w:lang w:val="es-ES"/>
        </w:rPr>
      </w:pPr>
      <w:r w:rsidRPr="004C4089">
        <w:rPr>
          <w:rFonts w:cs="Arial"/>
          <w:sz w:val="22"/>
          <w:szCs w:val="22"/>
          <w:lang w:val="es-ES"/>
        </w:rPr>
        <w:t>Optimizar la seguridad de las operaciones en lo que respecta a usuarios, personal de explotación y de las propias instalaciones y subsistemas de la línea y su material r</w:t>
      </w:r>
      <w:r w:rsidRPr="004C4089">
        <w:rPr>
          <w:rFonts w:cs="Arial"/>
          <w:sz w:val="22"/>
          <w:szCs w:val="22"/>
          <w:lang w:val="es-ES"/>
        </w:rPr>
        <w:t>o</w:t>
      </w:r>
      <w:r w:rsidRPr="004C4089">
        <w:rPr>
          <w:rFonts w:cs="Arial"/>
          <w:sz w:val="22"/>
          <w:szCs w:val="22"/>
          <w:lang w:val="es-ES"/>
        </w:rPr>
        <w:t>dante.</w:t>
      </w:r>
    </w:p>
    <w:p w:rsidR="008E7A90" w:rsidRPr="004C4089" w:rsidRDefault="008E7A90" w:rsidP="004C4089">
      <w:pPr>
        <w:pStyle w:val="Prrafodelista"/>
        <w:numPr>
          <w:ilvl w:val="0"/>
          <w:numId w:val="35"/>
        </w:numPr>
        <w:spacing w:line="240" w:lineRule="auto"/>
        <w:rPr>
          <w:rFonts w:cs="Arial"/>
          <w:sz w:val="22"/>
          <w:szCs w:val="22"/>
          <w:lang w:val="es-ES"/>
        </w:rPr>
      </w:pPr>
      <w:r w:rsidRPr="004C4089">
        <w:rPr>
          <w:rFonts w:cs="Arial"/>
          <w:sz w:val="22"/>
          <w:szCs w:val="22"/>
          <w:lang w:val="es-ES"/>
        </w:rPr>
        <w:t>Poseer un conocimiento total y centralizado del estado de funcionamiento de toda la red de dispositivos pertenecientes a todos los subsistemas instalados en la línea.</w:t>
      </w:r>
    </w:p>
    <w:p w:rsidR="008E7A90" w:rsidRPr="004C4089" w:rsidRDefault="008E7A90" w:rsidP="004C4089">
      <w:pPr>
        <w:pStyle w:val="Prrafodelista"/>
        <w:numPr>
          <w:ilvl w:val="0"/>
          <w:numId w:val="35"/>
        </w:numPr>
        <w:spacing w:line="240" w:lineRule="auto"/>
        <w:rPr>
          <w:rFonts w:cs="Arial"/>
          <w:sz w:val="22"/>
          <w:szCs w:val="22"/>
          <w:lang w:val="es-ES"/>
        </w:rPr>
      </w:pPr>
      <w:r w:rsidRPr="004C4089">
        <w:rPr>
          <w:rFonts w:cs="Arial"/>
          <w:sz w:val="22"/>
          <w:szCs w:val="22"/>
          <w:lang w:val="es-ES"/>
        </w:rPr>
        <w:t>Gestionar de manera eficiente los sistemas de energización de la línea, de manera que se garantice el suministro a la vez que se optimizan los consumos.</w:t>
      </w:r>
    </w:p>
    <w:p w:rsidR="008E7A90" w:rsidRPr="004C4089" w:rsidRDefault="008E7A90" w:rsidP="004C4089">
      <w:pPr>
        <w:pStyle w:val="Prrafodelista"/>
        <w:numPr>
          <w:ilvl w:val="0"/>
          <w:numId w:val="35"/>
        </w:numPr>
        <w:spacing w:line="240" w:lineRule="auto"/>
        <w:rPr>
          <w:rFonts w:cs="Arial"/>
          <w:sz w:val="22"/>
          <w:szCs w:val="22"/>
          <w:lang w:val="es-ES"/>
        </w:rPr>
      </w:pPr>
      <w:r w:rsidRPr="004C4089">
        <w:rPr>
          <w:rFonts w:cs="Arial"/>
          <w:sz w:val="22"/>
          <w:szCs w:val="22"/>
          <w:lang w:val="es-ES"/>
        </w:rPr>
        <w:t>Gestionar de manera eficiente los sistemas electromecánicos e instalaciones fijas presentes en las estaciones y en la línea (elevadores y escaleras mecánicas, vent</w:t>
      </w:r>
      <w:r w:rsidRPr="004C4089">
        <w:rPr>
          <w:rFonts w:cs="Arial"/>
          <w:sz w:val="22"/>
          <w:szCs w:val="22"/>
          <w:lang w:val="es-ES"/>
        </w:rPr>
        <w:t>i</w:t>
      </w:r>
      <w:r w:rsidRPr="004C4089">
        <w:rPr>
          <w:rFonts w:cs="Arial"/>
          <w:sz w:val="22"/>
          <w:szCs w:val="22"/>
          <w:lang w:val="es-ES"/>
        </w:rPr>
        <w:t>lación y climatización, pozos de bombeo, etc.), mejorando el confort y la calidad del servicio ofrecido a los viajeros.</w:t>
      </w:r>
    </w:p>
    <w:p w:rsidR="008E7A90" w:rsidRPr="004C4089" w:rsidRDefault="008E7A90" w:rsidP="004C4089">
      <w:pPr>
        <w:pStyle w:val="Prrafodelista"/>
        <w:numPr>
          <w:ilvl w:val="0"/>
          <w:numId w:val="35"/>
        </w:numPr>
        <w:spacing w:line="240" w:lineRule="auto"/>
        <w:rPr>
          <w:rFonts w:cs="Arial"/>
          <w:sz w:val="22"/>
          <w:szCs w:val="22"/>
          <w:lang w:val="es-ES"/>
        </w:rPr>
      </w:pPr>
      <w:r w:rsidRPr="004C4089">
        <w:rPr>
          <w:rFonts w:cs="Arial"/>
          <w:sz w:val="22"/>
          <w:szCs w:val="22"/>
          <w:lang w:val="es-ES"/>
        </w:rPr>
        <w:t>Gestionar eficazmente el tráfico de la línea para tener en todo momento un número de circulaciones acorde a la demanda, para garantizar el cumplimiento de los planes de Explotación y para conseguir minimizar el tiempo de resolución de las incidencias que puedan surgir durante la operación.</w:t>
      </w:r>
    </w:p>
    <w:p w:rsidR="008E7A90" w:rsidRPr="004C4089" w:rsidRDefault="008E7A90" w:rsidP="004C4089">
      <w:pPr>
        <w:pStyle w:val="Prrafodelista"/>
        <w:numPr>
          <w:ilvl w:val="0"/>
          <w:numId w:val="35"/>
        </w:numPr>
        <w:spacing w:line="240" w:lineRule="auto"/>
        <w:rPr>
          <w:rFonts w:cs="Arial"/>
          <w:sz w:val="22"/>
          <w:szCs w:val="22"/>
          <w:lang w:val="es-ES"/>
        </w:rPr>
      </w:pPr>
      <w:r w:rsidRPr="004C4089">
        <w:rPr>
          <w:rFonts w:cs="Arial"/>
          <w:sz w:val="22"/>
          <w:szCs w:val="22"/>
          <w:lang w:val="es-ES"/>
        </w:rPr>
        <w:t>Garantizar en todo momento la seguridad de las operaciones para, ante una incide</w:t>
      </w:r>
      <w:r w:rsidRPr="004C4089">
        <w:rPr>
          <w:rFonts w:cs="Arial"/>
          <w:sz w:val="22"/>
          <w:szCs w:val="22"/>
          <w:lang w:val="es-ES"/>
        </w:rPr>
        <w:t>n</w:t>
      </w:r>
      <w:r w:rsidRPr="004C4089">
        <w:rPr>
          <w:rFonts w:cs="Arial"/>
          <w:sz w:val="22"/>
          <w:szCs w:val="22"/>
          <w:lang w:val="es-ES"/>
        </w:rPr>
        <w:t>cia o amenaza, poder llevar a cabo las acciones correctivas y actuaciones que se r</w:t>
      </w:r>
      <w:r w:rsidRPr="004C4089">
        <w:rPr>
          <w:rFonts w:cs="Arial"/>
          <w:sz w:val="22"/>
          <w:szCs w:val="22"/>
          <w:lang w:val="es-ES"/>
        </w:rPr>
        <w:t>e</w:t>
      </w:r>
      <w:r w:rsidRPr="004C4089">
        <w:rPr>
          <w:rFonts w:cs="Arial"/>
          <w:sz w:val="22"/>
          <w:szCs w:val="22"/>
          <w:lang w:val="es-ES"/>
        </w:rPr>
        <w:t>quieran para alcanzar los escenarios deseables en el menor tiempo posible.</w:t>
      </w:r>
    </w:p>
    <w:p w:rsidR="008E7A90" w:rsidRPr="00C67CD9" w:rsidRDefault="008E7A90" w:rsidP="004C4089">
      <w:pPr>
        <w:pStyle w:val="Prrafodelista"/>
        <w:numPr>
          <w:ilvl w:val="0"/>
          <w:numId w:val="35"/>
        </w:numPr>
        <w:spacing w:line="240" w:lineRule="auto"/>
        <w:rPr>
          <w:rFonts w:cs="Arial"/>
          <w:sz w:val="22"/>
          <w:szCs w:val="22"/>
        </w:rPr>
      </w:pPr>
      <w:r w:rsidRPr="004C4089">
        <w:rPr>
          <w:rFonts w:cs="Arial"/>
          <w:sz w:val="22"/>
          <w:szCs w:val="22"/>
          <w:lang w:val="es-ES"/>
        </w:rPr>
        <w:t>Garantizar una comunicación bidireccional entre el Centro de Control y los usuarios de la línea para mantenerlos informados del estado de las operaciones y del servicio y proporcionarles al mismo tiempo la posibilidad de demandar información o comun</w:t>
      </w:r>
      <w:r w:rsidRPr="004C4089">
        <w:rPr>
          <w:rFonts w:cs="Arial"/>
          <w:sz w:val="22"/>
          <w:szCs w:val="22"/>
          <w:lang w:val="es-ES"/>
        </w:rPr>
        <w:t>i</w:t>
      </w:r>
      <w:r w:rsidRPr="004C4089">
        <w:rPr>
          <w:rFonts w:cs="Arial"/>
          <w:sz w:val="22"/>
          <w:szCs w:val="22"/>
          <w:lang w:val="es-ES"/>
        </w:rPr>
        <w:t>car emergencias a los operadores.</w:t>
      </w:r>
    </w:p>
    <w:p w:rsidR="00C67CD9" w:rsidRPr="004C4089" w:rsidRDefault="00C67CD9" w:rsidP="004C4089">
      <w:pPr>
        <w:pStyle w:val="Prrafodelista"/>
        <w:numPr>
          <w:ilvl w:val="0"/>
          <w:numId w:val="35"/>
        </w:numPr>
        <w:spacing w:line="240" w:lineRule="auto"/>
        <w:rPr>
          <w:rFonts w:cs="Arial"/>
          <w:sz w:val="22"/>
          <w:szCs w:val="22"/>
        </w:rPr>
      </w:pPr>
    </w:p>
    <w:p w:rsidR="008E7A90" w:rsidRDefault="00C67CD9" w:rsidP="004C4089">
      <w:pPr>
        <w:pStyle w:val="TITULO4EMA"/>
        <w:spacing w:line="240" w:lineRule="auto"/>
        <w:rPr>
          <w:rFonts w:cs="Arial"/>
          <w:b/>
          <w:sz w:val="22"/>
          <w:szCs w:val="22"/>
        </w:rPr>
      </w:pPr>
      <w:bookmarkStart w:id="179" w:name="_Toc390785388"/>
      <w:bookmarkStart w:id="180" w:name="_Toc391647159"/>
      <w:r w:rsidRPr="00C67CD9">
        <w:rPr>
          <w:rFonts w:cs="Arial"/>
          <w:b/>
          <w:sz w:val="22"/>
          <w:szCs w:val="22"/>
        </w:rPr>
        <w:t>TELEMANDO DE TRÁFICO (TTR)</w:t>
      </w:r>
      <w:bookmarkEnd w:id="179"/>
      <w:bookmarkEnd w:id="180"/>
    </w:p>
    <w:p w:rsidR="00C67CD9" w:rsidRPr="00C67CD9" w:rsidRDefault="00C67CD9" w:rsidP="00C67CD9">
      <w:pPr>
        <w:rPr>
          <w:lang w:val="es-ES"/>
        </w:rPr>
      </w:pPr>
    </w:p>
    <w:p w:rsidR="008E7A90" w:rsidRPr="004C4089" w:rsidRDefault="008E7A90" w:rsidP="004C4089">
      <w:pPr>
        <w:spacing w:line="240" w:lineRule="auto"/>
        <w:rPr>
          <w:rFonts w:cs="Arial"/>
          <w:sz w:val="22"/>
          <w:szCs w:val="22"/>
        </w:rPr>
      </w:pPr>
      <w:r w:rsidRPr="004C4089">
        <w:rPr>
          <w:rFonts w:cs="Arial"/>
          <w:sz w:val="22"/>
          <w:szCs w:val="22"/>
        </w:rPr>
        <w:t>El Telemando de Tráfico es un subsistema mediante el que se puede monitorizar y/o gobernar la circulación de todos los servicios que se encuentren en la línea (ya sean comerciales, de mercancías o de mantenimiento) a través del comando de los eleme</w:t>
      </w:r>
      <w:r w:rsidRPr="004C4089">
        <w:rPr>
          <w:rFonts w:cs="Arial"/>
          <w:sz w:val="22"/>
          <w:szCs w:val="22"/>
        </w:rPr>
        <w:t>n</w:t>
      </w:r>
      <w:r w:rsidRPr="004C4089">
        <w:rPr>
          <w:rFonts w:cs="Arial"/>
          <w:sz w:val="22"/>
          <w:szCs w:val="22"/>
        </w:rPr>
        <w:t>tos de señalización instalados en la Línea y de una lógica de proceso avanzada.</w:t>
      </w:r>
    </w:p>
    <w:p w:rsidR="008E7A90" w:rsidRPr="004C4089" w:rsidRDefault="008E7A90" w:rsidP="004C4089">
      <w:pPr>
        <w:spacing w:line="240" w:lineRule="auto"/>
        <w:rPr>
          <w:rFonts w:cs="Arial"/>
          <w:sz w:val="22"/>
          <w:szCs w:val="22"/>
          <w:lang w:val="es-ES"/>
        </w:rPr>
      </w:pPr>
    </w:p>
    <w:p w:rsidR="008E7A90" w:rsidRPr="00C67CD9" w:rsidRDefault="00C67CD9" w:rsidP="004C4089">
      <w:pPr>
        <w:pStyle w:val="TITULO4EMA"/>
        <w:spacing w:line="240" w:lineRule="auto"/>
        <w:rPr>
          <w:rFonts w:cs="Arial"/>
          <w:b/>
          <w:sz w:val="22"/>
          <w:szCs w:val="22"/>
        </w:rPr>
      </w:pPr>
      <w:bookmarkStart w:id="181" w:name="_Toc390785389"/>
      <w:bookmarkStart w:id="182" w:name="_Toc391647160"/>
      <w:r w:rsidRPr="00C67CD9">
        <w:rPr>
          <w:rFonts w:cs="Arial"/>
          <w:b/>
          <w:sz w:val="22"/>
          <w:szCs w:val="22"/>
        </w:rPr>
        <w:t>TELEMANDO DE ENERGÍA (TEN)</w:t>
      </w:r>
      <w:bookmarkEnd w:id="181"/>
      <w:bookmarkEnd w:id="182"/>
    </w:p>
    <w:p w:rsidR="008E7A90" w:rsidRPr="004C4089" w:rsidRDefault="008E7A90" w:rsidP="004C4089">
      <w:pPr>
        <w:spacing w:line="240" w:lineRule="auto"/>
        <w:rPr>
          <w:rFonts w:cs="Arial"/>
          <w:sz w:val="22"/>
          <w:szCs w:val="22"/>
        </w:rPr>
      </w:pPr>
      <w:r w:rsidRPr="004C4089">
        <w:rPr>
          <w:rFonts w:cs="Arial"/>
          <w:sz w:val="22"/>
          <w:szCs w:val="22"/>
        </w:rPr>
        <w:t>El Telemando de Energía concentrará las capacidades de mando y control de la energ</w:t>
      </w:r>
      <w:r w:rsidRPr="004C4089">
        <w:rPr>
          <w:rFonts w:cs="Arial"/>
          <w:sz w:val="22"/>
          <w:szCs w:val="22"/>
        </w:rPr>
        <w:t>i</w:t>
      </w:r>
      <w:r w:rsidRPr="004C4089">
        <w:rPr>
          <w:rFonts w:cs="Arial"/>
          <w:sz w:val="22"/>
          <w:szCs w:val="22"/>
        </w:rPr>
        <w:t>zación de media y baja tensión, permitiendo así el telecontrol del aparataje necesario p</w:t>
      </w:r>
      <w:r w:rsidRPr="004C4089">
        <w:rPr>
          <w:rFonts w:cs="Arial"/>
          <w:sz w:val="22"/>
          <w:szCs w:val="22"/>
        </w:rPr>
        <w:t>a</w:t>
      </w:r>
      <w:r w:rsidRPr="004C4089">
        <w:rPr>
          <w:rFonts w:cs="Arial"/>
          <w:sz w:val="22"/>
          <w:szCs w:val="22"/>
        </w:rPr>
        <w:t xml:space="preserve">ra la distribución de la corriente de </w:t>
      </w:r>
      <w:proofErr w:type="spellStart"/>
      <w:r w:rsidRPr="004C4089">
        <w:rPr>
          <w:rFonts w:cs="Arial"/>
          <w:sz w:val="22"/>
          <w:szCs w:val="22"/>
        </w:rPr>
        <w:t>traccionamiento</w:t>
      </w:r>
      <w:proofErr w:type="spellEnd"/>
      <w:r w:rsidRPr="004C4089">
        <w:rPr>
          <w:rFonts w:cs="Arial"/>
          <w:sz w:val="22"/>
          <w:szCs w:val="22"/>
        </w:rPr>
        <w:t xml:space="preserve"> de los trenes y de la alimentación de los dispositivos electromecánicos presentes en las instalaciones.</w:t>
      </w:r>
    </w:p>
    <w:p w:rsidR="008E7A90" w:rsidRPr="004C4089" w:rsidRDefault="008E7A90" w:rsidP="004C4089">
      <w:pPr>
        <w:spacing w:line="240" w:lineRule="auto"/>
        <w:rPr>
          <w:rFonts w:cs="Arial"/>
          <w:sz w:val="22"/>
          <w:szCs w:val="22"/>
        </w:rPr>
      </w:pPr>
    </w:p>
    <w:p w:rsidR="008E7A90" w:rsidRPr="004C4089" w:rsidRDefault="005D5E45" w:rsidP="004C4089">
      <w:pPr>
        <w:pStyle w:val="TITULO4EMA"/>
        <w:spacing w:line="240" w:lineRule="auto"/>
        <w:rPr>
          <w:rFonts w:cs="Arial"/>
          <w:sz w:val="22"/>
          <w:szCs w:val="22"/>
        </w:rPr>
      </w:pPr>
      <w:bookmarkStart w:id="183" w:name="_Toc390785390"/>
      <w:bookmarkStart w:id="184" w:name="_Toc391647161"/>
      <w:r w:rsidRPr="005D5E45">
        <w:rPr>
          <w:rFonts w:cs="Arial"/>
          <w:b/>
          <w:sz w:val="22"/>
          <w:szCs w:val="22"/>
        </w:rPr>
        <w:lastRenderedPageBreak/>
        <w:t>TELEMANDO DE ESTACIONES (TES</w:t>
      </w:r>
      <w:r w:rsidR="008E7A90" w:rsidRPr="004C4089">
        <w:rPr>
          <w:rFonts w:cs="Arial"/>
          <w:sz w:val="22"/>
          <w:szCs w:val="22"/>
        </w:rPr>
        <w:t>)</w:t>
      </w:r>
      <w:bookmarkEnd w:id="183"/>
      <w:bookmarkEnd w:id="184"/>
    </w:p>
    <w:p w:rsidR="008E7A90" w:rsidRPr="004C4089" w:rsidRDefault="008E7A90" w:rsidP="004C4089">
      <w:pPr>
        <w:spacing w:line="240" w:lineRule="auto"/>
        <w:rPr>
          <w:rFonts w:cs="Arial"/>
          <w:sz w:val="22"/>
          <w:szCs w:val="22"/>
        </w:rPr>
      </w:pPr>
      <w:r w:rsidRPr="004C4089">
        <w:rPr>
          <w:rFonts w:cs="Arial"/>
          <w:sz w:val="22"/>
          <w:szCs w:val="22"/>
        </w:rPr>
        <w:t>El Telemando de Estaciones se responsabiliza del telecontrol y la supervisión de los equipos de Instalaciones Fijas, Transporte Vertical y Peaje repartidos a lo largo de la l</w:t>
      </w:r>
      <w:r w:rsidRPr="004C4089">
        <w:rPr>
          <w:rFonts w:cs="Arial"/>
          <w:sz w:val="22"/>
          <w:szCs w:val="22"/>
        </w:rPr>
        <w:t>í</w:t>
      </w:r>
      <w:r w:rsidRPr="004C4089">
        <w:rPr>
          <w:rFonts w:cs="Arial"/>
          <w:sz w:val="22"/>
          <w:szCs w:val="22"/>
        </w:rPr>
        <w:t>nea (incluyendo tanto estaciones como túnel), integrando en este subsistema la superv</w:t>
      </w:r>
      <w:r w:rsidRPr="004C4089">
        <w:rPr>
          <w:rFonts w:cs="Arial"/>
          <w:sz w:val="22"/>
          <w:szCs w:val="22"/>
        </w:rPr>
        <w:t>i</w:t>
      </w:r>
      <w:r w:rsidRPr="004C4089">
        <w:rPr>
          <w:rFonts w:cs="Arial"/>
          <w:sz w:val="22"/>
          <w:szCs w:val="22"/>
        </w:rPr>
        <w:t>sión de todos los elementos electromecánicos que forman parte de las estaciones o del túnel.</w:t>
      </w:r>
    </w:p>
    <w:p w:rsidR="008E7A90" w:rsidRPr="004C4089" w:rsidRDefault="008E7A90" w:rsidP="004C4089">
      <w:pPr>
        <w:spacing w:line="240" w:lineRule="auto"/>
        <w:rPr>
          <w:rFonts w:cs="Arial"/>
          <w:sz w:val="22"/>
          <w:szCs w:val="22"/>
          <w:lang w:val="es-ES"/>
        </w:rPr>
      </w:pPr>
    </w:p>
    <w:p w:rsidR="008E7A90" w:rsidRPr="005D5E45" w:rsidRDefault="005D5E45" w:rsidP="004C4089">
      <w:pPr>
        <w:pStyle w:val="TITULO4EMA"/>
        <w:spacing w:line="240" w:lineRule="auto"/>
        <w:rPr>
          <w:rFonts w:cs="Arial"/>
          <w:b/>
          <w:sz w:val="22"/>
          <w:szCs w:val="22"/>
        </w:rPr>
      </w:pPr>
      <w:bookmarkStart w:id="185" w:name="_Toc390785391"/>
      <w:bookmarkStart w:id="186" w:name="_Toc391647162"/>
      <w:r w:rsidRPr="005D5E45">
        <w:rPr>
          <w:rFonts w:cs="Arial"/>
          <w:b/>
          <w:sz w:val="22"/>
          <w:szCs w:val="22"/>
        </w:rPr>
        <w:t>TELEMANDO DE SEGURIDAD (TSG)</w:t>
      </w:r>
      <w:bookmarkEnd w:id="185"/>
      <w:bookmarkEnd w:id="186"/>
    </w:p>
    <w:p w:rsidR="008E7A90" w:rsidRPr="004C4089" w:rsidRDefault="008E7A90" w:rsidP="004C4089">
      <w:pPr>
        <w:spacing w:line="240" w:lineRule="auto"/>
        <w:rPr>
          <w:rFonts w:cs="Arial"/>
          <w:sz w:val="22"/>
          <w:szCs w:val="22"/>
        </w:rPr>
      </w:pPr>
      <w:r w:rsidRPr="004C4089">
        <w:rPr>
          <w:rFonts w:cs="Arial"/>
          <w:sz w:val="22"/>
          <w:szCs w:val="22"/>
        </w:rPr>
        <w:t xml:space="preserve">El Telemando de Seguridad es el subsistema en que se apoyarán los responsables de la gestión de la seguridad de la línea ferroviaria con objeto de ayudar a la consecución de una operación y un mantenimiento que cumpla los estándares de seguridad. Todos los elementos relacionados de algún modo con la operación segura de la línea reportarán su información a este telemando. En este contexto, se considera seguridad toda medida que ayude a evitar situaciones potencialmente peligrosas para la integridad tanto de los pasajeros de la línea, como de su </w:t>
      </w:r>
      <w:r w:rsidRPr="004C4089">
        <w:rPr>
          <w:rFonts w:cs="Arial"/>
          <w:i/>
          <w:sz w:val="22"/>
          <w:szCs w:val="22"/>
        </w:rPr>
        <w:t>staff</w:t>
      </w:r>
      <w:r w:rsidRPr="004C4089">
        <w:rPr>
          <w:rFonts w:cs="Arial"/>
          <w:sz w:val="22"/>
          <w:szCs w:val="22"/>
        </w:rPr>
        <w:t xml:space="preserve"> y operarios, así como del equipamiento, las inst</w:t>
      </w:r>
      <w:r w:rsidRPr="004C4089">
        <w:rPr>
          <w:rFonts w:cs="Arial"/>
          <w:sz w:val="22"/>
          <w:szCs w:val="22"/>
        </w:rPr>
        <w:t>a</w:t>
      </w:r>
      <w:r w:rsidRPr="004C4089">
        <w:rPr>
          <w:rFonts w:cs="Arial"/>
          <w:sz w:val="22"/>
          <w:szCs w:val="22"/>
        </w:rPr>
        <w:t>laciones y el material rodante que conforman la misma.</w:t>
      </w:r>
    </w:p>
    <w:p w:rsidR="008E7A90" w:rsidRPr="004C4089" w:rsidRDefault="008E7A90" w:rsidP="004C4089">
      <w:pPr>
        <w:spacing w:line="240" w:lineRule="auto"/>
        <w:rPr>
          <w:rFonts w:cs="Arial"/>
          <w:sz w:val="22"/>
          <w:szCs w:val="22"/>
        </w:rPr>
      </w:pPr>
    </w:p>
    <w:p w:rsidR="008E7A90" w:rsidRPr="004C4089" w:rsidRDefault="008E7A90" w:rsidP="004C4089">
      <w:pPr>
        <w:pStyle w:val="TITULO4EMA"/>
        <w:spacing w:line="240" w:lineRule="auto"/>
        <w:rPr>
          <w:rFonts w:cs="Arial"/>
          <w:sz w:val="22"/>
          <w:szCs w:val="22"/>
        </w:rPr>
      </w:pPr>
      <w:bookmarkStart w:id="187" w:name="_Toc390785392"/>
      <w:bookmarkStart w:id="188" w:name="_Toc391647163"/>
      <w:r w:rsidRPr="004C4089">
        <w:rPr>
          <w:rFonts w:cs="Arial"/>
          <w:sz w:val="22"/>
          <w:szCs w:val="22"/>
        </w:rPr>
        <w:t>Herramientas de Servicio al Usuario (HSU)</w:t>
      </w:r>
      <w:bookmarkEnd w:id="187"/>
      <w:bookmarkEnd w:id="188"/>
    </w:p>
    <w:p w:rsidR="008E7A90" w:rsidRPr="004C4089" w:rsidRDefault="008E7A90" w:rsidP="004C4089">
      <w:pPr>
        <w:spacing w:line="240" w:lineRule="auto"/>
        <w:rPr>
          <w:rFonts w:cs="Arial"/>
          <w:sz w:val="22"/>
          <w:szCs w:val="22"/>
          <w:lang w:val="es-ES"/>
        </w:rPr>
      </w:pPr>
      <w:r w:rsidRPr="004C4089">
        <w:rPr>
          <w:rFonts w:cs="Arial"/>
          <w:sz w:val="22"/>
          <w:szCs w:val="22"/>
          <w:lang w:val="es-ES"/>
        </w:rPr>
        <w:t>Las Herramientas de Servicio al Usuario o HSU comprenden el conjunto de plataformas integradas que tienen como objetivo el proporcionar un medio de comunicación audiov</w:t>
      </w:r>
      <w:r w:rsidRPr="004C4089">
        <w:rPr>
          <w:rFonts w:cs="Arial"/>
          <w:sz w:val="22"/>
          <w:szCs w:val="22"/>
          <w:lang w:val="es-ES"/>
        </w:rPr>
        <w:t>i</w:t>
      </w:r>
      <w:r w:rsidRPr="004C4089">
        <w:rPr>
          <w:rFonts w:cs="Arial"/>
          <w:sz w:val="22"/>
          <w:szCs w:val="22"/>
          <w:lang w:val="es-ES"/>
        </w:rPr>
        <w:t>sual y bidireccional entre los pasajeros de la línea y el Centro de Control, en cumplimie</w:t>
      </w:r>
      <w:r w:rsidRPr="004C4089">
        <w:rPr>
          <w:rFonts w:cs="Arial"/>
          <w:sz w:val="22"/>
          <w:szCs w:val="22"/>
          <w:lang w:val="es-ES"/>
        </w:rPr>
        <w:t>n</w:t>
      </w:r>
      <w:r w:rsidRPr="004C4089">
        <w:rPr>
          <w:rFonts w:cs="Arial"/>
          <w:sz w:val="22"/>
          <w:szCs w:val="22"/>
          <w:lang w:val="es-ES"/>
        </w:rPr>
        <w:t>to con las diferentes normativas internacionales que obligan a disponer de estos medios en una línea ferroviaria. Las HSU concentran las capacidades tanto de Información al Usuario (INU), como de Atención al Usuario (ATU), haciéndose cargo tanto del envío de información hacia los pasajeros de la línea como de la recepción y atención de las ll</w:t>
      </w:r>
      <w:r w:rsidRPr="004C4089">
        <w:rPr>
          <w:rFonts w:cs="Arial"/>
          <w:sz w:val="22"/>
          <w:szCs w:val="22"/>
          <w:lang w:val="es-ES"/>
        </w:rPr>
        <w:t>a</w:t>
      </w:r>
      <w:r w:rsidRPr="004C4089">
        <w:rPr>
          <w:rFonts w:cs="Arial"/>
          <w:sz w:val="22"/>
          <w:szCs w:val="22"/>
          <w:lang w:val="es-ES"/>
        </w:rPr>
        <w:t>madas realizadas por dichos pasajeros (pudiendo distinguir entre llamadas de solicitud de información y llamadas de emergencia).</w:t>
      </w:r>
    </w:p>
    <w:p w:rsidR="008E7A90" w:rsidRPr="004C4089" w:rsidRDefault="008E7A90" w:rsidP="004C4089">
      <w:pPr>
        <w:spacing w:line="240" w:lineRule="auto"/>
        <w:rPr>
          <w:rFonts w:cs="Arial"/>
          <w:sz w:val="22"/>
          <w:szCs w:val="22"/>
          <w:lang w:val="es-ES"/>
        </w:rPr>
      </w:pPr>
    </w:p>
    <w:p w:rsidR="008E7A90" w:rsidRPr="004C4089" w:rsidRDefault="008E7A90" w:rsidP="004C4089">
      <w:pPr>
        <w:pStyle w:val="TITULO4EMA"/>
        <w:spacing w:line="240" w:lineRule="auto"/>
        <w:rPr>
          <w:rFonts w:cs="Arial"/>
          <w:sz w:val="22"/>
          <w:szCs w:val="22"/>
        </w:rPr>
      </w:pPr>
      <w:bookmarkStart w:id="189" w:name="_Toc390785394"/>
      <w:bookmarkStart w:id="190" w:name="_Toc391647164"/>
      <w:r w:rsidRPr="004C4089">
        <w:rPr>
          <w:rFonts w:cs="Arial"/>
          <w:sz w:val="22"/>
          <w:szCs w:val="22"/>
        </w:rPr>
        <w:t>Seguridad de Sistemas (SES)</w:t>
      </w:r>
      <w:bookmarkEnd w:id="189"/>
      <w:bookmarkEnd w:id="190"/>
    </w:p>
    <w:p w:rsidR="008E7A90" w:rsidRPr="004C4089" w:rsidRDefault="008E7A90" w:rsidP="004C4089">
      <w:pPr>
        <w:spacing w:line="240" w:lineRule="auto"/>
        <w:rPr>
          <w:rFonts w:cs="Arial"/>
          <w:sz w:val="22"/>
          <w:szCs w:val="22"/>
          <w:lang w:val="es-ES"/>
        </w:rPr>
      </w:pPr>
      <w:r w:rsidRPr="004C4089">
        <w:rPr>
          <w:rFonts w:cs="Arial"/>
          <w:sz w:val="22"/>
          <w:szCs w:val="22"/>
          <w:lang w:val="es-ES"/>
        </w:rPr>
        <w:t xml:space="preserve">El Sistema de </w:t>
      </w:r>
      <w:proofErr w:type="spellStart"/>
      <w:r w:rsidRPr="004C4089">
        <w:rPr>
          <w:rFonts w:cs="Arial"/>
          <w:sz w:val="22"/>
          <w:szCs w:val="22"/>
          <w:lang w:val="es-ES"/>
        </w:rPr>
        <w:t>Securización</w:t>
      </w:r>
      <w:proofErr w:type="spellEnd"/>
      <w:r w:rsidRPr="004C4089">
        <w:rPr>
          <w:rFonts w:cs="Arial"/>
          <w:sz w:val="22"/>
          <w:szCs w:val="22"/>
          <w:lang w:val="es-ES"/>
        </w:rPr>
        <w:t xml:space="preserve"> es el subsistema que facilitará que todos los subsistemas sean robustos respecto a la Seguridad de la Información y por lo tanto dispongan de un grado de protección definido y aceptable.</w:t>
      </w:r>
    </w:p>
    <w:p w:rsidR="008E7A90" w:rsidRPr="004C4089" w:rsidRDefault="008E7A90" w:rsidP="004C4089">
      <w:pPr>
        <w:spacing w:line="240" w:lineRule="auto"/>
        <w:rPr>
          <w:rFonts w:cs="Arial"/>
          <w:sz w:val="22"/>
          <w:szCs w:val="22"/>
        </w:rPr>
      </w:pPr>
      <w:r w:rsidRPr="004C4089">
        <w:rPr>
          <w:rFonts w:cs="Arial"/>
          <w:sz w:val="22"/>
          <w:szCs w:val="22"/>
        </w:rPr>
        <w:t>Se dispondrá de una plataforma unificada en donde se presentará la información rel</w:t>
      </w:r>
      <w:r w:rsidRPr="004C4089">
        <w:rPr>
          <w:rFonts w:cs="Arial"/>
          <w:sz w:val="22"/>
          <w:szCs w:val="22"/>
        </w:rPr>
        <w:t>e</w:t>
      </w:r>
      <w:r w:rsidRPr="004C4089">
        <w:rPr>
          <w:rFonts w:cs="Arial"/>
          <w:sz w:val="22"/>
          <w:szCs w:val="22"/>
        </w:rPr>
        <w:t>vante relacionada con la Seguridad de los Sistemas. Esta plataforma permitirá a los op</w:t>
      </w:r>
      <w:r w:rsidRPr="004C4089">
        <w:rPr>
          <w:rFonts w:cs="Arial"/>
          <w:sz w:val="22"/>
          <w:szCs w:val="22"/>
        </w:rPr>
        <w:t>e</w:t>
      </w:r>
      <w:r w:rsidRPr="004C4089">
        <w:rPr>
          <w:rFonts w:cs="Arial"/>
          <w:sz w:val="22"/>
          <w:szCs w:val="22"/>
        </w:rPr>
        <w:t>radores conocer en tiempo real el estado de los sistemas, así como poder realizar las acciones preventivas o correctivas que se definan.</w:t>
      </w:r>
    </w:p>
    <w:p w:rsidR="008E7A90" w:rsidRPr="004C4089" w:rsidRDefault="008E7A90" w:rsidP="004C4089">
      <w:pPr>
        <w:spacing w:line="240" w:lineRule="auto"/>
        <w:rPr>
          <w:rFonts w:cs="Arial"/>
          <w:sz w:val="22"/>
          <w:szCs w:val="22"/>
        </w:rPr>
      </w:pPr>
      <w:r w:rsidRPr="004C4089">
        <w:rPr>
          <w:rFonts w:cs="Arial"/>
          <w:sz w:val="22"/>
          <w:szCs w:val="22"/>
        </w:rPr>
        <w:t xml:space="preserve">Además, el Sistema de </w:t>
      </w:r>
      <w:proofErr w:type="spellStart"/>
      <w:r w:rsidRPr="004C4089">
        <w:rPr>
          <w:rFonts w:cs="Arial"/>
          <w:sz w:val="22"/>
          <w:szCs w:val="22"/>
        </w:rPr>
        <w:t>Securización</w:t>
      </w:r>
      <w:proofErr w:type="spellEnd"/>
      <w:r w:rsidRPr="004C4089">
        <w:rPr>
          <w:rFonts w:cs="Arial"/>
          <w:sz w:val="22"/>
          <w:szCs w:val="22"/>
        </w:rPr>
        <w:t xml:space="preserve"> dispondrá de mecanismos para realizar un plan de recuperación de datos y de continuidad de negocio para, en caso de ser necesario, as</w:t>
      </w:r>
      <w:r w:rsidRPr="004C4089">
        <w:rPr>
          <w:rFonts w:cs="Arial"/>
          <w:sz w:val="22"/>
          <w:szCs w:val="22"/>
        </w:rPr>
        <w:t>e</w:t>
      </w:r>
      <w:r w:rsidRPr="004C4089">
        <w:rPr>
          <w:rFonts w:cs="Arial"/>
          <w:sz w:val="22"/>
          <w:szCs w:val="22"/>
        </w:rPr>
        <w:t>gurar que la información vital para la operación se encuentra siempre disponible ind</w:t>
      </w:r>
      <w:r w:rsidRPr="004C4089">
        <w:rPr>
          <w:rFonts w:cs="Arial"/>
          <w:sz w:val="22"/>
          <w:szCs w:val="22"/>
        </w:rPr>
        <w:t>e</w:t>
      </w:r>
      <w:r w:rsidRPr="004C4089">
        <w:rPr>
          <w:rFonts w:cs="Arial"/>
          <w:sz w:val="22"/>
          <w:szCs w:val="22"/>
        </w:rPr>
        <w:t>pendientemente de los eventos o situaciones desastrosas que se definan.</w:t>
      </w:r>
    </w:p>
    <w:p w:rsidR="008E7A90" w:rsidRPr="004C4089" w:rsidRDefault="008E7A90" w:rsidP="004C4089">
      <w:pPr>
        <w:spacing w:line="240" w:lineRule="auto"/>
        <w:ind w:left="0"/>
        <w:rPr>
          <w:rFonts w:cs="Arial"/>
          <w:sz w:val="22"/>
          <w:szCs w:val="22"/>
          <w:lang w:val="es-ES" w:eastAsia="x-none"/>
        </w:rPr>
      </w:pPr>
    </w:p>
    <w:p w:rsidR="008E7A90" w:rsidRPr="004C4089" w:rsidRDefault="008E7A90" w:rsidP="004C4089">
      <w:pPr>
        <w:pStyle w:val="TITULO3EMA"/>
        <w:spacing w:line="240" w:lineRule="auto"/>
        <w:rPr>
          <w:rFonts w:cs="Arial"/>
          <w:szCs w:val="22"/>
        </w:rPr>
      </w:pPr>
      <w:bookmarkStart w:id="191" w:name="_Toc391647165"/>
      <w:r w:rsidRPr="004C4089">
        <w:rPr>
          <w:rFonts w:cs="Arial"/>
          <w:szCs w:val="22"/>
        </w:rPr>
        <w:t>ALCANCE</w:t>
      </w:r>
      <w:bookmarkEnd w:id="191"/>
    </w:p>
    <w:p w:rsidR="008E7A90" w:rsidRPr="004C4089" w:rsidRDefault="008E7A90" w:rsidP="004C4089">
      <w:pPr>
        <w:spacing w:line="240" w:lineRule="auto"/>
        <w:rPr>
          <w:rFonts w:cs="Arial"/>
          <w:sz w:val="22"/>
          <w:szCs w:val="22"/>
          <w:lang w:val="es-ES" w:eastAsia="x-none"/>
        </w:rPr>
      </w:pPr>
      <w:r w:rsidRPr="004C4089">
        <w:rPr>
          <w:rFonts w:cs="Arial"/>
          <w:sz w:val="22"/>
          <w:szCs w:val="22"/>
          <w:lang w:val="es-ES" w:eastAsia="x-none"/>
        </w:rPr>
        <w:t>El alcance del Centro de Control se puede asociar a la instalación, pruebas y puesta en marcha de todo el equipamiento hardware y software destinado a la supervisión y la ge</w:t>
      </w:r>
      <w:r w:rsidRPr="004C4089">
        <w:rPr>
          <w:rFonts w:cs="Arial"/>
          <w:sz w:val="22"/>
          <w:szCs w:val="22"/>
          <w:lang w:val="es-ES" w:eastAsia="x-none"/>
        </w:rPr>
        <w:t>s</w:t>
      </w:r>
      <w:r w:rsidRPr="004C4089">
        <w:rPr>
          <w:rFonts w:cs="Arial"/>
          <w:sz w:val="22"/>
          <w:szCs w:val="22"/>
          <w:lang w:val="es-ES" w:eastAsia="x-none"/>
        </w:rPr>
        <w:t xml:space="preserve">tión de subsistemas que conforman los sistemas de control siguientes: </w:t>
      </w:r>
    </w:p>
    <w:p w:rsidR="008E7A90" w:rsidRPr="004C4089" w:rsidRDefault="008E7A90" w:rsidP="004C4089">
      <w:pPr>
        <w:pStyle w:val="Vieta1"/>
        <w:numPr>
          <w:ilvl w:val="0"/>
          <w:numId w:val="36"/>
        </w:numPr>
        <w:tabs>
          <w:tab w:val="clear" w:pos="357"/>
          <w:tab w:val="center" w:pos="4252"/>
          <w:tab w:val="right" w:pos="8504"/>
        </w:tabs>
        <w:spacing w:before="120" w:after="120" w:line="240" w:lineRule="auto"/>
        <w:ind w:left="357" w:hanging="357"/>
        <w:rPr>
          <w:rFonts w:cs="Arial"/>
          <w:sz w:val="22"/>
          <w:szCs w:val="22"/>
          <w:lang w:val="es-ES"/>
        </w:rPr>
      </w:pPr>
      <w:r w:rsidRPr="004C4089">
        <w:rPr>
          <w:rFonts w:cs="Arial"/>
          <w:sz w:val="22"/>
          <w:szCs w:val="22"/>
          <w:lang w:val="es-ES"/>
        </w:rPr>
        <w:lastRenderedPageBreak/>
        <w:t>Telemando de Tráfico (TTR)</w:t>
      </w:r>
    </w:p>
    <w:p w:rsidR="008E7A90" w:rsidRPr="004C4089" w:rsidRDefault="008E7A90" w:rsidP="004C4089">
      <w:pPr>
        <w:pStyle w:val="Vieta1"/>
        <w:numPr>
          <w:ilvl w:val="0"/>
          <w:numId w:val="36"/>
        </w:numPr>
        <w:tabs>
          <w:tab w:val="clear" w:pos="357"/>
          <w:tab w:val="center" w:pos="4252"/>
          <w:tab w:val="right" w:pos="8504"/>
        </w:tabs>
        <w:spacing w:before="120" w:after="120" w:line="240" w:lineRule="auto"/>
        <w:ind w:left="357" w:hanging="357"/>
        <w:rPr>
          <w:rFonts w:cs="Arial"/>
          <w:sz w:val="22"/>
          <w:szCs w:val="22"/>
          <w:lang w:val="es-ES"/>
        </w:rPr>
      </w:pPr>
      <w:r w:rsidRPr="004C4089">
        <w:rPr>
          <w:rFonts w:cs="Arial"/>
          <w:sz w:val="22"/>
          <w:szCs w:val="22"/>
          <w:lang w:val="es-ES"/>
        </w:rPr>
        <w:t>Telemando de Energía (TEN)</w:t>
      </w:r>
    </w:p>
    <w:p w:rsidR="008E7A90" w:rsidRPr="004C4089" w:rsidRDefault="008E7A90" w:rsidP="004C4089">
      <w:pPr>
        <w:pStyle w:val="Vieta1"/>
        <w:numPr>
          <w:ilvl w:val="0"/>
          <w:numId w:val="36"/>
        </w:numPr>
        <w:tabs>
          <w:tab w:val="clear" w:pos="357"/>
          <w:tab w:val="center" w:pos="4252"/>
          <w:tab w:val="right" w:pos="8504"/>
        </w:tabs>
        <w:spacing w:before="120" w:after="120" w:line="240" w:lineRule="auto"/>
        <w:ind w:left="357" w:hanging="357"/>
        <w:rPr>
          <w:rFonts w:cs="Arial"/>
          <w:sz w:val="22"/>
          <w:szCs w:val="22"/>
          <w:lang w:val="es-ES"/>
        </w:rPr>
      </w:pPr>
      <w:r w:rsidRPr="004C4089">
        <w:rPr>
          <w:rFonts w:cs="Arial"/>
          <w:sz w:val="22"/>
          <w:szCs w:val="22"/>
          <w:lang w:val="es-ES"/>
        </w:rPr>
        <w:t>Telemando de Estaciones y Túnel (TES)</w:t>
      </w:r>
    </w:p>
    <w:p w:rsidR="008E7A90" w:rsidRPr="004C4089" w:rsidRDefault="008E7A90" w:rsidP="004C4089">
      <w:pPr>
        <w:pStyle w:val="Vieta1"/>
        <w:numPr>
          <w:ilvl w:val="0"/>
          <w:numId w:val="36"/>
        </w:numPr>
        <w:tabs>
          <w:tab w:val="clear" w:pos="357"/>
          <w:tab w:val="center" w:pos="4252"/>
          <w:tab w:val="right" w:pos="8504"/>
        </w:tabs>
        <w:spacing w:before="120" w:after="120" w:line="240" w:lineRule="auto"/>
        <w:ind w:left="357" w:hanging="357"/>
        <w:rPr>
          <w:rFonts w:cs="Arial"/>
          <w:sz w:val="22"/>
          <w:szCs w:val="22"/>
          <w:lang w:val="es-ES"/>
        </w:rPr>
      </w:pPr>
      <w:r w:rsidRPr="004C4089">
        <w:rPr>
          <w:rFonts w:cs="Arial"/>
          <w:sz w:val="22"/>
          <w:szCs w:val="22"/>
          <w:lang w:val="es-ES"/>
        </w:rPr>
        <w:t>Telemando de Seguridad (TSG)</w:t>
      </w:r>
    </w:p>
    <w:p w:rsidR="008E7A90" w:rsidRPr="004C4089" w:rsidRDefault="008E7A90" w:rsidP="004C4089">
      <w:pPr>
        <w:pStyle w:val="Vieta1"/>
        <w:numPr>
          <w:ilvl w:val="0"/>
          <w:numId w:val="36"/>
        </w:numPr>
        <w:tabs>
          <w:tab w:val="clear" w:pos="357"/>
          <w:tab w:val="center" w:pos="4252"/>
          <w:tab w:val="right" w:pos="8504"/>
        </w:tabs>
        <w:spacing w:before="120" w:after="120" w:line="240" w:lineRule="auto"/>
        <w:ind w:left="357" w:hanging="357"/>
        <w:rPr>
          <w:rFonts w:cs="Arial"/>
          <w:sz w:val="22"/>
          <w:szCs w:val="22"/>
          <w:lang w:val="es-ES"/>
        </w:rPr>
      </w:pPr>
      <w:r w:rsidRPr="004C4089">
        <w:rPr>
          <w:rFonts w:cs="Arial"/>
          <w:sz w:val="22"/>
          <w:szCs w:val="22"/>
          <w:lang w:val="es-ES"/>
        </w:rPr>
        <w:t>Herramientas de Servicio al Usuario (HSU)</w:t>
      </w:r>
    </w:p>
    <w:p w:rsidR="008E7A90" w:rsidRPr="004C4089" w:rsidRDefault="008E7A90" w:rsidP="004C4089">
      <w:pPr>
        <w:pStyle w:val="Vieta1"/>
        <w:numPr>
          <w:ilvl w:val="0"/>
          <w:numId w:val="36"/>
        </w:numPr>
        <w:tabs>
          <w:tab w:val="clear" w:pos="357"/>
          <w:tab w:val="center" w:pos="4252"/>
          <w:tab w:val="right" w:pos="8504"/>
        </w:tabs>
        <w:spacing w:before="120" w:after="120" w:line="240" w:lineRule="auto"/>
        <w:ind w:left="357" w:hanging="357"/>
        <w:rPr>
          <w:rFonts w:cs="Arial"/>
          <w:sz w:val="22"/>
          <w:szCs w:val="22"/>
          <w:lang w:val="es-ES"/>
        </w:rPr>
      </w:pPr>
      <w:r w:rsidRPr="004C4089">
        <w:rPr>
          <w:rFonts w:cs="Arial"/>
          <w:sz w:val="22"/>
          <w:szCs w:val="22"/>
          <w:lang w:val="es-ES"/>
        </w:rPr>
        <w:t>Integrador de Subsistemas de la Línea (ISL)</w:t>
      </w:r>
    </w:p>
    <w:p w:rsidR="008E7A90" w:rsidRPr="004C4089" w:rsidRDefault="008E7A90" w:rsidP="004C4089">
      <w:pPr>
        <w:pStyle w:val="Vieta1"/>
        <w:numPr>
          <w:ilvl w:val="0"/>
          <w:numId w:val="36"/>
        </w:numPr>
        <w:tabs>
          <w:tab w:val="clear" w:pos="357"/>
          <w:tab w:val="center" w:pos="4252"/>
          <w:tab w:val="right" w:pos="8504"/>
        </w:tabs>
        <w:spacing w:before="120" w:after="120" w:line="240" w:lineRule="auto"/>
        <w:ind w:left="357" w:hanging="357"/>
        <w:rPr>
          <w:rFonts w:cs="Arial"/>
          <w:sz w:val="22"/>
          <w:szCs w:val="22"/>
          <w:lang w:val="es-ES"/>
        </w:rPr>
      </w:pPr>
      <w:r w:rsidRPr="004C4089">
        <w:rPr>
          <w:rFonts w:cs="Arial"/>
          <w:sz w:val="22"/>
          <w:szCs w:val="22"/>
          <w:lang w:val="es-ES"/>
        </w:rPr>
        <w:t>Seguridad de Sistemas (SES)</w:t>
      </w:r>
    </w:p>
    <w:p w:rsidR="008E7A90" w:rsidRPr="004C4089" w:rsidRDefault="008E7A90" w:rsidP="004C4089">
      <w:pPr>
        <w:pStyle w:val="Vieta1"/>
        <w:numPr>
          <w:ilvl w:val="0"/>
          <w:numId w:val="0"/>
        </w:numPr>
        <w:tabs>
          <w:tab w:val="clear" w:pos="357"/>
          <w:tab w:val="center" w:pos="4252"/>
          <w:tab w:val="right" w:pos="8504"/>
        </w:tabs>
        <w:spacing w:before="120" w:after="120" w:line="240" w:lineRule="auto"/>
        <w:rPr>
          <w:rFonts w:cs="Arial"/>
          <w:sz w:val="22"/>
          <w:szCs w:val="22"/>
          <w:lang w:val="es-ES"/>
        </w:rPr>
      </w:pPr>
    </w:p>
    <w:p w:rsidR="008E7A90" w:rsidRPr="004C4089" w:rsidRDefault="008E7A90" w:rsidP="004C4089">
      <w:pPr>
        <w:spacing w:line="240" w:lineRule="auto"/>
        <w:rPr>
          <w:rFonts w:cs="Arial"/>
          <w:sz w:val="22"/>
          <w:szCs w:val="22"/>
          <w:lang w:val="es-ES"/>
        </w:rPr>
      </w:pPr>
      <w:r w:rsidRPr="004C4089">
        <w:rPr>
          <w:rFonts w:cs="Arial"/>
          <w:sz w:val="22"/>
          <w:szCs w:val="22"/>
          <w:lang w:val="es-ES"/>
        </w:rPr>
        <w:t>Para cada subsistema, el alcance incluye los siguientes puntos:</w:t>
      </w:r>
    </w:p>
    <w:p w:rsidR="008E7A90" w:rsidRPr="004C4089" w:rsidRDefault="008E7A90" w:rsidP="004C4089">
      <w:pPr>
        <w:pStyle w:val="Vieta1"/>
        <w:numPr>
          <w:ilvl w:val="0"/>
          <w:numId w:val="36"/>
        </w:numPr>
        <w:tabs>
          <w:tab w:val="clear" w:pos="357"/>
          <w:tab w:val="center" w:pos="4252"/>
          <w:tab w:val="right" w:pos="8504"/>
        </w:tabs>
        <w:spacing w:before="120" w:after="120" w:line="240" w:lineRule="auto"/>
        <w:rPr>
          <w:rFonts w:cs="Arial"/>
          <w:sz w:val="22"/>
          <w:szCs w:val="22"/>
          <w:lang w:val="es-ES"/>
        </w:rPr>
      </w:pPr>
      <w:r w:rsidRPr="004C4089">
        <w:rPr>
          <w:rFonts w:cs="Arial"/>
          <w:sz w:val="22"/>
          <w:szCs w:val="22"/>
          <w:lang w:val="es-ES"/>
        </w:rPr>
        <w:t>La definición completa de los elementos necesarios para la supervisión y control rem</w:t>
      </w:r>
      <w:r w:rsidRPr="004C4089">
        <w:rPr>
          <w:rFonts w:cs="Arial"/>
          <w:sz w:val="22"/>
          <w:szCs w:val="22"/>
          <w:lang w:val="es-ES"/>
        </w:rPr>
        <w:t>o</w:t>
      </w:r>
      <w:r w:rsidRPr="004C4089">
        <w:rPr>
          <w:rFonts w:cs="Arial"/>
          <w:sz w:val="22"/>
          <w:szCs w:val="22"/>
          <w:lang w:val="es-ES"/>
        </w:rPr>
        <w:t>to de los diversos dispositivos de campo, entre otros:</w:t>
      </w:r>
    </w:p>
    <w:p w:rsidR="008E7A90" w:rsidRPr="004C4089" w:rsidRDefault="008E7A90" w:rsidP="004C4089">
      <w:pPr>
        <w:pStyle w:val="Vieta2"/>
        <w:numPr>
          <w:ilvl w:val="0"/>
          <w:numId w:val="37"/>
        </w:numPr>
        <w:spacing w:before="120" w:after="120" w:line="240" w:lineRule="auto"/>
        <w:ind w:left="714" w:hanging="357"/>
        <w:rPr>
          <w:rFonts w:cs="Arial"/>
          <w:sz w:val="22"/>
          <w:szCs w:val="22"/>
        </w:rPr>
      </w:pPr>
      <w:r w:rsidRPr="004C4089">
        <w:rPr>
          <w:rFonts w:cs="Arial"/>
          <w:sz w:val="22"/>
          <w:szCs w:val="22"/>
        </w:rPr>
        <w:t>Cliente del software de mensajería (MIOM)</w:t>
      </w:r>
    </w:p>
    <w:p w:rsidR="008E7A90" w:rsidRPr="004C4089" w:rsidRDefault="008E7A90" w:rsidP="004C4089">
      <w:pPr>
        <w:pStyle w:val="Vieta2"/>
        <w:numPr>
          <w:ilvl w:val="0"/>
          <w:numId w:val="37"/>
        </w:numPr>
        <w:spacing w:before="120" w:after="120" w:line="240" w:lineRule="auto"/>
        <w:ind w:left="714" w:hanging="357"/>
        <w:rPr>
          <w:rFonts w:cs="Arial"/>
          <w:sz w:val="22"/>
          <w:szCs w:val="22"/>
        </w:rPr>
      </w:pPr>
      <w:r w:rsidRPr="004C4089">
        <w:rPr>
          <w:rFonts w:cs="Arial"/>
          <w:sz w:val="22"/>
          <w:szCs w:val="22"/>
        </w:rPr>
        <w:t>Clúster de servidores de control para cada telemando</w:t>
      </w:r>
    </w:p>
    <w:p w:rsidR="008E7A90" w:rsidRPr="004C4089" w:rsidRDefault="008E7A90" w:rsidP="004C4089">
      <w:pPr>
        <w:pStyle w:val="Vieta2"/>
        <w:numPr>
          <w:ilvl w:val="0"/>
          <w:numId w:val="37"/>
        </w:numPr>
        <w:spacing w:before="120" w:after="120" w:line="240" w:lineRule="auto"/>
        <w:ind w:left="714" w:hanging="357"/>
        <w:rPr>
          <w:rFonts w:cs="Arial"/>
          <w:sz w:val="22"/>
          <w:szCs w:val="22"/>
        </w:rPr>
      </w:pPr>
      <w:r w:rsidRPr="004C4089">
        <w:rPr>
          <w:rFonts w:cs="Arial"/>
          <w:sz w:val="22"/>
          <w:szCs w:val="22"/>
        </w:rPr>
        <w:t>Software de adquisición de datos</w:t>
      </w:r>
    </w:p>
    <w:p w:rsidR="008E7A90" w:rsidRPr="004C4089" w:rsidRDefault="008E7A90" w:rsidP="004C4089">
      <w:pPr>
        <w:pStyle w:val="Vieta2"/>
        <w:numPr>
          <w:ilvl w:val="0"/>
          <w:numId w:val="37"/>
        </w:numPr>
        <w:spacing w:before="120" w:after="120" w:line="240" w:lineRule="auto"/>
        <w:ind w:left="714" w:hanging="357"/>
        <w:rPr>
          <w:rFonts w:cs="Arial"/>
          <w:sz w:val="22"/>
          <w:szCs w:val="22"/>
        </w:rPr>
      </w:pPr>
      <w:r w:rsidRPr="004C4089">
        <w:rPr>
          <w:rFonts w:cs="Arial"/>
          <w:sz w:val="22"/>
          <w:szCs w:val="22"/>
        </w:rPr>
        <w:t>Software de control de los sistemas (SCADA), en aquellos subsistemas que lo r</w:t>
      </w:r>
      <w:r w:rsidRPr="004C4089">
        <w:rPr>
          <w:rFonts w:cs="Arial"/>
          <w:sz w:val="22"/>
          <w:szCs w:val="22"/>
        </w:rPr>
        <w:t>e</w:t>
      </w:r>
      <w:r w:rsidRPr="004C4089">
        <w:rPr>
          <w:rFonts w:cs="Arial"/>
          <w:sz w:val="22"/>
          <w:szCs w:val="22"/>
        </w:rPr>
        <w:t>quieran</w:t>
      </w:r>
    </w:p>
    <w:p w:rsidR="008E7A90" w:rsidRPr="004C4089" w:rsidRDefault="008E7A90" w:rsidP="004C4089">
      <w:pPr>
        <w:pStyle w:val="Vieta2"/>
        <w:numPr>
          <w:ilvl w:val="0"/>
          <w:numId w:val="37"/>
        </w:numPr>
        <w:spacing w:before="120" w:after="120" w:line="240" w:lineRule="auto"/>
        <w:ind w:left="714" w:hanging="357"/>
        <w:rPr>
          <w:rFonts w:cs="Arial"/>
          <w:sz w:val="22"/>
          <w:szCs w:val="22"/>
        </w:rPr>
      </w:pPr>
      <w:r w:rsidRPr="004C4089">
        <w:rPr>
          <w:rFonts w:cs="Arial"/>
          <w:sz w:val="22"/>
          <w:szCs w:val="22"/>
        </w:rPr>
        <w:t>Software de supervisión del subsistema (tanto de operación como mantenimiento)</w:t>
      </w:r>
    </w:p>
    <w:p w:rsidR="008E7A90" w:rsidRPr="004C4089" w:rsidRDefault="008E7A90" w:rsidP="004C4089">
      <w:pPr>
        <w:pStyle w:val="Vieta1"/>
        <w:numPr>
          <w:ilvl w:val="0"/>
          <w:numId w:val="36"/>
        </w:numPr>
        <w:tabs>
          <w:tab w:val="clear" w:pos="357"/>
          <w:tab w:val="center" w:pos="4252"/>
          <w:tab w:val="right" w:pos="8504"/>
        </w:tabs>
        <w:spacing w:before="120" w:after="120" w:line="240" w:lineRule="auto"/>
        <w:rPr>
          <w:rFonts w:cs="Arial"/>
          <w:sz w:val="22"/>
          <w:szCs w:val="22"/>
          <w:lang w:val="es-ES"/>
        </w:rPr>
      </w:pPr>
      <w:r w:rsidRPr="004C4089">
        <w:rPr>
          <w:rFonts w:cs="Arial"/>
          <w:sz w:val="22"/>
          <w:szCs w:val="22"/>
          <w:lang w:val="es-ES"/>
        </w:rPr>
        <w:t>Concentradores de alto nivel para la recogida de datos procedentes de los dispositivos de campo y su posterior envío a los servidores del sistema, para los subsistemas que así lo requieran.</w:t>
      </w:r>
    </w:p>
    <w:p w:rsidR="008E7A90" w:rsidRPr="004C4089" w:rsidRDefault="008E7A90" w:rsidP="004C4089">
      <w:pPr>
        <w:pStyle w:val="Vieta1"/>
        <w:numPr>
          <w:ilvl w:val="0"/>
          <w:numId w:val="36"/>
        </w:numPr>
        <w:tabs>
          <w:tab w:val="clear" w:pos="357"/>
          <w:tab w:val="center" w:pos="4252"/>
          <w:tab w:val="right" w:pos="8504"/>
        </w:tabs>
        <w:spacing w:before="120" w:after="120" w:line="240" w:lineRule="auto"/>
        <w:rPr>
          <w:rFonts w:cs="Arial"/>
          <w:sz w:val="22"/>
          <w:szCs w:val="22"/>
          <w:lang w:val="es-ES"/>
        </w:rPr>
      </w:pPr>
      <w:r w:rsidRPr="004C4089">
        <w:rPr>
          <w:rFonts w:cs="Arial"/>
          <w:sz w:val="22"/>
          <w:szCs w:val="22"/>
          <w:lang w:val="es-ES"/>
        </w:rPr>
        <w:t>Actividades de integración de equipamiento de campo en el telemando asociado a los dispositivos supervisados.</w:t>
      </w:r>
    </w:p>
    <w:p w:rsidR="008E7A90" w:rsidRPr="004C4089" w:rsidRDefault="008E7A90" w:rsidP="004C4089">
      <w:pPr>
        <w:pStyle w:val="Vieta1"/>
        <w:numPr>
          <w:ilvl w:val="0"/>
          <w:numId w:val="36"/>
        </w:numPr>
        <w:tabs>
          <w:tab w:val="clear" w:pos="357"/>
          <w:tab w:val="center" w:pos="4252"/>
          <w:tab w:val="right" w:pos="8504"/>
        </w:tabs>
        <w:spacing w:before="120" w:after="120" w:line="240" w:lineRule="auto"/>
        <w:rPr>
          <w:rFonts w:cs="Arial"/>
          <w:sz w:val="22"/>
          <w:szCs w:val="22"/>
          <w:lang w:val="es-ES"/>
        </w:rPr>
      </w:pPr>
      <w:r w:rsidRPr="004C4089">
        <w:rPr>
          <w:rFonts w:cs="Arial"/>
          <w:sz w:val="22"/>
          <w:szCs w:val="22"/>
          <w:lang w:val="es-ES"/>
        </w:rPr>
        <w:t xml:space="preserve">Actividades de integración con otros subsistemas de la línea. </w:t>
      </w:r>
    </w:p>
    <w:p w:rsidR="008E7A90" w:rsidRPr="004C4089" w:rsidRDefault="008E7A90" w:rsidP="004C4089">
      <w:pPr>
        <w:pStyle w:val="Vieta1"/>
        <w:numPr>
          <w:ilvl w:val="0"/>
          <w:numId w:val="36"/>
        </w:numPr>
        <w:tabs>
          <w:tab w:val="clear" w:pos="357"/>
          <w:tab w:val="center" w:pos="4252"/>
          <w:tab w:val="right" w:pos="8504"/>
        </w:tabs>
        <w:spacing w:before="120" w:after="120" w:line="240" w:lineRule="auto"/>
        <w:rPr>
          <w:rFonts w:cs="Arial"/>
          <w:sz w:val="22"/>
          <w:szCs w:val="22"/>
          <w:lang w:val="es-ES"/>
        </w:rPr>
      </w:pPr>
      <w:r w:rsidRPr="004C4089">
        <w:rPr>
          <w:rFonts w:cs="Arial"/>
          <w:sz w:val="22"/>
          <w:szCs w:val="22"/>
          <w:lang w:val="es-ES"/>
        </w:rPr>
        <w:t>Cableado de alimentación eléctrica en baja tensión para alimentación de equipos.</w:t>
      </w:r>
    </w:p>
    <w:p w:rsidR="008E7A90" w:rsidRPr="004C4089" w:rsidRDefault="008E7A90" w:rsidP="004C4089">
      <w:pPr>
        <w:pStyle w:val="Vieta1"/>
        <w:numPr>
          <w:ilvl w:val="0"/>
          <w:numId w:val="36"/>
        </w:numPr>
        <w:tabs>
          <w:tab w:val="clear" w:pos="357"/>
          <w:tab w:val="center" w:pos="4252"/>
          <w:tab w:val="right" w:pos="8504"/>
        </w:tabs>
        <w:spacing w:before="120" w:after="120" w:line="240" w:lineRule="auto"/>
        <w:rPr>
          <w:rFonts w:cs="Arial"/>
          <w:sz w:val="22"/>
          <w:szCs w:val="22"/>
          <w:lang w:val="es-ES"/>
        </w:rPr>
      </w:pPr>
      <w:r w:rsidRPr="004C4089">
        <w:rPr>
          <w:rFonts w:cs="Arial"/>
          <w:sz w:val="22"/>
          <w:szCs w:val="22"/>
          <w:lang w:val="es-ES"/>
        </w:rPr>
        <w:t>Latiguillos de interconexión de fibra óptica y cobre para la conexión de equipos a t</w:t>
      </w:r>
      <w:r w:rsidRPr="004C4089">
        <w:rPr>
          <w:rFonts w:cs="Arial"/>
          <w:sz w:val="22"/>
          <w:szCs w:val="22"/>
          <w:lang w:val="es-ES"/>
        </w:rPr>
        <w:t>o</w:t>
      </w:r>
      <w:r w:rsidRPr="004C4089">
        <w:rPr>
          <w:rFonts w:cs="Arial"/>
          <w:sz w:val="22"/>
          <w:szCs w:val="22"/>
          <w:lang w:val="es-ES"/>
        </w:rPr>
        <w:t>mas de usuario o puertos de repartidor existentes.</w:t>
      </w:r>
    </w:p>
    <w:p w:rsidR="008E7A90" w:rsidRPr="004C4089" w:rsidRDefault="008E7A90" w:rsidP="004C4089">
      <w:pPr>
        <w:pStyle w:val="Vieta1"/>
        <w:numPr>
          <w:ilvl w:val="0"/>
          <w:numId w:val="0"/>
        </w:numPr>
        <w:tabs>
          <w:tab w:val="clear" w:pos="357"/>
          <w:tab w:val="center" w:pos="4252"/>
          <w:tab w:val="right" w:pos="8504"/>
        </w:tabs>
        <w:spacing w:before="120" w:after="120" w:line="240" w:lineRule="auto"/>
        <w:rPr>
          <w:rFonts w:cs="Arial"/>
          <w:sz w:val="22"/>
          <w:szCs w:val="22"/>
          <w:lang w:val="es-ES"/>
        </w:rPr>
      </w:pPr>
    </w:p>
    <w:p w:rsidR="008E7A90" w:rsidRPr="004C4089" w:rsidRDefault="008E7A90" w:rsidP="004C4089">
      <w:pPr>
        <w:pStyle w:val="Vieta1"/>
        <w:numPr>
          <w:ilvl w:val="0"/>
          <w:numId w:val="0"/>
        </w:numPr>
        <w:tabs>
          <w:tab w:val="clear" w:pos="357"/>
          <w:tab w:val="center" w:pos="4252"/>
          <w:tab w:val="right" w:pos="8504"/>
        </w:tabs>
        <w:spacing w:before="120" w:after="120" w:line="240" w:lineRule="auto"/>
        <w:rPr>
          <w:rFonts w:cs="Arial"/>
          <w:sz w:val="22"/>
          <w:szCs w:val="22"/>
          <w:lang w:val="es-ES"/>
        </w:rPr>
      </w:pPr>
    </w:p>
    <w:p w:rsidR="008E7A90" w:rsidRPr="004C4089" w:rsidRDefault="008E7A90" w:rsidP="004C4089">
      <w:pPr>
        <w:spacing w:line="240" w:lineRule="auto"/>
        <w:rPr>
          <w:rFonts w:cs="Arial"/>
          <w:sz w:val="22"/>
          <w:szCs w:val="22"/>
          <w:lang w:val="es-ES"/>
        </w:rPr>
      </w:pPr>
    </w:p>
    <w:p w:rsidR="008E7A90" w:rsidRPr="004C4089" w:rsidRDefault="008E7A90" w:rsidP="004C4089">
      <w:pPr>
        <w:spacing w:line="240" w:lineRule="auto"/>
        <w:rPr>
          <w:rFonts w:cs="Arial"/>
          <w:sz w:val="22"/>
          <w:szCs w:val="22"/>
          <w:lang w:eastAsia="x-none"/>
        </w:rPr>
      </w:pPr>
    </w:p>
    <w:p w:rsidR="008E7A90" w:rsidRPr="004C4089" w:rsidRDefault="008E7A90" w:rsidP="004C4089">
      <w:pPr>
        <w:pStyle w:val="TITULO2EMA"/>
        <w:spacing w:line="240" w:lineRule="auto"/>
        <w:rPr>
          <w:rFonts w:cs="Arial"/>
          <w:sz w:val="22"/>
          <w:szCs w:val="22"/>
        </w:rPr>
      </w:pPr>
      <w:bookmarkStart w:id="192" w:name="_Toc391647166"/>
      <w:r w:rsidRPr="004C4089">
        <w:rPr>
          <w:rFonts w:cs="Arial"/>
          <w:sz w:val="22"/>
          <w:szCs w:val="22"/>
        </w:rPr>
        <w:t>SISTEMA DE ENERGÍA</w:t>
      </w:r>
      <w:bookmarkEnd w:id="192"/>
    </w:p>
    <w:p w:rsidR="008E7A90" w:rsidRPr="004C4089" w:rsidRDefault="008E7A90" w:rsidP="004C4089">
      <w:pPr>
        <w:pStyle w:val="TITULO3EMA"/>
        <w:spacing w:line="240" w:lineRule="auto"/>
        <w:rPr>
          <w:rFonts w:cs="Arial"/>
          <w:szCs w:val="22"/>
        </w:rPr>
      </w:pPr>
      <w:bookmarkStart w:id="193" w:name="_Toc391057464"/>
      <w:bookmarkStart w:id="194" w:name="_Toc391647167"/>
      <w:bookmarkStart w:id="195" w:name="_Toc374468927"/>
      <w:r w:rsidRPr="004C4089">
        <w:rPr>
          <w:rFonts w:cs="Arial"/>
          <w:szCs w:val="22"/>
        </w:rPr>
        <w:t xml:space="preserve">SUBSISTEMA DE ALTA Y MEDIA TENSIÓN: ACOMETIDAS CFE (23 </w:t>
      </w:r>
      <w:proofErr w:type="spellStart"/>
      <w:r w:rsidRPr="004C4089">
        <w:rPr>
          <w:rFonts w:cs="Arial"/>
          <w:szCs w:val="22"/>
        </w:rPr>
        <w:t>kV</w:t>
      </w:r>
      <w:proofErr w:type="spellEnd"/>
      <w:r w:rsidRPr="004C4089">
        <w:rPr>
          <w:rFonts w:cs="Arial"/>
          <w:szCs w:val="22"/>
        </w:rPr>
        <w:t xml:space="preserve"> + 230 </w:t>
      </w:r>
      <w:proofErr w:type="spellStart"/>
      <w:r w:rsidRPr="004C4089">
        <w:rPr>
          <w:rFonts w:cs="Arial"/>
          <w:szCs w:val="22"/>
        </w:rPr>
        <w:t>kV</w:t>
      </w:r>
      <w:proofErr w:type="spellEnd"/>
      <w:r w:rsidRPr="004C4089">
        <w:rPr>
          <w:rFonts w:cs="Arial"/>
          <w:szCs w:val="22"/>
        </w:rPr>
        <w:t>)</w:t>
      </w:r>
      <w:bookmarkEnd w:id="193"/>
      <w:bookmarkEnd w:id="194"/>
    </w:p>
    <w:p w:rsidR="008E7A90" w:rsidRPr="004C4089" w:rsidRDefault="008E7A90" w:rsidP="004C4089">
      <w:pPr>
        <w:pStyle w:val="TITULO4EMA"/>
        <w:spacing w:line="240" w:lineRule="auto"/>
        <w:rPr>
          <w:rFonts w:cs="Arial"/>
          <w:sz w:val="22"/>
          <w:szCs w:val="22"/>
        </w:rPr>
      </w:pPr>
      <w:bookmarkStart w:id="196" w:name="_Toc391057465"/>
      <w:bookmarkStart w:id="197" w:name="_Toc391647168"/>
      <w:r w:rsidRPr="004C4089">
        <w:rPr>
          <w:rFonts w:cs="Arial"/>
          <w:sz w:val="22"/>
          <w:szCs w:val="22"/>
        </w:rPr>
        <w:t>DESCRIPCIÓN</w:t>
      </w:r>
      <w:bookmarkEnd w:id="195"/>
      <w:bookmarkEnd w:id="196"/>
      <w:bookmarkEnd w:id="197"/>
    </w:p>
    <w:p w:rsidR="008E7A90" w:rsidRPr="004C4089" w:rsidRDefault="008E7A90" w:rsidP="004C4089">
      <w:pPr>
        <w:spacing w:line="240" w:lineRule="auto"/>
        <w:rPr>
          <w:rFonts w:cs="Arial"/>
          <w:sz w:val="22"/>
          <w:szCs w:val="22"/>
          <w:lang w:eastAsia="x-none"/>
        </w:rPr>
      </w:pPr>
      <w:r w:rsidRPr="004C4089">
        <w:rPr>
          <w:rFonts w:cs="Arial"/>
          <w:sz w:val="22"/>
          <w:szCs w:val="22"/>
          <w:lang w:eastAsia="x-none"/>
        </w:rPr>
        <w:t xml:space="preserve">Para asegurar el suministro eléctrico de los diferentes consumidores o instalaciones de la nueva línea ferroviaria, se requieren acometidas desde la red nacional de electricidad. </w:t>
      </w:r>
      <w:r w:rsidRPr="004C4089">
        <w:rPr>
          <w:rFonts w:cs="Arial"/>
          <w:sz w:val="22"/>
          <w:szCs w:val="22"/>
          <w:lang w:eastAsia="x-none"/>
        </w:rPr>
        <w:lastRenderedPageBreak/>
        <w:t>Desde el punto de vista de la línea ferroviaria, existen dos tipos de consumos bien dif</w:t>
      </w:r>
      <w:r w:rsidRPr="004C4089">
        <w:rPr>
          <w:rFonts w:cs="Arial"/>
          <w:sz w:val="22"/>
          <w:szCs w:val="22"/>
          <w:lang w:eastAsia="x-none"/>
        </w:rPr>
        <w:t>e</w:t>
      </w:r>
      <w:r w:rsidRPr="004C4089">
        <w:rPr>
          <w:rFonts w:cs="Arial"/>
          <w:sz w:val="22"/>
          <w:szCs w:val="22"/>
          <w:lang w:eastAsia="x-none"/>
        </w:rPr>
        <w:t>renciados y que requieren de soluciones diferentes:</w:t>
      </w:r>
    </w:p>
    <w:p w:rsidR="008E7A90" w:rsidRPr="004C4089" w:rsidRDefault="008E7A90" w:rsidP="004C4089">
      <w:pPr>
        <w:pStyle w:val="Prrafodelista"/>
        <w:numPr>
          <w:ilvl w:val="0"/>
          <w:numId w:val="40"/>
        </w:numPr>
        <w:spacing w:line="240" w:lineRule="auto"/>
        <w:rPr>
          <w:rFonts w:cs="Arial"/>
          <w:sz w:val="22"/>
          <w:szCs w:val="22"/>
          <w:lang w:eastAsia="x-none"/>
        </w:rPr>
      </w:pPr>
      <w:r w:rsidRPr="004C4089">
        <w:rPr>
          <w:rFonts w:cs="Arial"/>
          <w:sz w:val="22"/>
          <w:szCs w:val="22"/>
          <w:lang w:eastAsia="x-none"/>
        </w:rPr>
        <w:t xml:space="preserve">Dos (2) Subestaciones eléctricas de tracción, que requieren cada una de ellas, de dos acometidas 230 </w:t>
      </w:r>
      <w:proofErr w:type="spellStart"/>
      <w:r w:rsidRPr="004C4089">
        <w:rPr>
          <w:rFonts w:cs="Arial"/>
          <w:sz w:val="22"/>
          <w:szCs w:val="22"/>
          <w:lang w:eastAsia="x-none"/>
        </w:rPr>
        <w:t>kV</w:t>
      </w:r>
      <w:proofErr w:type="spellEnd"/>
      <w:r w:rsidRPr="004C4089">
        <w:rPr>
          <w:rFonts w:cs="Arial"/>
          <w:sz w:val="22"/>
          <w:szCs w:val="22"/>
          <w:lang w:eastAsia="x-none"/>
        </w:rPr>
        <w:t xml:space="preserve"> (una para cada transformador de tracción); estas subestaciones de tracción, con consumos bifásicos (1x25 </w:t>
      </w:r>
      <w:proofErr w:type="spellStart"/>
      <w:r w:rsidRPr="004C4089">
        <w:rPr>
          <w:rFonts w:cs="Arial"/>
          <w:sz w:val="22"/>
          <w:szCs w:val="22"/>
          <w:lang w:eastAsia="x-none"/>
        </w:rPr>
        <w:t>kV</w:t>
      </w:r>
      <w:proofErr w:type="spellEnd"/>
      <w:r w:rsidRPr="004C4089">
        <w:rPr>
          <w:rFonts w:cs="Arial"/>
          <w:sz w:val="22"/>
          <w:szCs w:val="22"/>
          <w:lang w:eastAsia="x-none"/>
        </w:rPr>
        <w:t>), requiere de con</w:t>
      </w:r>
      <w:r w:rsidRPr="004C4089">
        <w:rPr>
          <w:rFonts w:cs="Arial"/>
          <w:sz w:val="22"/>
          <w:szCs w:val="22"/>
          <w:lang w:eastAsia="x-none"/>
        </w:rPr>
        <w:t>e</w:t>
      </w:r>
      <w:r w:rsidRPr="004C4089">
        <w:rPr>
          <w:rFonts w:cs="Arial"/>
          <w:sz w:val="22"/>
          <w:szCs w:val="22"/>
          <w:lang w:eastAsia="x-none"/>
        </w:rPr>
        <w:t>xiones a redes de muy alta tensión (con elevada potencia de cortocircuito y que puedan absorber los desequilibrios originados por este tipo de cargas).</w:t>
      </w:r>
    </w:p>
    <w:p w:rsidR="008E7A90" w:rsidRPr="004C4089" w:rsidRDefault="008E7A90" w:rsidP="004C4089">
      <w:pPr>
        <w:pStyle w:val="Prrafodelista"/>
        <w:numPr>
          <w:ilvl w:val="0"/>
          <w:numId w:val="40"/>
        </w:numPr>
        <w:spacing w:line="240" w:lineRule="auto"/>
        <w:rPr>
          <w:rFonts w:cs="Arial"/>
          <w:sz w:val="22"/>
          <w:szCs w:val="22"/>
          <w:lang w:eastAsia="x-none"/>
        </w:rPr>
      </w:pPr>
      <w:r w:rsidRPr="004C4089">
        <w:rPr>
          <w:rFonts w:cs="Arial"/>
          <w:sz w:val="22"/>
          <w:szCs w:val="22"/>
          <w:lang w:eastAsia="x-none"/>
        </w:rPr>
        <w:t>Servicios propios del resto de la línea, que se materializan en:</w:t>
      </w:r>
    </w:p>
    <w:p w:rsidR="008E7A90" w:rsidRPr="004C4089" w:rsidRDefault="008E7A90" w:rsidP="004C4089">
      <w:pPr>
        <w:pStyle w:val="Prrafodelista"/>
        <w:numPr>
          <w:ilvl w:val="1"/>
          <w:numId w:val="40"/>
        </w:numPr>
        <w:spacing w:line="240" w:lineRule="auto"/>
        <w:rPr>
          <w:rFonts w:cs="Arial"/>
          <w:sz w:val="22"/>
          <w:szCs w:val="22"/>
          <w:lang w:eastAsia="x-none"/>
        </w:rPr>
      </w:pPr>
      <w:r w:rsidRPr="004C4089">
        <w:rPr>
          <w:rFonts w:cs="Arial"/>
          <w:sz w:val="22"/>
          <w:szCs w:val="22"/>
          <w:lang w:eastAsia="x-none"/>
        </w:rPr>
        <w:t>Las 6 estaciones de pasajeros existentes a lo largo de la línea</w:t>
      </w:r>
    </w:p>
    <w:p w:rsidR="008E7A90" w:rsidRPr="004C4089" w:rsidRDefault="008E7A90" w:rsidP="004C4089">
      <w:pPr>
        <w:pStyle w:val="Prrafodelista"/>
        <w:numPr>
          <w:ilvl w:val="1"/>
          <w:numId w:val="40"/>
        </w:numPr>
        <w:spacing w:line="240" w:lineRule="auto"/>
        <w:rPr>
          <w:rFonts w:cs="Arial"/>
          <w:sz w:val="22"/>
          <w:szCs w:val="22"/>
          <w:lang w:eastAsia="x-none"/>
        </w:rPr>
      </w:pPr>
      <w:r w:rsidRPr="004C4089">
        <w:rPr>
          <w:rFonts w:cs="Arial"/>
          <w:sz w:val="22"/>
          <w:szCs w:val="22"/>
          <w:lang w:eastAsia="x-none"/>
        </w:rPr>
        <w:t>Las instalaciones técnicas de Talleres y Depósito</w:t>
      </w:r>
    </w:p>
    <w:p w:rsidR="008E7A90" w:rsidRPr="004C4089" w:rsidRDefault="008E7A90" w:rsidP="004C4089">
      <w:pPr>
        <w:pStyle w:val="Prrafodelista"/>
        <w:numPr>
          <w:ilvl w:val="1"/>
          <w:numId w:val="40"/>
        </w:numPr>
        <w:spacing w:line="240" w:lineRule="auto"/>
        <w:rPr>
          <w:rFonts w:cs="Arial"/>
          <w:sz w:val="22"/>
          <w:szCs w:val="22"/>
          <w:lang w:eastAsia="x-none"/>
        </w:rPr>
      </w:pPr>
      <w:r w:rsidRPr="004C4089">
        <w:rPr>
          <w:rFonts w:cs="Arial"/>
          <w:sz w:val="22"/>
          <w:szCs w:val="22"/>
          <w:lang w:eastAsia="x-none"/>
        </w:rPr>
        <w:t xml:space="preserve">El túnel </w:t>
      </w:r>
      <w:proofErr w:type="spellStart"/>
      <w:r w:rsidRPr="004C4089">
        <w:rPr>
          <w:rFonts w:cs="Arial"/>
          <w:sz w:val="22"/>
          <w:szCs w:val="22"/>
          <w:lang w:eastAsia="x-none"/>
        </w:rPr>
        <w:t>bi</w:t>
      </w:r>
      <w:proofErr w:type="spellEnd"/>
      <w:r w:rsidRPr="004C4089">
        <w:rPr>
          <w:rFonts w:cs="Arial"/>
          <w:sz w:val="22"/>
          <w:szCs w:val="22"/>
          <w:lang w:eastAsia="x-none"/>
        </w:rPr>
        <w:t>-tubo de la Sierra de las Cruces</w:t>
      </w:r>
    </w:p>
    <w:p w:rsidR="008E7A90" w:rsidRPr="004C4089" w:rsidRDefault="008E7A90" w:rsidP="004C4089">
      <w:pPr>
        <w:pStyle w:val="Prrafodelista"/>
        <w:numPr>
          <w:ilvl w:val="1"/>
          <w:numId w:val="40"/>
        </w:numPr>
        <w:spacing w:line="240" w:lineRule="auto"/>
        <w:rPr>
          <w:rFonts w:cs="Arial"/>
          <w:sz w:val="22"/>
          <w:szCs w:val="22"/>
          <w:lang w:eastAsia="x-none"/>
        </w:rPr>
      </w:pPr>
      <w:r w:rsidRPr="004C4089">
        <w:rPr>
          <w:rFonts w:cs="Arial"/>
          <w:sz w:val="22"/>
          <w:szCs w:val="22"/>
          <w:lang w:eastAsia="x-none"/>
        </w:rPr>
        <w:t>Consumidores ubicados a lo largo de la línea: edificios técnicos de com</w:t>
      </w:r>
      <w:r w:rsidRPr="004C4089">
        <w:rPr>
          <w:rFonts w:cs="Arial"/>
          <w:sz w:val="22"/>
          <w:szCs w:val="22"/>
          <w:lang w:eastAsia="x-none"/>
        </w:rPr>
        <w:t>u</w:t>
      </w:r>
      <w:r w:rsidRPr="004C4089">
        <w:rPr>
          <w:rFonts w:cs="Arial"/>
          <w:sz w:val="22"/>
          <w:szCs w:val="22"/>
          <w:lang w:eastAsia="x-none"/>
        </w:rPr>
        <w:t>nicaciones, edificios técnicos de señalización, alumbrado y fuerza del vi</w:t>
      </w:r>
      <w:r w:rsidRPr="004C4089">
        <w:rPr>
          <w:rFonts w:cs="Arial"/>
          <w:sz w:val="22"/>
          <w:szCs w:val="22"/>
          <w:lang w:eastAsia="x-none"/>
        </w:rPr>
        <w:t>a</w:t>
      </w:r>
      <w:r w:rsidRPr="004C4089">
        <w:rPr>
          <w:rFonts w:cs="Arial"/>
          <w:sz w:val="22"/>
          <w:szCs w:val="22"/>
          <w:lang w:eastAsia="x-none"/>
        </w:rPr>
        <w:t>ducto, etc.</w:t>
      </w:r>
    </w:p>
    <w:p w:rsidR="008E7A90" w:rsidRPr="004C4089" w:rsidRDefault="008E7A90" w:rsidP="004C4089">
      <w:pPr>
        <w:spacing w:line="240" w:lineRule="auto"/>
        <w:ind w:left="864"/>
        <w:rPr>
          <w:rFonts w:cs="Arial"/>
          <w:sz w:val="22"/>
          <w:szCs w:val="22"/>
          <w:lang w:eastAsia="x-none"/>
        </w:rPr>
      </w:pPr>
      <w:r w:rsidRPr="004C4089">
        <w:rPr>
          <w:rFonts w:cs="Arial"/>
          <w:sz w:val="22"/>
          <w:szCs w:val="22"/>
          <w:lang w:eastAsia="x-none"/>
        </w:rPr>
        <w:t xml:space="preserve">Para estos servicios propios, la solución planteada pasa por dotar de acometidas en media tensión (23 </w:t>
      </w:r>
      <w:proofErr w:type="spellStart"/>
      <w:r w:rsidRPr="004C4089">
        <w:rPr>
          <w:rFonts w:cs="Arial"/>
          <w:sz w:val="22"/>
          <w:szCs w:val="22"/>
          <w:lang w:eastAsia="x-none"/>
        </w:rPr>
        <w:t>kV</w:t>
      </w:r>
      <w:proofErr w:type="spellEnd"/>
      <w:r w:rsidRPr="004C4089">
        <w:rPr>
          <w:rFonts w:cs="Arial"/>
          <w:sz w:val="22"/>
          <w:szCs w:val="22"/>
          <w:lang w:eastAsia="x-none"/>
        </w:rPr>
        <w:t>), a los principales consumidores (estaciones, túnel y T</w:t>
      </w:r>
      <w:r w:rsidRPr="004C4089">
        <w:rPr>
          <w:rFonts w:cs="Arial"/>
          <w:sz w:val="22"/>
          <w:szCs w:val="22"/>
          <w:lang w:eastAsia="x-none"/>
        </w:rPr>
        <w:t>a</w:t>
      </w:r>
      <w:r w:rsidRPr="004C4089">
        <w:rPr>
          <w:rFonts w:cs="Arial"/>
          <w:sz w:val="22"/>
          <w:szCs w:val="22"/>
          <w:lang w:eastAsia="x-none"/>
        </w:rPr>
        <w:t>lleres</w:t>
      </w:r>
      <w:r w:rsidR="00363F61">
        <w:rPr>
          <w:rFonts w:cs="Arial"/>
          <w:sz w:val="22"/>
          <w:szCs w:val="22"/>
          <w:lang w:eastAsia="x-none"/>
        </w:rPr>
        <w:t xml:space="preserve"> y </w:t>
      </w:r>
      <w:r w:rsidRPr="004C4089">
        <w:rPr>
          <w:rFonts w:cs="Arial"/>
          <w:sz w:val="22"/>
          <w:szCs w:val="22"/>
          <w:lang w:eastAsia="x-none"/>
        </w:rPr>
        <w:t>Depósito); el resto de consumidores de la línea se alimentarán desde e</w:t>
      </w:r>
      <w:r w:rsidRPr="004C4089">
        <w:rPr>
          <w:rFonts w:cs="Arial"/>
          <w:sz w:val="22"/>
          <w:szCs w:val="22"/>
          <w:lang w:eastAsia="x-none"/>
        </w:rPr>
        <w:t>s</w:t>
      </w:r>
      <w:r w:rsidRPr="004C4089">
        <w:rPr>
          <w:rFonts w:cs="Arial"/>
          <w:sz w:val="22"/>
          <w:szCs w:val="22"/>
          <w:lang w:eastAsia="x-none"/>
        </w:rPr>
        <w:t>tos consumidores principales, o desde el propio sistema de electrificación.</w:t>
      </w:r>
    </w:p>
    <w:p w:rsidR="008E7A90" w:rsidRPr="004C4089" w:rsidRDefault="008E7A90" w:rsidP="004C4089">
      <w:pPr>
        <w:spacing w:line="240" w:lineRule="auto"/>
        <w:rPr>
          <w:rFonts w:cs="Arial"/>
          <w:sz w:val="22"/>
          <w:szCs w:val="22"/>
          <w:lang w:eastAsia="x-none"/>
        </w:rPr>
      </w:pPr>
      <w:r w:rsidRPr="004C4089">
        <w:rPr>
          <w:rFonts w:cs="Arial"/>
          <w:sz w:val="22"/>
          <w:szCs w:val="22"/>
          <w:lang w:eastAsia="x-none"/>
        </w:rPr>
        <w:t xml:space="preserve">En consecuencia, las necesidades de acometida para la nueva línea ferroviaria se </w:t>
      </w:r>
      <w:proofErr w:type="gramStart"/>
      <w:r w:rsidRPr="004C4089">
        <w:rPr>
          <w:rFonts w:cs="Arial"/>
          <w:sz w:val="22"/>
          <w:szCs w:val="22"/>
          <w:lang w:eastAsia="x-none"/>
        </w:rPr>
        <w:t>r</w:t>
      </w:r>
      <w:r w:rsidRPr="004C4089">
        <w:rPr>
          <w:rFonts w:cs="Arial"/>
          <w:sz w:val="22"/>
          <w:szCs w:val="22"/>
          <w:lang w:eastAsia="x-none"/>
        </w:rPr>
        <w:t>e</w:t>
      </w:r>
      <w:r w:rsidRPr="004C4089">
        <w:rPr>
          <w:rFonts w:cs="Arial"/>
          <w:sz w:val="22"/>
          <w:szCs w:val="22"/>
          <w:lang w:eastAsia="x-none"/>
        </w:rPr>
        <w:t>sume</w:t>
      </w:r>
      <w:proofErr w:type="gramEnd"/>
      <w:r w:rsidRPr="004C4089">
        <w:rPr>
          <w:rFonts w:cs="Arial"/>
          <w:sz w:val="22"/>
          <w:szCs w:val="22"/>
          <w:lang w:eastAsia="x-none"/>
        </w:rPr>
        <w:t xml:space="preserve"> en los siguientes puntos:</w:t>
      </w:r>
    </w:p>
    <w:p w:rsidR="008E7A90" w:rsidRPr="004C4089" w:rsidRDefault="008E7A90" w:rsidP="004C4089">
      <w:pPr>
        <w:pStyle w:val="Prrafodelista"/>
        <w:numPr>
          <w:ilvl w:val="0"/>
          <w:numId w:val="40"/>
        </w:numPr>
        <w:spacing w:line="240" w:lineRule="auto"/>
        <w:rPr>
          <w:rFonts w:cs="Arial"/>
          <w:sz w:val="22"/>
          <w:szCs w:val="22"/>
          <w:lang w:eastAsia="x-none"/>
        </w:rPr>
      </w:pPr>
      <w:r w:rsidRPr="004C4089">
        <w:rPr>
          <w:rFonts w:cs="Arial"/>
          <w:sz w:val="22"/>
          <w:szCs w:val="22"/>
          <w:lang w:eastAsia="x-none"/>
        </w:rPr>
        <w:t xml:space="preserve">Dos (2) acometidas 230 </w:t>
      </w:r>
      <w:proofErr w:type="spellStart"/>
      <w:r w:rsidRPr="004C4089">
        <w:rPr>
          <w:rFonts w:cs="Arial"/>
          <w:sz w:val="22"/>
          <w:szCs w:val="22"/>
          <w:lang w:eastAsia="x-none"/>
        </w:rPr>
        <w:t>kVca</w:t>
      </w:r>
      <w:proofErr w:type="spellEnd"/>
      <w:r w:rsidRPr="004C4089">
        <w:rPr>
          <w:rFonts w:cs="Arial"/>
          <w:sz w:val="22"/>
          <w:szCs w:val="22"/>
          <w:lang w:eastAsia="x-none"/>
        </w:rPr>
        <w:t xml:space="preserve"> dobles, para cada subestación de tracción (SE-1 y SE-2), cada una de ellas para consumos bifásicos máximos de 65 MVA</w:t>
      </w:r>
    </w:p>
    <w:p w:rsidR="008E7A90" w:rsidRPr="004C4089" w:rsidRDefault="008E7A90" w:rsidP="004C4089">
      <w:pPr>
        <w:pStyle w:val="Prrafodelista"/>
        <w:numPr>
          <w:ilvl w:val="0"/>
          <w:numId w:val="40"/>
        </w:numPr>
        <w:spacing w:line="240" w:lineRule="auto"/>
        <w:rPr>
          <w:rFonts w:cs="Arial"/>
          <w:sz w:val="22"/>
          <w:szCs w:val="22"/>
          <w:lang w:eastAsia="x-none"/>
        </w:rPr>
      </w:pPr>
      <w:r w:rsidRPr="004C4089">
        <w:rPr>
          <w:rFonts w:cs="Arial"/>
          <w:sz w:val="22"/>
          <w:szCs w:val="22"/>
          <w:lang w:eastAsia="x-none"/>
        </w:rPr>
        <w:t xml:space="preserve">Seis acometidas 23 </w:t>
      </w:r>
      <w:proofErr w:type="spellStart"/>
      <w:r w:rsidRPr="004C4089">
        <w:rPr>
          <w:rFonts w:cs="Arial"/>
          <w:sz w:val="22"/>
          <w:szCs w:val="22"/>
          <w:lang w:eastAsia="x-none"/>
        </w:rPr>
        <w:t>kVca</w:t>
      </w:r>
      <w:proofErr w:type="spellEnd"/>
      <w:r w:rsidRPr="004C4089">
        <w:rPr>
          <w:rFonts w:cs="Arial"/>
          <w:sz w:val="22"/>
          <w:szCs w:val="22"/>
          <w:lang w:eastAsia="x-none"/>
        </w:rPr>
        <w:t>, para cada una de las estaciones; dichas acometidas serán también dobles, de la potencia necesaria para atender los servicios propios de la estación, más los servicios asociados a dicha estación (potencias estim</w:t>
      </w:r>
      <w:r w:rsidRPr="004C4089">
        <w:rPr>
          <w:rFonts w:cs="Arial"/>
          <w:sz w:val="22"/>
          <w:szCs w:val="22"/>
          <w:lang w:eastAsia="x-none"/>
        </w:rPr>
        <w:t>a</w:t>
      </w:r>
      <w:r w:rsidRPr="004C4089">
        <w:rPr>
          <w:rFonts w:cs="Arial"/>
          <w:sz w:val="22"/>
          <w:szCs w:val="22"/>
          <w:lang w:eastAsia="x-none"/>
        </w:rPr>
        <w:t>das por estación 500 + 500 kW); las acometidas de cada estación estarán d</w:t>
      </w:r>
      <w:r w:rsidRPr="004C4089">
        <w:rPr>
          <w:rFonts w:cs="Arial"/>
          <w:sz w:val="22"/>
          <w:szCs w:val="22"/>
          <w:lang w:eastAsia="x-none"/>
        </w:rPr>
        <w:t>i</w:t>
      </w:r>
      <w:r w:rsidRPr="004C4089">
        <w:rPr>
          <w:rFonts w:cs="Arial"/>
          <w:sz w:val="22"/>
          <w:szCs w:val="22"/>
          <w:lang w:eastAsia="x-none"/>
        </w:rPr>
        <w:t xml:space="preserve">mensionadas para alimentar los tableros principales de Baja Tensión (Tablero “A” + Tablero “P” y Tablero “B” + Tablero “P”). </w:t>
      </w:r>
    </w:p>
    <w:p w:rsidR="008E7A90" w:rsidRPr="004C4089" w:rsidRDefault="008E7A90" w:rsidP="004C4089">
      <w:pPr>
        <w:pStyle w:val="Prrafodelista"/>
        <w:numPr>
          <w:ilvl w:val="0"/>
          <w:numId w:val="40"/>
        </w:numPr>
        <w:spacing w:line="240" w:lineRule="auto"/>
        <w:rPr>
          <w:rFonts w:cs="Arial"/>
          <w:sz w:val="22"/>
          <w:szCs w:val="22"/>
          <w:lang w:eastAsia="x-none"/>
        </w:rPr>
      </w:pPr>
      <w:r w:rsidRPr="004C4089">
        <w:rPr>
          <w:rFonts w:cs="Arial"/>
          <w:sz w:val="22"/>
          <w:szCs w:val="22"/>
          <w:lang w:eastAsia="x-none"/>
        </w:rPr>
        <w:t xml:space="preserve">Dos acometidas 23 </w:t>
      </w:r>
      <w:proofErr w:type="spellStart"/>
      <w:r w:rsidRPr="004C4089">
        <w:rPr>
          <w:rFonts w:cs="Arial"/>
          <w:sz w:val="22"/>
          <w:szCs w:val="22"/>
          <w:lang w:eastAsia="x-none"/>
        </w:rPr>
        <w:t>kVca</w:t>
      </w:r>
      <w:proofErr w:type="spellEnd"/>
      <w:r w:rsidRPr="004C4089">
        <w:rPr>
          <w:rFonts w:cs="Arial"/>
          <w:sz w:val="22"/>
          <w:szCs w:val="22"/>
          <w:lang w:eastAsia="x-none"/>
        </w:rPr>
        <w:t xml:space="preserve"> para el túnel de Sierra de las Cruces, una en cada boca (Boca Noroeste y Boca Suroeste); en cada boca se generarán los anillos internos 23 </w:t>
      </w:r>
      <w:proofErr w:type="spellStart"/>
      <w:r w:rsidRPr="004C4089">
        <w:rPr>
          <w:rFonts w:cs="Arial"/>
          <w:sz w:val="22"/>
          <w:szCs w:val="22"/>
          <w:lang w:eastAsia="x-none"/>
        </w:rPr>
        <w:t>kV</w:t>
      </w:r>
      <w:proofErr w:type="spellEnd"/>
      <w:r w:rsidRPr="004C4089">
        <w:rPr>
          <w:rFonts w:cs="Arial"/>
          <w:sz w:val="22"/>
          <w:szCs w:val="22"/>
          <w:lang w:eastAsia="x-none"/>
        </w:rPr>
        <w:t xml:space="preserve"> que alimentarán las SAFVM (subestaciones de alumbrado y fuerza para la ventilación mayor), ubicadas en el interior del túnel. Cada acometida demandará 4,000 kW, pero serán redundantes entre ellas, de forma que la pérdida de una acometida, ha de permitir que la otra suministre la totalidad de la carga (8,000 kW).</w:t>
      </w:r>
    </w:p>
    <w:p w:rsidR="008E7A90" w:rsidRPr="004C4089" w:rsidRDefault="008E7A90" w:rsidP="004C4089">
      <w:pPr>
        <w:pStyle w:val="Prrafodelista"/>
        <w:numPr>
          <w:ilvl w:val="0"/>
          <w:numId w:val="40"/>
        </w:numPr>
        <w:spacing w:line="240" w:lineRule="auto"/>
        <w:rPr>
          <w:rFonts w:cs="Arial"/>
          <w:sz w:val="22"/>
          <w:szCs w:val="22"/>
          <w:lang w:eastAsia="x-none"/>
        </w:rPr>
      </w:pPr>
      <w:r w:rsidRPr="004C4089">
        <w:rPr>
          <w:rFonts w:cs="Arial"/>
          <w:sz w:val="22"/>
          <w:szCs w:val="22"/>
          <w:lang w:eastAsia="x-none"/>
        </w:rPr>
        <w:t xml:space="preserve">Una acometida 23 </w:t>
      </w:r>
      <w:proofErr w:type="spellStart"/>
      <w:r w:rsidRPr="004C4089">
        <w:rPr>
          <w:rFonts w:cs="Arial"/>
          <w:sz w:val="22"/>
          <w:szCs w:val="22"/>
          <w:lang w:eastAsia="x-none"/>
        </w:rPr>
        <w:t>kVca</w:t>
      </w:r>
      <w:proofErr w:type="spellEnd"/>
      <w:r w:rsidRPr="004C4089">
        <w:rPr>
          <w:rFonts w:cs="Arial"/>
          <w:sz w:val="22"/>
          <w:szCs w:val="22"/>
          <w:lang w:eastAsia="x-none"/>
        </w:rPr>
        <w:t xml:space="preserve"> doble para Talleres y Depósito, cada una dimensionada para 5,000 kW, pero redundantes entre ellas, de forma que cada una esté d</w:t>
      </w:r>
      <w:r w:rsidRPr="004C4089">
        <w:rPr>
          <w:rFonts w:cs="Arial"/>
          <w:sz w:val="22"/>
          <w:szCs w:val="22"/>
          <w:lang w:eastAsia="x-none"/>
        </w:rPr>
        <w:t>i</w:t>
      </w:r>
      <w:r w:rsidRPr="004C4089">
        <w:rPr>
          <w:rFonts w:cs="Arial"/>
          <w:sz w:val="22"/>
          <w:szCs w:val="22"/>
          <w:lang w:eastAsia="x-none"/>
        </w:rPr>
        <w:t>mensionada para 10,000 kW.</w:t>
      </w:r>
    </w:p>
    <w:p w:rsidR="008E7A90" w:rsidRPr="004C4089" w:rsidRDefault="008E7A90" w:rsidP="004C4089">
      <w:pPr>
        <w:spacing w:line="240" w:lineRule="auto"/>
        <w:rPr>
          <w:rFonts w:cs="Arial"/>
          <w:sz w:val="22"/>
          <w:szCs w:val="22"/>
          <w:lang w:eastAsia="x-none"/>
        </w:rPr>
      </w:pPr>
      <w:r w:rsidRPr="004C4089">
        <w:rPr>
          <w:rFonts w:cs="Arial"/>
          <w:sz w:val="22"/>
          <w:szCs w:val="22"/>
          <w:lang w:eastAsia="x-none"/>
        </w:rPr>
        <w:t>La SCT ha enviado a CFE las correspondientes Solicitudes de Servicio de Energía Elé</w:t>
      </w:r>
      <w:r w:rsidRPr="004C4089">
        <w:rPr>
          <w:rFonts w:cs="Arial"/>
          <w:sz w:val="22"/>
          <w:szCs w:val="22"/>
          <w:lang w:eastAsia="x-none"/>
        </w:rPr>
        <w:t>c</w:t>
      </w:r>
      <w:r w:rsidRPr="004C4089">
        <w:rPr>
          <w:rFonts w:cs="Arial"/>
          <w:sz w:val="22"/>
          <w:szCs w:val="22"/>
          <w:lang w:eastAsia="x-none"/>
        </w:rPr>
        <w:t xml:space="preserve">trica para cada una de las anteriores acometidas; a fecha actual, CFE ha emitido Oficio Resolutivo para las acometidas MT (23 </w:t>
      </w:r>
      <w:proofErr w:type="spellStart"/>
      <w:r w:rsidRPr="004C4089">
        <w:rPr>
          <w:rFonts w:cs="Arial"/>
          <w:sz w:val="22"/>
          <w:szCs w:val="22"/>
          <w:lang w:eastAsia="x-none"/>
        </w:rPr>
        <w:t>kV</w:t>
      </w:r>
      <w:proofErr w:type="spellEnd"/>
      <w:r w:rsidRPr="004C4089">
        <w:rPr>
          <w:rFonts w:cs="Arial"/>
          <w:sz w:val="22"/>
          <w:szCs w:val="22"/>
          <w:lang w:eastAsia="x-none"/>
        </w:rPr>
        <w:t>), con lo que ya se dispone de la solución té</w:t>
      </w:r>
      <w:r w:rsidRPr="004C4089">
        <w:rPr>
          <w:rFonts w:cs="Arial"/>
          <w:sz w:val="22"/>
          <w:szCs w:val="22"/>
          <w:lang w:eastAsia="x-none"/>
        </w:rPr>
        <w:t>c</w:t>
      </w:r>
      <w:r w:rsidRPr="004C4089">
        <w:rPr>
          <w:rFonts w:cs="Arial"/>
          <w:sz w:val="22"/>
          <w:szCs w:val="22"/>
          <w:lang w:eastAsia="x-none"/>
        </w:rPr>
        <w:t>nica y económica para dar suministro eléctrico</w:t>
      </w:r>
      <w:r w:rsidR="00363F61">
        <w:rPr>
          <w:rFonts w:cs="Arial"/>
          <w:sz w:val="22"/>
          <w:szCs w:val="22"/>
          <w:lang w:eastAsia="x-none"/>
        </w:rPr>
        <w:t xml:space="preserve"> a estaciones, túnel y Talleres y </w:t>
      </w:r>
      <w:r w:rsidRPr="004C4089">
        <w:rPr>
          <w:rFonts w:cs="Arial"/>
          <w:sz w:val="22"/>
          <w:szCs w:val="22"/>
          <w:lang w:eastAsia="x-none"/>
        </w:rPr>
        <w:t>Depósito. Todas las soluciones pasan por ampliar las actuales redes de media tensión (aérea o subterránea), hasta los nuevos puntos de consumo. Para el caso de Talleres y Depósito, los alimentadores son nuevos y exclusivos para dicho consumidor, requiriendo de nu</w:t>
      </w:r>
      <w:r w:rsidRPr="004C4089">
        <w:rPr>
          <w:rFonts w:cs="Arial"/>
          <w:sz w:val="22"/>
          <w:szCs w:val="22"/>
          <w:lang w:eastAsia="x-none"/>
        </w:rPr>
        <w:t>e</w:t>
      </w:r>
      <w:r w:rsidRPr="004C4089">
        <w:rPr>
          <w:rFonts w:cs="Arial"/>
          <w:sz w:val="22"/>
          <w:szCs w:val="22"/>
          <w:lang w:eastAsia="x-none"/>
        </w:rPr>
        <w:t>vos alimentadores en las subestaciones origen de CFE.</w:t>
      </w:r>
    </w:p>
    <w:p w:rsidR="008E7A90" w:rsidRPr="004C4089" w:rsidRDefault="008E7A90" w:rsidP="004C4089">
      <w:pPr>
        <w:spacing w:line="240" w:lineRule="auto"/>
        <w:rPr>
          <w:rFonts w:cs="Arial"/>
          <w:sz w:val="22"/>
          <w:szCs w:val="22"/>
          <w:lang w:eastAsia="x-none"/>
        </w:rPr>
      </w:pPr>
      <w:r w:rsidRPr="004C4089">
        <w:rPr>
          <w:rFonts w:cs="Arial"/>
          <w:sz w:val="22"/>
          <w:szCs w:val="22"/>
          <w:lang w:eastAsia="x-none"/>
        </w:rPr>
        <w:t xml:space="preserve">Queda pendiente recibir el Oficio Resolutivo correspondiente a las subestaciones de tracción; a pesar de ello, y dada la ubicación prevista para las mismas (SE-1 y SE-2), se propondrá una solución técnica y económica acorde con el entorno eléctrico de dichas </w:t>
      </w:r>
      <w:r w:rsidRPr="004C4089">
        <w:rPr>
          <w:rFonts w:cs="Arial"/>
          <w:sz w:val="22"/>
          <w:szCs w:val="22"/>
          <w:lang w:eastAsia="x-none"/>
        </w:rPr>
        <w:lastRenderedPageBreak/>
        <w:t>ubicaciones.</w:t>
      </w:r>
    </w:p>
    <w:p w:rsidR="008E7A90" w:rsidRPr="004C4089" w:rsidRDefault="008E7A90" w:rsidP="004C4089">
      <w:pPr>
        <w:pStyle w:val="TITULO4EMA"/>
        <w:spacing w:line="240" w:lineRule="auto"/>
        <w:rPr>
          <w:rFonts w:cs="Arial"/>
          <w:sz w:val="22"/>
          <w:szCs w:val="22"/>
        </w:rPr>
      </w:pPr>
      <w:bookmarkStart w:id="198" w:name="_Toc391057466"/>
      <w:bookmarkStart w:id="199" w:name="_Toc391647169"/>
      <w:r w:rsidRPr="004C4089">
        <w:rPr>
          <w:rFonts w:cs="Arial"/>
          <w:sz w:val="22"/>
          <w:szCs w:val="22"/>
        </w:rPr>
        <w:t>ALCANCE</w:t>
      </w:r>
      <w:bookmarkEnd w:id="198"/>
      <w:bookmarkEnd w:id="199"/>
    </w:p>
    <w:p w:rsidR="008E7A90" w:rsidRPr="004C4089" w:rsidRDefault="008E7A90" w:rsidP="004C4089">
      <w:pPr>
        <w:spacing w:line="240" w:lineRule="auto"/>
        <w:rPr>
          <w:rFonts w:cs="Arial"/>
          <w:sz w:val="22"/>
          <w:szCs w:val="22"/>
          <w:lang w:eastAsia="x-none"/>
        </w:rPr>
      </w:pPr>
      <w:r w:rsidRPr="004C4089">
        <w:rPr>
          <w:rFonts w:cs="Arial"/>
          <w:sz w:val="22"/>
          <w:szCs w:val="22"/>
          <w:lang w:eastAsia="x-none"/>
        </w:rPr>
        <w:t xml:space="preserve">El alcance del suministro de las acometidas, tanto las de 23 </w:t>
      </w:r>
      <w:proofErr w:type="spellStart"/>
      <w:r w:rsidRPr="004C4089">
        <w:rPr>
          <w:rFonts w:cs="Arial"/>
          <w:sz w:val="22"/>
          <w:szCs w:val="22"/>
          <w:lang w:eastAsia="x-none"/>
        </w:rPr>
        <w:t>kV</w:t>
      </w:r>
      <w:proofErr w:type="spellEnd"/>
      <w:r w:rsidRPr="004C4089">
        <w:rPr>
          <w:rFonts w:cs="Arial"/>
          <w:sz w:val="22"/>
          <w:szCs w:val="22"/>
          <w:lang w:eastAsia="x-none"/>
        </w:rPr>
        <w:t xml:space="preserve"> como las de 230 </w:t>
      </w:r>
      <w:proofErr w:type="spellStart"/>
      <w:r w:rsidRPr="004C4089">
        <w:rPr>
          <w:rFonts w:cs="Arial"/>
          <w:sz w:val="22"/>
          <w:szCs w:val="22"/>
          <w:lang w:eastAsia="x-none"/>
        </w:rPr>
        <w:t>kV</w:t>
      </w:r>
      <w:proofErr w:type="spellEnd"/>
      <w:r w:rsidRPr="004C4089">
        <w:rPr>
          <w:rFonts w:cs="Arial"/>
          <w:sz w:val="22"/>
          <w:szCs w:val="22"/>
          <w:lang w:eastAsia="x-none"/>
        </w:rPr>
        <w:t>, i</w:t>
      </w:r>
      <w:r w:rsidRPr="004C4089">
        <w:rPr>
          <w:rFonts w:cs="Arial"/>
          <w:sz w:val="22"/>
          <w:szCs w:val="22"/>
          <w:lang w:eastAsia="x-none"/>
        </w:rPr>
        <w:t>n</w:t>
      </w:r>
      <w:r w:rsidRPr="004C4089">
        <w:rPr>
          <w:rFonts w:cs="Arial"/>
          <w:sz w:val="22"/>
          <w:szCs w:val="22"/>
          <w:lang w:eastAsia="x-none"/>
        </w:rPr>
        <w:t>cluirá todos los trabajos necesarios para poder disponer de tensión en las subestaciones cliente, y comprende los siguientes conceptos:</w:t>
      </w:r>
    </w:p>
    <w:p w:rsidR="008E7A90" w:rsidRPr="004C4089" w:rsidRDefault="008E7A90" w:rsidP="004C4089">
      <w:pPr>
        <w:pStyle w:val="Prrafodelista"/>
        <w:numPr>
          <w:ilvl w:val="0"/>
          <w:numId w:val="41"/>
        </w:numPr>
        <w:spacing w:line="240" w:lineRule="auto"/>
        <w:rPr>
          <w:rFonts w:cs="Arial"/>
          <w:b/>
          <w:sz w:val="22"/>
          <w:szCs w:val="22"/>
          <w:u w:val="single"/>
          <w:lang w:eastAsia="x-none"/>
        </w:rPr>
      </w:pPr>
      <w:r w:rsidRPr="004C4089">
        <w:rPr>
          <w:rFonts w:cs="Arial"/>
          <w:b/>
          <w:sz w:val="22"/>
          <w:szCs w:val="22"/>
          <w:u w:val="single"/>
        </w:rPr>
        <w:t>Trabajos de extensión de la red de media o alta tensión, hasta el punto de conexión:</w:t>
      </w:r>
    </w:p>
    <w:p w:rsidR="008E7A90" w:rsidRPr="004C4089" w:rsidRDefault="008E7A90" w:rsidP="004C4089">
      <w:pPr>
        <w:spacing w:line="240" w:lineRule="auto"/>
        <w:rPr>
          <w:rFonts w:cs="Arial"/>
          <w:sz w:val="22"/>
          <w:szCs w:val="22"/>
        </w:rPr>
      </w:pPr>
      <w:r w:rsidRPr="004C4089">
        <w:rPr>
          <w:rFonts w:cs="Arial"/>
          <w:sz w:val="22"/>
          <w:szCs w:val="22"/>
          <w:lang w:eastAsia="x-none"/>
        </w:rPr>
        <w:t xml:space="preserve">Estos trabajos </w:t>
      </w:r>
      <w:r w:rsidRPr="004C4089">
        <w:rPr>
          <w:rFonts w:cs="Arial"/>
          <w:sz w:val="22"/>
          <w:szCs w:val="22"/>
        </w:rPr>
        <w:t>han sido determinados por CFE, tras el estudio realizado tras la solicitud de servicio de Energía Eléctrica; estos trabajos pueden ser ejecutados por CFE, debie</w:t>
      </w:r>
      <w:r w:rsidRPr="004C4089">
        <w:rPr>
          <w:rFonts w:cs="Arial"/>
          <w:sz w:val="22"/>
          <w:szCs w:val="22"/>
        </w:rPr>
        <w:t>n</w:t>
      </w:r>
      <w:r w:rsidRPr="004C4089">
        <w:rPr>
          <w:rFonts w:cs="Arial"/>
          <w:sz w:val="22"/>
          <w:szCs w:val="22"/>
        </w:rPr>
        <w:t>do entonces el Contratista abonar las cantidades correspondientes que figuran en el Of</w:t>
      </w:r>
      <w:r w:rsidRPr="004C4089">
        <w:rPr>
          <w:rFonts w:cs="Arial"/>
          <w:sz w:val="22"/>
          <w:szCs w:val="22"/>
        </w:rPr>
        <w:t>i</w:t>
      </w:r>
      <w:r w:rsidRPr="004C4089">
        <w:rPr>
          <w:rFonts w:cs="Arial"/>
          <w:sz w:val="22"/>
          <w:szCs w:val="22"/>
        </w:rPr>
        <w:t>cio Resolutivo. Por otro lado, de acuerdo con el artículo 25 del Reglamento de la Ley del Servicio Público de Energía Eléctrica en Materia de Aportaciones, el contratista podrá optar por diseñar y construir, previa aprobación de CFE, con cargo a el mismo, la total</w:t>
      </w:r>
      <w:r w:rsidRPr="004C4089">
        <w:rPr>
          <w:rFonts w:cs="Arial"/>
          <w:sz w:val="22"/>
          <w:szCs w:val="22"/>
        </w:rPr>
        <w:t>i</w:t>
      </w:r>
      <w:r w:rsidRPr="004C4089">
        <w:rPr>
          <w:rFonts w:cs="Arial"/>
          <w:sz w:val="22"/>
          <w:szCs w:val="22"/>
        </w:rPr>
        <w:t>dad de las obras, o aquellas obras que CFE determine que puedan ser objeto de dicho tramitación; en este supuesto, el Contratista no hará aportación en efectivo a CFE por el importe de dichas obras, excepto lo que se refiere al pago de la supervisión de las obras mencionadas. Una vez ejecutadas las diferentes obras o actuaciones, CFE recibirá en propiedad y sin cargo de ninguna especie, las instalaciones construidas. Si el contratista se acoge a esta modalidad, este concepto incluirá:</w:t>
      </w:r>
    </w:p>
    <w:p w:rsidR="008E7A90" w:rsidRPr="004C4089" w:rsidRDefault="008E7A90" w:rsidP="004C4089">
      <w:pPr>
        <w:pStyle w:val="Prrafodelista"/>
        <w:numPr>
          <w:ilvl w:val="0"/>
          <w:numId w:val="42"/>
        </w:numPr>
        <w:spacing w:line="240" w:lineRule="auto"/>
        <w:rPr>
          <w:rFonts w:cs="Arial"/>
          <w:sz w:val="22"/>
          <w:szCs w:val="22"/>
        </w:rPr>
      </w:pPr>
      <w:r w:rsidRPr="004C4089">
        <w:rPr>
          <w:rFonts w:cs="Arial"/>
          <w:sz w:val="22"/>
          <w:szCs w:val="22"/>
        </w:rPr>
        <w:t>Realización de los correspondientes proyectos de las instalaciones, para cons</w:t>
      </w:r>
      <w:r w:rsidRPr="004C4089">
        <w:rPr>
          <w:rFonts w:cs="Arial"/>
          <w:sz w:val="22"/>
          <w:szCs w:val="22"/>
        </w:rPr>
        <w:t>e</w:t>
      </w:r>
      <w:r w:rsidRPr="004C4089">
        <w:rPr>
          <w:rFonts w:cs="Arial"/>
          <w:sz w:val="22"/>
          <w:szCs w:val="22"/>
        </w:rPr>
        <w:t>guir la aprobación por parte de CFE.</w:t>
      </w:r>
    </w:p>
    <w:p w:rsidR="008E7A90" w:rsidRPr="004C4089" w:rsidRDefault="008E7A90" w:rsidP="004C4089">
      <w:pPr>
        <w:pStyle w:val="Prrafodelista"/>
        <w:numPr>
          <w:ilvl w:val="0"/>
          <w:numId w:val="42"/>
        </w:numPr>
        <w:spacing w:line="240" w:lineRule="auto"/>
        <w:rPr>
          <w:rFonts w:cs="Arial"/>
          <w:sz w:val="22"/>
          <w:szCs w:val="22"/>
        </w:rPr>
      </w:pPr>
      <w:r w:rsidRPr="004C4089">
        <w:rPr>
          <w:rFonts w:cs="Arial"/>
          <w:sz w:val="22"/>
          <w:szCs w:val="22"/>
        </w:rPr>
        <w:t>Suministro, montaje e instalación de las diferentes obras, de acuerdo a las no</w:t>
      </w:r>
      <w:r w:rsidRPr="004C4089">
        <w:rPr>
          <w:rFonts w:cs="Arial"/>
          <w:sz w:val="22"/>
          <w:szCs w:val="22"/>
        </w:rPr>
        <w:t>r</w:t>
      </w:r>
      <w:r w:rsidRPr="004C4089">
        <w:rPr>
          <w:rFonts w:cs="Arial"/>
          <w:sz w:val="22"/>
          <w:szCs w:val="22"/>
        </w:rPr>
        <w:t>mas del suministrador (CFE), y a las disposiciones oficiales y vigentes, y bajo la supervisión del personal calificado que CFE asigne.</w:t>
      </w:r>
    </w:p>
    <w:p w:rsidR="008E7A90" w:rsidRPr="004C4089" w:rsidRDefault="008E7A90" w:rsidP="004C4089">
      <w:pPr>
        <w:pStyle w:val="Prrafodelista"/>
        <w:numPr>
          <w:ilvl w:val="0"/>
          <w:numId w:val="42"/>
        </w:numPr>
        <w:spacing w:line="240" w:lineRule="auto"/>
        <w:rPr>
          <w:rFonts w:cs="Arial"/>
          <w:sz w:val="22"/>
          <w:szCs w:val="22"/>
        </w:rPr>
      </w:pPr>
      <w:r w:rsidRPr="004C4089">
        <w:rPr>
          <w:rFonts w:cs="Arial"/>
          <w:sz w:val="22"/>
          <w:szCs w:val="22"/>
        </w:rPr>
        <w:t>Pago a CFE en concepto de supervisión de las obras realizadas.</w:t>
      </w:r>
    </w:p>
    <w:p w:rsidR="008E7A90" w:rsidRPr="004C4089" w:rsidRDefault="008E7A90" w:rsidP="004C4089">
      <w:pPr>
        <w:pStyle w:val="Prrafodelista"/>
        <w:numPr>
          <w:ilvl w:val="0"/>
          <w:numId w:val="42"/>
        </w:numPr>
        <w:spacing w:line="240" w:lineRule="auto"/>
        <w:rPr>
          <w:rFonts w:cs="Arial"/>
          <w:sz w:val="22"/>
          <w:szCs w:val="22"/>
        </w:rPr>
      </w:pPr>
      <w:r w:rsidRPr="004C4089">
        <w:rPr>
          <w:rFonts w:cs="Arial"/>
          <w:sz w:val="22"/>
          <w:szCs w:val="22"/>
        </w:rPr>
        <w:t>Acta de cesión a CFE de las instalaciones construidas, incluyendo levantamiento del inventario físico valorizado, y subsanación de todos los defectos detectados.</w:t>
      </w:r>
    </w:p>
    <w:p w:rsidR="008E7A90" w:rsidRPr="004C4089" w:rsidRDefault="008E7A90" w:rsidP="004C4089">
      <w:pPr>
        <w:spacing w:line="240" w:lineRule="auto"/>
        <w:rPr>
          <w:rFonts w:cs="Arial"/>
          <w:sz w:val="22"/>
          <w:szCs w:val="22"/>
        </w:rPr>
      </w:pPr>
      <w:r w:rsidRPr="004C4089">
        <w:rPr>
          <w:rFonts w:cs="Arial"/>
          <w:sz w:val="22"/>
          <w:szCs w:val="22"/>
        </w:rPr>
        <w:t>En cualquier modalidad, será de aplicación toda la normativa de CFE y disposiciones oficiales y vigentes.</w:t>
      </w:r>
    </w:p>
    <w:p w:rsidR="008E7A90" w:rsidRPr="004C4089" w:rsidRDefault="008E7A90" w:rsidP="004C4089">
      <w:pPr>
        <w:spacing w:line="240" w:lineRule="auto"/>
        <w:rPr>
          <w:rFonts w:cs="Arial"/>
          <w:sz w:val="22"/>
          <w:szCs w:val="22"/>
        </w:rPr>
      </w:pPr>
      <w:r w:rsidRPr="004C4089">
        <w:rPr>
          <w:rFonts w:cs="Arial"/>
          <w:sz w:val="22"/>
          <w:szCs w:val="22"/>
        </w:rPr>
        <w:t>Se incluyen expresamente las actividades previas, estudios preliminares, pagos inde</w:t>
      </w:r>
      <w:r w:rsidRPr="004C4089">
        <w:rPr>
          <w:rFonts w:cs="Arial"/>
          <w:sz w:val="22"/>
          <w:szCs w:val="22"/>
        </w:rPr>
        <w:t>m</w:t>
      </w:r>
      <w:r w:rsidRPr="004C4089">
        <w:rPr>
          <w:rFonts w:cs="Arial"/>
          <w:sz w:val="22"/>
          <w:szCs w:val="22"/>
        </w:rPr>
        <w:t>nizatorios, pagos por derechos de servidumbre de paso, cruzamiento con vías de com</w:t>
      </w:r>
      <w:r w:rsidRPr="004C4089">
        <w:rPr>
          <w:rFonts w:cs="Arial"/>
          <w:sz w:val="22"/>
          <w:szCs w:val="22"/>
        </w:rPr>
        <w:t>u</w:t>
      </w:r>
      <w:r w:rsidRPr="004C4089">
        <w:rPr>
          <w:rFonts w:cs="Arial"/>
          <w:sz w:val="22"/>
          <w:szCs w:val="22"/>
        </w:rPr>
        <w:t>nicación (ferrocarriles, carreteras, etc.), estudios y acciones relativos al impacto ambie</w:t>
      </w:r>
      <w:r w:rsidRPr="004C4089">
        <w:rPr>
          <w:rFonts w:cs="Arial"/>
          <w:sz w:val="22"/>
          <w:szCs w:val="22"/>
        </w:rPr>
        <w:t>n</w:t>
      </w:r>
      <w:r w:rsidRPr="004C4089">
        <w:rPr>
          <w:rFonts w:cs="Arial"/>
          <w:sz w:val="22"/>
          <w:szCs w:val="22"/>
        </w:rPr>
        <w:t>tal, etc., que sea necesario llevar a cabo para poder acometer los diferentes trabajos. Esto aplica en cualquiera de las modalidades: bien sean los trabajos ejecutados por CFE, bien sea el Contratista acogiéndose al procedimiento de obras ejecutadas por te</w:t>
      </w:r>
      <w:r w:rsidRPr="004C4089">
        <w:rPr>
          <w:rFonts w:cs="Arial"/>
          <w:sz w:val="22"/>
          <w:szCs w:val="22"/>
        </w:rPr>
        <w:t>r</w:t>
      </w:r>
      <w:r w:rsidRPr="004C4089">
        <w:rPr>
          <w:rFonts w:cs="Arial"/>
          <w:sz w:val="22"/>
          <w:szCs w:val="22"/>
        </w:rPr>
        <w:t>ceros.</w:t>
      </w:r>
    </w:p>
    <w:p w:rsidR="008E7A90" w:rsidRPr="004C4089" w:rsidRDefault="008E7A90" w:rsidP="004C4089">
      <w:pPr>
        <w:spacing w:line="240" w:lineRule="auto"/>
        <w:rPr>
          <w:rFonts w:cs="Arial"/>
          <w:sz w:val="22"/>
          <w:szCs w:val="22"/>
        </w:rPr>
      </w:pPr>
      <w:r w:rsidRPr="004C4089">
        <w:rPr>
          <w:rFonts w:cs="Arial"/>
          <w:sz w:val="22"/>
          <w:szCs w:val="22"/>
        </w:rPr>
        <w:t xml:space="preserve">Este concepto incluye el pago a CFE por ampliación de potencia, por encima de 200 </w:t>
      </w:r>
      <w:proofErr w:type="spellStart"/>
      <w:r w:rsidRPr="004C4089">
        <w:rPr>
          <w:rFonts w:cs="Arial"/>
          <w:sz w:val="22"/>
          <w:szCs w:val="22"/>
        </w:rPr>
        <w:t>kVA</w:t>
      </w:r>
      <w:proofErr w:type="spellEnd"/>
      <w:r w:rsidRPr="004C4089">
        <w:rPr>
          <w:rFonts w:cs="Arial"/>
          <w:sz w:val="22"/>
          <w:szCs w:val="22"/>
        </w:rPr>
        <w:t xml:space="preserve"> de acuerdo al correspondiente oficio resolutivo:</w:t>
      </w:r>
    </w:p>
    <w:p w:rsidR="008E7A90" w:rsidRPr="004C4089" w:rsidRDefault="008E7A90" w:rsidP="004C4089">
      <w:pPr>
        <w:pStyle w:val="Prrafodelista"/>
        <w:numPr>
          <w:ilvl w:val="0"/>
          <w:numId w:val="41"/>
        </w:numPr>
        <w:spacing w:line="240" w:lineRule="auto"/>
        <w:rPr>
          <w:rFonts w:cs="Arial"/>
          <w:b/>
          <w:sz w:val="22"/>
          <w:szCs w:val="22"/>
          <w:u w:val="single"/>
        </w:rPr>
      </w:pPr>
      <w:r w:rsidRPr="004C4089">
        <w:rPr>
          <w:rFonts w:cs="Arial"/>
          <w:b/>
          <w:sz w:val="22"/>
          <w:szCs w:val="22"/>
          <w:u w:val="single"/>
        </w:rPr>
        <w:t xml:space="preserve">Ejecución de la acometida MT o AT desde el punto de interconexión hasta la subestación cliente: </w:t>
      </w:r>
    </w:p>
    <w:p w:rsidR="008E7A90" w:rsidRPr="004C4089" w:rsidRDefault="008E7A90" w:rsidP="004C4089">
      <w:pPr>
        <w:spacing w:line="240" w:lineRule="auto"/>
        <w:rPr>
          <w:rFonts w:cs="Arial"/>
          <w:sz w:val="22"/>
          <w:szCs w:val="22"/>
        </w:rPr>
      </w:pPr>
      <w:r w:rsidRPr="004C4089">
        <w:rPr>
          <w:rFonts w:cs="Arial"/>
          <w:sz w:val="22"/>
          <w:szCs w:val="22"/>
          <w:lang w:eastAsia="x-none"/>
        </w:rPr>
        <w:t>Desde el punto de conexión, hasta la subestación cliente (SAF estación, Edificios Técn</w:t>
      </w:r>
      <w:r w:rsidRPr="004C4089">
        <w:rPr>
          <w:rFonts w:cs="Arial"/>
          <w:sz w:val="22"/>
          <w:szCs w:val="22"/>
          <w:lang w:eastAsia="x-none"/>
        </w:rPr>
        <w:t>i</w:t>
      </w:r>
      <w:r w:rsidRPr="004C4089">
        <w:rPr>
          <w:rFonts w:cs="Arial"/>
          <w:sz w:val="22"/>
          <w:szCs w:val="22"/>
          <w:lang w:eastAsia="x-none"/>
        </w:rPr>
        <w:t xml:space="preserve">cos Bocas Túnel o SAF Talleres y Depósito), se </w:t>
      </w:r>
      <w:r w:rsidRPr="004C4089">
        <w:rPr>
          <w:rFonts w:cs="Arial"/>
          <w:sz w:val="22"/>
          <w:szCs w:val="22"/>
        </w:rPr>
        <w:t>incluye la realización del punto de inte</w:t>
      </w:r>
      <w:r w:rsidRPr="004C4089">
        <w:rPr>
          <w:rFonts w:cs="Arial"/>
          <w:sz w:val="22"/>
          <w:szCs w:val="22"/>
        </w:rPr>
        <w:t>r</w:t>
      </w:r>
      <w:r w:rsidRPr="004C4089">
        <w:rPr>
          <w:rFonts w:cs="Arial"/>
          <w:sz w:val="22"/>
          <w:szCs w:val="22"/>
        </w:rPr>
        <w:t>conexión consensuado con CFE (conversión aéreo-enterrada o registro enterrado), y la realización de toda la obra civil asociada (registros necesarios y banco de concreto util</w:t>
      </w:r>
      <w:r w:rsidRPr="004C4089">
        <w:rPr>
          <w:rFonts w:cs="Arial"/>
          <w:sz w:val="22"/>
          <w:szCs w:val="22"/>
        </w:rPr>
        <w:t>i</w:t>
      </w:r>
      <w:r w:rsidRPr="004C4089">
        <w:rPr>
          <w:rFonts w:cs="Arial"/>
          <w:sz w:val="22"/>
          <w:szCs w:val="22"/>
        </w:rPr>
        <w:t>zando ductos corrugados) y el tendido de los circuitos de alimentación,</w:t>
      </w:r>
      <w:r w:rsidRPr="004C4089">
        <w:rPr>
          <w:rFonts w:cs="Arial"/>
          <w:color w:val="000000"/>
          <w:sz w:val="22"/>
          <w:szCs w:val="22"/>
        </w:rPr>
        <w:t xml:space="preserve"> desde el punto de conexión hasta la Subestación Cliente. El Contratista deberá consensuar con CFE el punto de medición, y resolver la interface correspondiente. </w:t>
      </w:r>
      <w:r w:rsidRPr="004C4089">
        <w:rPr>
          <w:rFonts w:cs="Arial"/>
          <w:sz w:val="22"/>
          <w:szCs w:val="22"/>
        </w:rPr>
        <w:t xml:space="preserve">Se incluye en este apartado la legalización, tramitación administrativa y puesta en servicio de la acometida, según </w:t>
      </w:r>
      <w:r w:rsidRPr="004C4089">
        <w:rPr>
          <w:rFonts w:cs="Arial"/>
          <w:sz w:val="22"/>
          <w:szCs w:val="22"/>
        </w:rPr>
        <w:lastRenderedPageBreak/>
        <w:t>requerimientos CFE y UVIE correspondiente, incluyendo subsanación de los errores, modificaciones y actualizaciones necesarias. Será imprescindible dictamen de verific</w:t>
      </w:r>
      <w:r w:rsidRPr="004C4089">
        <w:rPr>
          <w:rFonts w:cs="Arial"/>
          <w:sz w:val="22"/>
          <w:szCs w:val="22"/>
        </w:rPr>
        <w:t>a</w:t>
      </w:r>
      <w:r w:rsidRPr="004C4089">
        <w:rPr>
          <w:rFonts w:cs="Arial"/>
          <w:sz w:val="22"/>
          <w:szCs w:val="22"/>
        </w:rPr>
        <w:t>ción emitido por la unidad de verificación aprobada por la Secretaría de Energía (S</w:t>
      </w:r>
      <w:r w:rsidRPr="004C4089">
        <w:rPr>
          <w:rFonts w:cs="Arial"/>
          <w:sz w:val="22"/>
          <w:szCs w:val="22"/>
        </w:rPr>
        <w:t>E</w:t>
      </w:r>
      <w:r w:rsidRPr="004C4089">
        <w:rPr>
          <w:rFonts w:cs="Arial"/>
          <w:sz w:val="22"/>
          <w:szCs w:val="22"/>
        </w:rPr>
        <w:t>NER), en el que se certifique que las instalaciones eléctricas realizadas cumplen con la Norma Oficial Mexicana NOM-001-SEDE-2012 – Instalaciones Eléctricas y acreditada por la Entidad Mexicana de Acreditación (EMA). Se incluye asimismo todos los pagos a realizar a CFE para poder disponer de la potencia deseada, incluyendo depósitos de g</w:t>
      </w:r>
      <w:r w:rsidRPr="004C4089">
        <w:rPr>
          <w:rFonts w:cs="Arial"/>
          <w:sz w:val="22"/>
          <w:szCs w:val="22"/>
        </w:rPr>
        <w:t>a</w:t>
      </w:r>
      <w:r w:rsidRPr="004C4089">
        <w:rPr>
          <w:rFonts w:cs="Arial"/>
          <w:sz w:val="22"/>
          <w:szCs w:val="22"/>
        </w:rPr>
        <w:t>rantía, pagos por acceso a red, pagos por verificación de las instalaciones, y cualquier otro pago exigido por CFE para formalizar el contrato de suministro.</w:t>
      </w:r>
    </w:p>
    <w:p w:rsidR="008E7A90" w:rsidRPr="004C4089" w:rsidRDefault="008E7A90" w:rsidP="004C4089">
      <w:pPr>
        <w:spacing w:line="240" w:lineRule="auto"/>
        <w:rPr>
          <w:rFonts w:cs="Arial"/>
          <w:sz w:val="22"/>
          <w:szCs w:val="22"/>
        </w:rPr>
      </w:pPr>
    </w:p>
    <w:p w:rsidR="008E7A90" w:rsidRPr="004C4089" w:rsidRDefault="008E7A90" w:rsidP="004C4089">
      <w:pPr>
        <w:pStyle w:val="TITULO3EMA"/>
        <w:spacing w:line="240" w:lineRule="auto"/>
        <w:rPr>
          <w:rFonts w:cs="Arial"/>
          <w:szCs w:val="22"/>
        </w:rPr>
      </w:pPr>
      <w:bookmarkStart w:id="200" w:name="_Toc391057467"/>
      <w:bookmarkStart w:id="201" w:name="_Toc391647170"/>
      <w:r w:rsidRPr="004C4089">
        <w:rPr>
          <w:rFonts w:cs="Arial"/>
          <w:szCs w:val="22"/>
        </w:rPr>
        <w:t>SUBSISTEMA DE SUBESTACIONES DE ALUMBRADO Y FUERZA (SAF) Y AN</w:t>
      </w:r>
      <w:r w:rsidRPr="004C4089">
        <w:rPr>
          <w:rFonts w:cs="Arial"/>
          <w:szCs w:val="22"/>
        </w:rPr>
        <w:t>I</w:t>
      </w:r>
      <w:r w:rsidRPr="004C4089">
        <w:rPr>
          <w:rFonts w:cs="Arial"/>
          <w:szCs w:val="22"/>
        </w:rPr>
        <w:t>LLOS 23KV</w:t>
      </w:r>
      <w:bookmarkEnd w:id="200"/>
      <w:bookmarkEnd w:id="201"/>
    </w:p>
    <w:p w:rsidR="008E7A90" w:rsidRPr="004C4089" w:rsidRDefault="008E7A90" w:rsidP="004C4089">
      <w:pPr>
        <w:pStyle w:val="TITULO4EMA"/>
        <w:spacing w:line="240" w:lineRule="auto"/>
        <w:rPr>
          <w:rFonts w:cs="Arial"/>
          <w:sz w:val="22"/>
          <w:szCs w:val="22"/>
        </w:rPr>
      </w:pPr>
      <w:bookmarkStart w:id="202" w:name="_Toc391057468"/>
      <w:bookmarkStart w:id="203" w:name="_Toc391647171"/>
      <w:r w:rsidRPr="004C4089">
        <w:rPr>
          <w:rFonts w:cs="Arial"/>
          <w:sz w:val="22"/>
          <w:szCs w:val="22"/>
        </w:rPr>
        <w:t>DESCRIPCIÓN SAF</w:t>
      </w:r>
      <w:bookmarkEnd w:id="202"/>
      <w:bookmarkEnd w:id="203"/>
      <w:r w:rsidRPr="004C4089">
        <w:rPr>
          <w:rFonts w:cs="Arial"/>
          <w:sz w:val="22"/>
          <w:szCs w:val="22"/>
        </w:rPr>
        <w:t xml:space="preserve"> </w:t>
      </w:r>
    </w:p>
    <w:p w:rsidR="008E7A90" w:rsidRPr="004C4089" w:rsidRDefault="008E7A90" w:rsidP="004C4089">
      <w:pPr>
        <w:spacing w:line="240" w:lineRule="auto"/>
        <w:rPr>
          <w:rFonts w:cs="Arial"/>
          <w:sz w:val="22"/>
          <w:szCs w:val="22"/>
        </w:rPr>
      </w:pPr>
      <w:r w:rsidRPr="004C4089">
        <w:rPr>
          <w:rFonts w:cs="Arial"/>
          <w:sz w:val="22"/>
          <w:szCs w:val="22"/>
        </w:rPr>
        <w:t>Subestación de Alumbrado y Fuerza (SAF) son los centros de distribución de energía que reciben la energía desde 2 acometidas a 23kV, pudiendo ser éstas exteriores o int</w:t>
      </w:r>
      <w:r w:rsidRPr="004C4089">
        <w:rPr>
          <w:rFonts w:cs="Arial"/>
          <w:sz w:val="22"/>
          <w:szCs w:val="22"/>
        </w:rPr>
        <w:t>e</w:t>
      </w:r>
      <w:r w:rsidRPr="004C4089">
        <w:rPr>
          <w:rFonts w:cs="Arial"/>
          <w:sz w:val="22"/>
          <w:szCs w:val="22"/>
        </w:rPr>
        <w:t>riores al sistema o bien una combinación de interiores y exteriores según las distintas ubicaciones y diseño del sistema de energía, y adecuan los niveles de tensión al del Si</w:t>
      </w:r>
      <w:r w:rsidRPr="004C4089">
        <w:rPr>
          <w:rFonts w:cs="Arial"/>
          <w:sz w:val="22"/>
          <w:szCs w:val="22"/>
        </w:rPr>
        <w:t>s</w:t>
      </w:r>
      <w:r w:rsidRPr="004C4089">
        <w:rPr>
          <w:rFonts w:cs="Arial"/>
          <w:sz w:val="22"/>
          <w:szCs w:val="22"/>
        </w:rPr>
        <w:t>tema Eléctrico de Baja Tensión (EBT) para la alimentación de los distintos consumidores de electricidad que existen en la línea. Las dos acometidas garantizan la redundancia de alimentación del sistema para cumplir con el requerimiento de garantía de servicio en caso de fallo simple, también conocido como degradado N-1.</w:t>
      </w:r>
    </w:p>
    <w:p w:rsidR="008E7A90" w:rsidRPr="004C4089" w:rsidRDefault="008E7A90" w:rsidP="004C4089">
      <w:pPr>
        <w:spacing w:line="240" w:lineRule="auto"/>
        <w:rPr>
          <w:rFonts w:cs="Arial"/>
          <w:sz w:val="22"/>
          <w:szCs w:val="22"/>
        </w:rPr>
      </w:pPr>
      <w:r w:rsidRPr="004C4089">
        <w:rPr>
          <w:rFonts w:cs="Arial"/>
          <w:sz w:val="22"/>
          <w:szCs w:val="22"/>
        </w:rPr>
        <w:t>En total existirán 6 SAF para estaciones (SAFE), 2 para recintos técnicos (SAFET) en las bocas del túnel de 3 Cruces, 5 para las galerías de servicios del propio túnel (S</w:t>
      </w:r>
      <w:r w:rsidRPr="004C4089">
        <w:rPr>
          <w:rFonts w:cs="Arial"/>
          <w:sz w:val="22"/>
          <w:szCs w:val="22"/>
        </w:rPr>
        <w:t>A</w:t>
      </w:r>
      <w:r w:rsidRPr="004C4089">
        <w:rPr>
          <w:rFonts w:cs="Arial"/>
          <w:sz w:val="22"/>
          <w:szCs w:val="22"/>
        </w:rPr>
        <w:t xml:space="preserve">FVM) y 3 para alimentación de los Talleres y Depósito ubicados en Toluca (SAFTYC). </w:t>
      </w:r>
    </w:p>
    <w:p w:rsidR="008E7A90" w:rsidRPr="004C4089" w:rsidRDefault="008E7A90" w:rsidP="004C4089">
      <w:pPr>
        <w:spacing w:line="240" w:lineRule="auto"/>
        <w:rPr>
          <w:rFonts w:cs="Arial"/>
          <w:sz w:val="22"/>
          <w:szCs w:val="22"/>
        </w:rPr>
      </w:pPr>
      <w:r w:rsidRPr="004C4089">
        <w:rPr>
          <w:rFonts w:cs="Arial"/>
          <w:sz w:val="22"/>
          <w:szCs w:val="22"/>
        </w:rPr>
        <w:t>Todas las SAF darán suministro en BT a los consumos de los centros en donde se ub</w:t>
      </w:r>
      <w:r w:rsidRPr="004C4089">
        <w:rPr>
          <w:rFonts w:cs="Arial"/>
          <w:sz w:val="22"/>
          <w:szCs w:val="22"/>
        </w:rPr>
        <w:t>i</w:t>
      </w:r>
      <w:r w:rsidRPr="004C4089">
        <w:rPr>
          <w:rFonts w:cs="Arial"/>
          <w:sz w:val="22"/>
          <w:szCs w:val="22"/>
        </w:rPr>
        <w:t xml:space="preserve">quen y adicionalmente las SAFE i SAFET darán suministro a los equipos en vía a través de una red interna secundaria a 2.3 </w:t>
      </w:r>
      <w:proofErr w:type="spellStart"/>
      <w:r w:rsidRPr="004C4089">
        <w:rPr>
          <w:rFonts w:cs="Arial"/>
          <w:sz w:val="22"/>
          <w:szCs w:val="22"/>
        </w:rPr>
        <w:t>kV</w:t>
      </w:r>
      <w:proofErr w:type="spellEnd"/>
      <w:r w:rsidRPr="004C4089">
        <w:rPr>
          <w:rFonts w:cs="Arial"/>
          <w:sz w:val="22"/>
          <w:szCs w:val="22"/>
        </w:rPr>
        <w:t xml:space="preserve"> que tendrá como origen estos centros.</w:t>
      </w:r>
    </w:p>
    <w:p w:rsidR="008E7A90" w:rsidRPr="004C4089" w:rsidRDefault="008E7A90" w:rsidP="004C4089">
      <w:pPr>
        <w:pStyle w:val="TITULO4EMA"/>
        <w:spacing w:line="240" w:lineRule="auto"/>
        <w:rPr>
          <w:rFonts w:cs="Arial"/>
          <w:sz w:val="22"/>
          <w:szCs w:val="22"/>
        </w:rPr>
      </w:pPr>
      <w:bookmarkStart w:id="204" w:name="_Toc391057469"/>
      <w:bookmarkStart w:id="205" w:name="_Toc391647172"/>
      <w:r w:rsidRPr="004C4089">
        <w:rPr>
          <w:rFonts w:cs="Arial"/>
          <w:sz w:val="22"/>
          <w:szCs w:val="22"/>
        </w:rPr>
        <w:t>DESCRIPCIÓN ANILLOS 23kV</w:t>
      </w:r>
      <w:bookmarkEnd w:id="204"/>
      <w:bookmarkEnd w:id="205"/>
    </w:p>
    <w:p w:rsidR="008E7A90" w:rsidRPr="004C4089" w:rsidRDefault="008E7A90" w:rsidP="004C4089">
      <w:pPr>
        <w:spacing w:line="240" w:lineRule="auto"/>
        <w:rPr>
          <w:rFonts w:cs="Arial"/>
          <w:sz w:val="22"/>
          <w:szCs w:val="22"/>
        </w:rPr>
      </w:pPr>
      <w:r w:rsidRPr="004C4089">
        <w:rPr>
          <w:rFonts w:cs="Arial"/>
          <w:sz w:val="22"/>
          <w:szCs w:val="22"/>
        </w:rPr>
        <w:t>Para suministrar alimentación a las SAFVM (interior de túnel) se dispondrá una red i</w:t>
      </w:r>
      <w:r w:rsidRPr="004C4089">
        <w:rPr>
          <w:rFonts w:cs="Arial"/>
          <w:sz w:val="22"/>
          <w:szCs w:val="22"/>
        </w:rPr>
        <w:t>n</w:t>
      </w:r>
      <w:r w:rsidRPr="004C4089">
        <w:rPr>
          <w:rFonts w:cs="Arial"/>
          <w:sz w:val="22"/>
          <w:szCs w:val="22"/>
        </w:rPr>
        <w:t xml:space="preserve">terna en MT (media tensión) a 23 </w:t>
      </w:r>
      <w:proofErr w:type="spellStart"/>
      <w:r w:rsidRPr="004C4089">
        <w:rPr>
          <w:rFonts w:cs="Arial"/>
          <w:sz w:val="22"/>
          <w:szCs w:val="22"/>
        </w:rPr>
        <w:t>kV</w:t>
      </w:r>
      <w:proofErr w:type="spellEnd"/>
      <w:r w:rsidRPr="004C4089">
        <w:rPr>
          <w:rFonts w:cs="Arial"/>
          <w:sz w:val="22"/>
          <w:szCs w:val="22"/>
        </w:rPr>
        <w:t xml:space="preserve"> que tendrá como origen los edificios técnicos en bocas del túnel (SAFET) y que se distribuirá una línea por cada túnel de forma que las SAFVM dispongan de dos alimentaciones redundantes.</w:t>
      </w:r>
    </w:p>
    <w:p w:rsidR="008E7A90" w:rsidRPr="004C4089" w:rsidRDefault="008E7A90" w:rsidP="004C4089">
      <w:pPr>
        <w:pStyle w:val="TITULO4EMA"/>
        <w:spacing w:line="240" w:lineRule="auto"/>
        <w:rPr>
          <w:rFonts w:cs="Arial"/>
          <w:sz w:val="22"/>
          <w:szCs w:val="22"/>
        </w:rPr>
      </w:pPr>
      <w:bookmarkStart w:id="206" w:name="_Toc391057470"/>
      <w:bookmarkStart w:id="207" w:name="_Toc391647173"/>
      <w:r w:rsidRPr="004C4089">
        <w:rPr>
          <w:rFonts w:cs="Arial"/>
          <w:sz w:val="22"/>
          <w:szCs w:val="22"/>
        </w:rPr>
        <w:t>ALCANCE SAF</w:t>
      </w:r>
      <w:bookmarkEnd w:id="206"/>
      <w:bookmarkEnd w:id="207"/>
    </w:p>
    <w:p w:rsidR="008E7A90" w:rsidRPr="004C4089" w:rsidRDefault="008E7A90" w:rsidP="004C4089">
      <w:pPr>
        <w:spacing w:line="240" w:lineRule="auto"/>
        <w:rPr>
          <w:rFonts w:cs="Arial"/>
          <w:sz w:val="22"/>
          <w:szCs w:val="22"/>
        </w:rPr>
      </w:pPr>
      <w:r w:rsidRPr="004C4089">
        <w:rPr>
          <w:rFonts w:cs="Arial"/>
          <w:i/>
          <w:sz w:val="22"/>
          <w:szCs w:val="22"/>
          <w:u w:val="single"/>
        </w:rPr>
        <w:t>SAFVM Ventilación Mayor Túnel</w:t>
      </w:r>
      <w:r w:rsidRPr="004C4089">
        <w:rPr>
          <w:rFonts w:cs="Arial"/>
          <w:sz w:val="22"/>
          <w:szCs w:val="22"/>
        </w:rPr>
        <w:t>: El alcance de servicios comprenderá las instalaciones en MT desde los tableros metálicos de conexión de entrada de línea hasta los trasfo</w:t>
      </w:r>
      <w:r w:rsidRPr="004C4089">
        <w:rPr>
          <w:rFonts w:cs="Arial"/>
          <w:sz w:val="22"/>
          <w:szCs w:val="22"/>
        </w:rPr>
        <w:t>r</w:t>
      </w:r>
      <w:r w:rsidRPr="004C4089">
        <w:rPr>
          <w:rFonts w:cs="Arial"/>
          <w:sz w:val="22"/>
          <w:szCs w:val="22"/>
        </w:rPr>
        <w:t xml:space="preserve">madores. Será objeto de este proyecto el control distribuido de estos equipos. </w:t>
      </w:r>
    </w:p>
    <w:p w:rsidR="008E7A90" w:rsidRPr="004C4089" w:rsidRDefault="008E7A90" w:rsidP="004C4089">
      <w:pPr>
        <w:spacing w:line="240" w:lineRule="auto"/>
        <w:rPr>
          <w:rFonts w:cs="Arial"/>
          <w:sz w:val="22"/>
          <w:szCs w:val="22"/>
        </w:rPr>
      </w:pPr>
      <w:r w:rsidRPr="004C4089">
        <w:rPr>
          <w:rFonts w:cs="Arial"/>
          <w:i/>
          <w:sz w:val="22"/>
          <w:szCs w:val="22"/>
          <w:u w:val="single"/>
        </w:rPr>
        <w:t>SAFE Estaciones y SAFTYC  Talleres</w:t>
      </w:r>
      <w:r w:rsidRPr="004C4089">
        <w:rPr>
          <w:rFonts w:cs="Arial"/>
          <w:sz w:val="22"/>
          <w:szCs w:val="22"/>
        </w:rPr>
        <w:t>: El alcance de servicios es el mismo que en S</w:t>
      </w:r>
      <w:r w:rsidRPr="004C4089">
        <w:rPr>
          <w:rFonts w:cs="Arial"/>
          <w:sz w:val="22"/>
          <w:szCs w:val="22"/>
        </w:rPr>
        <w:t>A</w:t>
      </w:r>
      <w:r w:rsidRPr="004C4089">
        <w:rPr>
          <w:rFonts w:cs="Arial"/>
          <w:sz w:val="22"/>
          <w:szCs w:val="22"/>
        </w:rPr>
        <w:t>FVM ampliado desde los tableros de conexión de acometidas en el límite de la propi</w:t>
      </w:r>
      <w:r w:rsidRPr="004C4089">
        <w:rPr>
          <w:rFonts w:cs="Arial"/>
          <w:sz w:val="22"/>
          <w:szCs w:val="22"/>
        </w:rPr>
        <w:t>e</w:t>
      </w:r>
      <w:r w:rsidRPr="004C4089">
        <w:rPr>
          <w:rFonts w:cs="Arial"/>
          <w:sz w:val="22"/>
          <w:szCs w:val="22"/>
        </w:rPr>
        <w:t xml:space="preserve">dad hasta protecciones de cabeceras y envolventes de tableros de BT a la salida de transformadores. Será objeto de servicio de este proyecto el control distribuido de toda la SAF, los servicios auxiliares y de comunicaciones internos a la sala propios para la correcta operación de las, así como la adecuación arquitectónica y/o de obra civil interior de las salas donde se ubiquen. También será objeto de servicio las salidas de suministro a equipos en vía desde las salidas de tableros, transformador elevador y protección de líneas de salida.  </w:t>
      </w:r>
    </w:p>
    <w:p w:rsidR="008E7A90" w:rsidRPr="004C4089" w:rsidRDefault="008E7A90" w:rsidP="004C4089">
      <w:pPr>
        <w:spacing w:line="240" w:lineRule="auto"/>
        <w:rPr>
          <w:rFonts w:cs="Arial"/>
          <w:sz w:val="22"/>
          <w:szCs w:val="22"/>
        </w:rPr>
      </w:pPr>
      <w:r w:rsidRPr="004C4089">
        <w:rPr>
          <w:rFonts w:cs="Arial"/>
          <w:i/>
          <w:sz w:val="22"/>
          <w:szCs w:val="22"/>
          <w:u w:val="single"/>
        </w:rPr>
        <w:t>SAFET Edificios Técnicos exteriores a Túnel</w:t>
      </w:r>
      <w:r w:rsidRPr="004C4089">
        <w:rPr>
          <w:rFonts w:cs="Arial"/>
          <w:sz w:val="22"/>
          <w:szCs w:val="22"/>
        </w:rPr>
        <w:t xml:space="preserve">: El alcance de estos servicios se amplía </w:t>
      </w:r>
      <w:r w:rsidRPr="004C4089">
        <w:rPr>
          <w:rFonts w:cs="Arial"/>
          <w:sz w:val="22"/>
          <w:szCs w:val="22"/>
        </w:rPr>
        <w:lastRenderedPageBreak/>
        <w:t>respecto a estaciones debiéndose construir el conjunto del edificio y accesos hasta éste, así como la urbanización exterior necesaria para su funcionamiento. También formarán parte de los servicios requeridos el sistema de BT (EBT) del edificio hasta la conexión de los tableros de alimentación y control del resto de sistemas que también dispondrán de salas habilitadas. También serán servicios a suministrar los servicios auxiliares del edif</w:t>
      </w:r>
      <w:r w:rsidRPr="004C4089">
        <w:rPr>
          <w:rFonts w:cs="Arial"/>
          <w:sz w:val="22"/>
          <w:szCs w:val="22"/>
        </w:rPr>
        <w:t>i</w:t>
      </w:r>
      <w:r w:rsidRPr="004C4089">
        <w:rPr>
          <w:rFonts w:cs="Arial"/>
          <w:sz w:val="22"/>
          <w:szCs w:val="22"/>
        </w:rPr>
        <w:t>cio.</w:t>
      </w:r>
    </w:p>
    <w:p w:rsidR="008E7A90" w:rsidRPr="004C4089" w:rsidRDefault="008E7A90" w:rsidP="004C4089">
      <w:pPr>
        <w:spacing w:line="240" w:lineRule="auto"/>
        <w:rPr>
          <w:rFonts w:cs="Arial"/>
          <w:sz w:val="22"/>
          <w:szCs w:val="22"/>
        </w:rPr>
      </w:pPr>
    </w:p>
    <w:p w:rsidR="008E7A90" w:rsidRPr="004C4089" w:rsidRDefault="008E7A90" w:rsidP="004C4089">
      <w:pPr>
        <w:pStyle w:val="TITULO4EMA"/>
        <w:spacing w:line="240" w:lineRule="auto"/>
        <w:rPr>
          <w:rFonts w:cs="Arial"/>
          <w:sz w:val="22"/>
          <w:szCs w:val="22"/>
        </w:rPr>
      </w:pPr>
      <w:bookmarkStart w:id="208" w:name="_Toc391057471"/>
      <w:bookmarkStart w:id="209" w:name="_Toc391647174"/>
      <w:r w:rsidRPr="004C4089">
        <w:rPr>
          <w:rFonts w:cs="Arial"/>
          <w:sz w:val="22"/>
          <w:szCs w:val="22"/>
        </w:rPr>
        <w:t>ALCANCE ANILLOS 23kV</w:t>
      </w:r>
      <w:bookmarkEnd w:id="208"/>
      <w:bookmarkEnd w:id="209"/>
    </w:p>
    <w:p w:rsidR="008E7A90" w:rsidRPr="004C4089" w:rsidRDefault="008E7A90" w:rsidP="004C4089">
      <w:pPr>
        <w:spacing w:line="240" w:lineRule="auto"/>
        <w:rPr>
          <w:rFonts w:cs="Arial"/>
          <w:sz w:val="22"/>
          <w:szCs w:val="22"/>
        </w:rPr>
      </w:pPr>
      <w:r w:rsidRPr="004C4089">
        <w:rPr>
          <w:rFonts w:cs="Arial"/>
          <w:sz w:val="22"/>
          <w:szCs w:val="22"/>
        </w:rPr>
        <w:t>El alcance de servicios corresponde a suministro e instalación del cableado que confo</w:t>
      </w:r>
      <w:r w:rsidRPr="004C4089">
        <w:rPr>
          <w:rFonts w:cs="Arial"/>
          <w:sz w:val="22"/>
          <w:szCs w:val="22"/>
        </w:rPr>
        <w:t>r</w:t>
      </w:r>
      <w:r w:rsidRPr="004C4089">
        <w:rPr>
          <w:rFonts w:cs="Arial"/>
          <w:sz w:val="22"/>
          <w:szCs w:val="22"/>
        </w:rPr>
        <w:t>ma dichos anillos. También serán objeto de servicio en el presente proyecto la constru</w:t>
      </w:r>
      <w:r w:rsidRPr="004C4089">
        <w:rPr>
          <w:rFonts w:cs="Arial"/>
          <w:sz w:val="22"/>
          <w:szCs w:val="22"/>
        </w:rPr>
        <w:t>c</w:t>
      </w:r>
      <w:r w:rsidRPr="004C4089">
        <w:rPr>
          <w:rFonts w:cs="Arial"/>
          <w:sz w:val="22"/>
          <w:szCs w:val="22"/>
        </w:rPr>
        <w:t>ción de las canalizaciones necesarias desde el origen de los anillos en los edificios té</w:t>
      </w:r>
      <w:r w:rsidRPr="004C4089">
        <w:rPr>
          <w:rFonts w:cs="Arial"/>
          <w:sz w:val="22"/>
          <w:szCs w:val="22"/>
        </w:rPr>
        <w:t>c</w:t>
      </w:r>
      <w:r w:rsidRPr="004C4089">
        <w:rPr>
          <w:rFonts w:cs="Arial"/>
          <w:sz w:val="22"/>
          <w:szCs w:val="22"/>
        </w:rPr>
        <w:t>nicos en las bocas de túnel hasta las entradas de los cables en las galerías técnicas en túnel.</w:t>
      </w:r>
    </w:p>
    <w:p w:rsidR="008E7A90" w:rsidRPr="004C4089" w:rsidRDefault="008E7A90" w:rsidP="004C4089">
      <w:pPr>
        <w:spacing w:line="240" w:lineRule="auto"/>
        <w:rPr>
          <w:rFonts w:cs="Arial"/>
          <w:sz w:val="22"/>
          <w:szCs w:val="22"/>
        </w:rPr>
      </w:pPr>
    </w:p>
    <w:p w:rsidR="008E7A90" w:rsidRPr="004C4089" w:rsidRDefault="008E7A90" w:rsidP="004C4089">
      <w:pPr>
        <w:pStyle w:val="TITULO3EMA"/>
        <w:spacing w:line="240" w:lineRule="auto"/>
        <w:rPr>
          <w:rFonts w:cs="Arial"/>
          <w:szCs w:val="22"/>
        </w:rPr>
      </w:pPr>
      <w:bookmarkStart w:id="210" w:name="_Toc391057472"/>
      <w:bookmarkStart w:id="211" w:name="_Toc391647175"/>
      <w:r w:rsidRPr="004C4089">
        <w:rPr>
          <w:rFonts w:cs="Arial"/>
          <w:szCs w:val="22"/>
        </w:rPr>
        <w:t>SUBSISTEMA DE SUMINISTRO EQUIPOS EN LÍNEA</w:t>
      </w:r>
      <w:bookmarkEnd w:id="210"/>
      <w:bookmarkEnd w:id="211"/>
    </w:p>
    <w:p w:rsidR="008E7A90" w:rsidRPr="004C4089" w:rsidRDefault="008E7A90" w:rsidP="004C4089">
      <w:pPr>
        <w:pStyle w:val="TITULO4EMA"/>
        <w:spacing w:line="240" w:lineRule="auto"/>
        <w:rPr>
          <w:rFonts w:cs="Arial"/>
          <w:sz w:val="22"/>
          <w:szCs w:val="22"/>
        </w:rPr>
      </w:pPr>
      <w:bookmarkStart w:id="212" w:name="_Toc391057473"/>
      <w:bookmarkStart w:id="213" w:name="_Toc391647176"/>
      <w:r w:rsidRPr="004C4089">
        <w:rPr>
          <w:rFonts w:cs="Arial"/>
          <w:sz w:val="22"/>
          <w:szCs w:val="22"/>
        </w:rPr>
        <w:t>DESCRIPCIÓN</w:t>
      </w:r>
      <w:bookmarkEnd w:id="212"/>
      <w:bookmarkEnd w:id="213"/>
      <w:r w:rsidRPr="004C4089">
        <w:rPr>
          <w:rFonts w:cs="Arial"/>
          <w:sz w:val="22"/>
          <w:szCs w:val="22"/>
        </w:rPr>
        <w:t xml:space="preserve">  </w:t>
      </w:r>
    </w:p>
    <w:p w:rsidR="008E7A90" w:rsidRPr="004C4089" w:rsidRDefault="008E7A90" w:rsidP="004C4089">
      <w:pPr>
        <w:spacing w:line="240" w:lineRule="auto"/>
        <w:rPr>
          <w:rFonts w:cs="Arial"/>
          <w:sz w:val="22"/>
          <w:szCs w:val="22"/>
        </w:rPr>
      </w:pPr>
      <w:r w:rsidRPr="004C4089">
        <w:rPr>
          <w:rFonts w:cs="Arial"/>
          <w:sz w:val="22"/>
          <w:szCs w:val="22"/>
        </w:rPr>
        <w:t>Las instalaciones de seguridad, señalización y telecomunicaciones que se encuentran a lo largo de la línea ferroviaria, y que no se alimentan directamente desde una Estación o desde un Edificio Técnico se alimentarán a través de una solución técnica a la altura de las exigencias de seguridad, fiabilidad, continuidad y de potencia exigido para garantizar el suministro a los equipos en línea.</w:t>
      </w:r>
    </w:p>
    <w:p w:rsidR="008E7A90" w:rsidRPr="004C4089" w:rsidRDefault="008E7A90" w:rsidP="004C4089">
      <w:pPr>
        <w:spacing w:line="240" w:lineRule="auto"/>
        <w:rPr>
          <w:rFonts w:cs="Arial"/>
          <w:sz w:val="22"/>
          <w:szCs w:val="22"/>
        </w:rPr>
      </w:pPr>
    </w:p>
    <w:p w:rsidR="008E7A90" w:rsidRPr="004C4089" w:rsidRDefault="008E7A90" w:rsidP="004C4089">
      <w:pPr>
        <w:spacing w:line="240" w:lineRule="auto"/>
        <w:rPr>
          <w:rFonts w:cs="Arial"/>
          <w:sz w:val="22"/>
          <w:szCs w:val="22"/>
        </w:rPr>
      </w:pPr>
      <w:r w:rsidRPr="004C4089">
        <w:rPr>
          <w:rFonts w:cs="Arial"/>
          <w:sz w:val="22"/>
          <w:szCs w:val="22"/>
        </w:rPr>
        <w:t>Todos los equipos en línea tendrán dos fuentes de suministro de alimentación indepe</w:t>
      </w:r>
      <w:r w:rsidRPr="004C4089">
        <w:rPr>
          <w:rFonts w:cs="Arial"/>
          <w:sz w:val="22"/>
          <w:szCs w:val="22"/>
        </w:rPr>
        <w:t>n</w:t>
      </w:r>
      <w:r w:rsidRPr="004C4089">
        <w:rPr>
          <w:rFonts w:cs="Arial"/>
          <w:sz w:val="22"/>
          <w:szCs w:val="22"/>
        </w:rPr>
        <w:t>dientes, siendo la fuente principal de suministro proveniente de catenaria, y la fuente de suministro secundaria de socorro proveniente de los anillos de alimentación. Los anillos de alimentación secundaria se alimentan desde los siguientes emplazamientos:</w:t>
      </w:r>
    </w:p>
    <w:p w:rsidR="008E7A90" w:rsidRPr="004C4089" w:rsidRDefault="008E7A90" w:rsidP="004C4089">
      <w:pPr>
        <w:spacing w:line="240" w:lineRule="auto"/>
        <w:rPr>
          <w:rFonts w:cs="Arial"/>
          <w:sz w:val="22"/>
          <w:szCs w:val="22"/>
        </w:rPr>
      </w:pPr>
    </w:p>
    <w:p w:rsidR="008E7A90" w:rsidRPr="004C4089" w:rsidRDefault="008E7A90" w:rsidP="004C4089">
      <w:pPr>
        <w:spacing w:line="240" w:lineRule="auto"/>
        <w:rPr>
          <w:rFonts w:cs="Arial"/>
          <w:sz w:val="22"/>
          <w:szCs w:val="22"/>
        </w:rPr>
      </w:pPr>
      <w:r w:rsidRPr="004C4089">
        <w:rPr>
          <w:rFonts w:cs="Arial"/>
          <w:sz w:val="22"/>
          <w:szCs w:val="22"/>
        </w:rPr>
        <w:t>Estación terminal - Zinacantepec (0+200)</w:t>
      </w:r>
    </w:p>
    <w:p w:rsidR="008E7A90" w:rsidRPr="004C4089" w:rsidRDefault="008E7A90" w:rsidP="004C4089">
      <w:pPr>
        <w:spacing w:line="240" w:lineRule="auto"/>
        <w:rPr>
          <w:rFonts w:cs="Arial"/>
          <w:sz w:val="22"/>
          <w:szCs w:val="22"/>
        </w:rPr>
      </w:pPr>
      <w:r w:rsidRPr="004C4089">
        <w:rPr>
          <w:rFonts w:cs="Arial"/>
          <w:sz w:val="22"/>
          <w:szCs w:val="22"/>
        </w:rPr>
        <w:t>Estación intermedia -Terminal de Autobuses (6+073)</w:t>
      </w:r>
    </w:p>
    <w:p w:rsidR="008E7A90" w:rsidRPr="004C4089" w:rsidRDefault="008E7A90" w:rsidP="004C4089">
      <w:pPr>
        <w:spacing w:line="240" w:lineRule="auto"/>
        <w:rPr>
          <w:rFonts w:cs="Arial"/>
          <w:sz w:val="22"/>
          <w:szCs w:val="22"/>
        </w:rPr>
      </w:pPr>
      <w:r w:rsidRPr="004C4089">
        <w:rPr>
          <w:rFonts w:cs="Arial"/>
          <w:sz w:val="22"/>
          <w:szCs w:val="22"/>
        </w:rPr>
        <w:t>Estación intermedia - Metepec (13+156)</w:t>
      </w:r>
    </w:p>
    <w:p w:rsidR="008E7A90" w:rsidRPr="004C4089" w:rsidRDefault="008E7A90" w:rsidP="004C4089">
      <w:pPr>
        <w:spacing w:line="240" w:lineRule="auto"/>
        <w:rPr>
          <w:rFonts w:cs="Arial"/>
          <w:sz w:val="22"/>
          <w:szCs w:val="22"/>
        </w:rPr>
      </w:pPr>
      <w:r w:rsidRPr="004C4089">
        <w:rPr>
          <w:rFonts w:cs="Arial"/>
          <w:sz w:val="22"/>
          <w:szCs w:val="22"/>
        </w:rPr>
        <w:t>Estación intermedia - Lerma (19+442)</w:t>
      </w:r>
    </w:p>
    <w:p w:rsidR="008E7A90" w:rsidRPr="004C4089" w:rsidRDefault="008E7A90" w:rsidP="004C4089">
      <w:pPr>
        <w:spacing w:line="240" w:lineRule="auto"/>
        <w:rPr>
          <w:rFonts w:cs="Arial"/>
          <w:sz w:val="22"/>
          <w:szCs w:val="22"/>
        </w:rPr>
      </w:pPr>
      <w:r w:rsidRPr="004C4089">
        <w:rPr>
          <w:rFonts w:cs="Arial"/>
          <w:sz w:val="22"/>
          <w:szCs w:val="22"/>
        </w:rPr>
        <w:t>Estación intermedia - Santa Fe (49+089)</w:t>
      </w:r>
    </w:p>
    <w:p w:rsidR="008E7A90" w:rsidRPr="004C4089" w:rsidRDefault="008E7A90" w:rsidP="004C4089">
      <w:pPr>
        <w:spacing w:line="240" w:lineRule="auto"/>
        <w:rPr>
          <w:rFonts w:cs="Arial"/>
          <w:sz w:val="22"/>
          <w:szCs w:val="22"/>
        </w:rPr>
      </w:pPr>
      <w:r w:rsidRPr="004C4089">
        <w:rPr>
          <w:rFonts w:cs="Arial"/>
          <w:sz w:val="22"/>
          <w:szCs w:val="22"/>
        </w:rPr>
        <w:t>Estación terminal - Observatorio (57+535)</w:t>
      </w:r>
    </w:p>
    <w:p w:rsidR="008E7A90" w:rsidRPr="004C4089" w:rsidRDefault="008E7A90" w:rsidP="004C4089">
      <w:pPr>
        <w:spacing w:line="240" w:lineRule="auto"/>
        <w:rPr>
          <w:rFonts w:cs="Arial"/>
          <w:sz w:val="22"/>
          <w:szCs w:val="22"/>
        </w:rPr>
      </w:pPr>
      <w:r w:rsidRPr="004C4089">
        <w:rPr>
          <w:rFonts w:cs="Arial"/>
          <w:sz w:val="22"/>
          <w:szCs w:val="22"/>
        </w:rPr>
        <w:t xml:space="preserve">Edificio Técnico 3 - Boca túnel (36+150) </w:t>
      </w:r>
    </w:p>
    <w:p w:rsidR="008E7A90" w:rsidRPr="004C4089" w:rsidRDefault="008E7A90" w:rsidP="004C4089">
      <w:pPr>
        <w:spacing w:line="240" w:lineRule="auto"/>
        <w:rPr>
          <w:rFonts w:cs="Arial"/>
          <w:sz w:val="22"/>
          <w:szCs w:val="22"/>
        </w:rPr>
      </w:pPr>
      <w:r w:rsidRPr="004C4089">
        <w:rPr>
          <w:rFonts w:cs="Arial"/>
          <w:sz w:val="22"/>
          <w:szCs w:val="22"/>
        </w:rPr>
        <w:t>Edificio Técnico 4 - Boca Túnel (41+100)</w:t>
      </w:r>
    </w:p>
    <w:p w:rsidR="008E7A90" w:rsidRPr="004C4089" w:rsidRDefault="008E7A90" w:rsidP="004C4089">
      <w:pPr>
        <w:spacing w:line="240" w:lineRule="auto"/>
        <w:rPr>
          <w:rFonts w:cs="Arial"/>
          <w:sz w:val="22"/>
          <w:szCs w:val="22"/>
        </w:rPr>
      </w:pPr>
    </w:p>
    <w:p w:rsidR="008E7A90" w:rsidRPr="004C4089" w:rsidRDefault="008E7A90" w:rsidP="004C4089">
      <w:pPr>
        <w:spacing w:line="240" w:lineRule="auto"/>
        <w:rPr>
          <w:rFonts w:cs="Arial"/>
          <w:sz w:val="22"/>
          <w:szCs w:val="22"/>
        </w:rPr>
      </w:pPr>
      <w:r w:rsidRPr="004C4089">
        <w:rPr>
          <w:rFonts w:cs="Arial"/>
          <w:sz w:val="22"/>
          <w:szCs w:val="22"/>
        </w:rPr>
        <w:t xml:space="preserve">La distribución de energía en vía se realizará a través de puntos de suministro donde se transformará por una parte, la alimentación primaria de catenaria con transformadores monofásicos 25 </w:t>
      </w:r>
      <w:proofErr w:type="spellStart"/>
      <w:r w:rsidRPr="004C4089">
        <w:rPr>
          <w:rFonts w:cs="Arial"/>
          <w:sz w:val="22"/>
          <w:szCs w:val="22"/>
        </w:rPr>
        <w:t>kV</w:t>
      </w:r>
      <w:proofErr w:type="spellEnd"/>
      <w:r w:rsidRPr="004C4089">
        <w:rPr>
          <w:rFonts w:cs="Arial"/>
          <w:sz w:val="22"/>
          <w:szCs w:val="22"/>
        </w:rPr>
        <w:t xml:space="preserve"> / 127-277 V y por otra parte, se transformará la alimentación secu</w:t>
      </w:r>
      <w:r w:rsidRPr="004C4089">
        <w:rPr>
          <w:rFonts w:cs="Arial"/>
          <w:sz w:val="22"/>
          <w:szCs w:val="22"/>
        </w:rPr>
        <w:t>n</w:t>
      </w:r>
      <w:r w:rsidRPr="004C4089">
        <w:rPr>
          <w:rFonts w:cs="Arial"/>
          <w:sz w:val="22"/>
          <w:szCs w:val="22"/>
        </w:rPr>
        <w:t>daria de los anillos con transformadores monofásicos 2300 V / 127-277 V. Desde estos puntos se alimentarán todos los equipos en línea existentes en la línea ferroviaria, que no se alimenten directamente desde las Estaciones o Edificios Técnicos.</w:t>
      </w:r>
    </w:p>
    <w:p w:rsidR="008E7A90" w:rsidRPr="004C4089" w:rsidRDefault="008E7A90" w:rsidP="004C4089">
      <w:pPr>
        <w:spacing w:line="240" w:lineRule="auto"/>
        <w:rPr>
          <w:rFonts w:cs="Arial"/>
          <w:sz w:val="22"/>
          <w:szCs w:val="22"/>
        </w:rPr>
      </w:pPr>
    </w:p>
    <w:p w:rsidR="008E7A90" w:rsidRPr="004C4089" w:rsidRDefault="008E7A90" w:rsidP="004C4089">
      <w:pPr>
        <w:spacing w:line="240" w:lineRule="auto"/>
        <w:rPr>
          <w:rFonts w:cs="Arial"/>
          <w:sz w:val="22"/>
          <w:szCs w:val="22"/>
        </w:rPr>
      </w:pPr>
      <w:r w:rsidRPr="004C4089">
        <w:rPr>
          <w:rFonts w:cs="Arial"/>
          <w:sz w:val="22"/>
          <w:szCs w:val="22"/>
        </w:rPr>
        <w:t>Dichos puntos de suministro conllevan la realización de una estructura a base de perfiles laminares que soporten los transformadores y los seccionadores y tableros correspo</w:t>
      </w:r>
      <w:r w:rsidRPr="004C4089">
        <w:rPr>
          <w:rFonts w:cs="Arial"/>
          <w:sz w:val="22"/>
          <w:szCs w:val="22"/>
        </w:rPr>
        <w:t>n</w:t>
      </w:r>
      <w:r w:rsidRPr="004C4089">
        <w:rPr>
          <w:rFonts w:cs="Arial"/>
          <w:sz w:val="22"/>
          <w:szCs w:val="22"/>
        </w:rPr>
        <w:t>dientes en cada estructura.</w:t>
      </w:r>
    </w:p>
    <w:p w:rsidR="008E7A90" w:rsidRPr="004C4089" w:rsidRDefault="008E7A90" w:rsidP="004C4089">
      <w:pPr>
        <w:spacing w:line="240" w:lineRule="auto"/>
        <w:rPr>
          <w:rFonts w:cs="Arial"/>
          <w:sz w:val="22"/>
          <w:szCs w:val="22"/>
        </w:rPr>
      </w:pPr>
      <w:r w:rsidRPr="004C4089">
        <w:rPr>
          <w:rFonts w:cs="Arial"/>
          <w:sz w:val="22"/>
          <w:szCs w:val="22"/>
        </w:rPr>
        <w:lastRenderedPageBreak/>
        <w:br/>
        <w:t>El centro de control estará equipado con un SCADA donde se presentará al operador el estado, alarmas y demás información de la totalidad de equipos de los puntos de sum</w:t>
      </w:r>
      <w:r w:rsidRPr="004C4089">
        <w:rPr>
          <w:rFonts w:cs="Arial"/>
          <w:sz w:val="22"/>
          <w:szCs w:val="22"/>
        </w:rPr>
        <w:t>i</w:t>
      </w:r>
      <w:r w:rsidRPr="004C4089">
        <w:rPr>
          <w:rFonts w:cs="Arial"/>
          <w:sz w:val="22"/>
          <w:szCs w:val="22"/>
        </w:rPr>
        <w:t>nistro en línea, así como para permitir al operador cambiar el estado y funcionamiento de los equipos. El envío de información al centro de control se realizará a través de la red de comunicaciones mediante los equipos de comunicaciones ya instalados por el subsistema de comunicaciones.</w:t>
      </w:r>
    </w:p>
    <w:p w:rsidR="008E7A90" w:rsidRPr="004C4089" w:rsidRDefault="008E7A90" w:rsidP="004C4089">
      <w:pPr>
        <w:spacing w:line="240" w:lineRule="auto"/>
        <w:rPr>
          <w:rFonts w:cs="Arial"/>
          <w:sz w:val="22"/>
          <w:szCs w:val="22"/>
        </w:rPr>
      </w:pPr>
    </w:p>
    <w:p w:rsidR="008E7A90" w:rsidRPr="004C4089" w:rsidRDefault="008E7A90" w:rsidP="004C4089">
      <w:pPr>
        <w:pStyle w:val="TITULO4EMA"/>
        <w:spacing w:line="240" w:lineRule="auto"/>
        <w:rPr>
          <w:rFonts w:cs="Arial"/>
          <w:sz w:val="22"/>
          <w:szCs w:val="22"/>
        </w:rPr>
      </w:pPr>
      <w:bookmarkStart w:id="214" w:name="_Toc391057474"/>
      <w:bookmarkStart w:id="215" w:name="_Toc391647177"/>
      <w:r w:rsidRPr="004C4089">
        <w:rPr>
          <w:rFonts w:cs="Arial"/>
          <w:sz w:val="22"/>
          <w:szCs w:val="22"/>
        </w:rPr>
        <w:t>ALCANCE</w:t>
      </w:r>
      <w:bookmarkEnd w:id="214"/>
      <w:bookmarkEnd w:id="215"/>
    </w:p>
    <w:p w:rsidR="008E7A90" w:rsidRPr="004C4089" w:rsidRDefault="008E7A90" w:rsidP="004C4089">
      <w:pPr>
        <w:spacing w:line="240" w:lineRule="auto"/>
        <w:rPr>
          <w:rFonts w:cs="Arial"/>
          <w:sz w:val="22"/>
          <w:szCs w:val="22"/>
        </w:rPr>
      </w:pPr>
      <w:r w:rsidRPr="004C4089">
        <w:rPr>
          <w:rFonts w:cs="Arial"/>
          <w:sz w:val="22"/>
          <w:szCs w:val="22"/>
        </w:rPr>
        <w:t xml:space="preserve">El alcance tiene el origen en el secundario de los transformadores de equipos en línea que se ubicarán en las </w:t>
      </w:r>
      <w:proofErr w:type="spellStart"/>
      <w:r w:rsidRPr="004C4089">
        <w:rPr>
          <w:rFonts w:cs="Arial"/>
          <w:sz w:val="22"/>
          <w:szCs w:val="22"/>
        </w:rPr>
        <w:t>SAF’s</w:t>
      </w:r>
      <w:proofErr w:type="spellEnd"/>
      <w:r w:rsidRPr="004C4089">
        <w:rPr>
          <w:rFonts w:cs="Arial"/>
          <w:sz w:val="22"/>
          <w:szCs w:val="22"/>
        </w:rPr>
        <w:t xml:space="preserve"> de estaciones y Edificios Técnicos, incluye los cableados de potencia hasta las estructuras tipo H que se instalarán a lo largo de toda la traza. En las estructuras metálicas tipo H que también están dentro del alcance, se instalarán los transformadores de catenaria (y los filtros correspondientes), los transformadores de los anillos de los equipos en línea así como los tableros de Baja Tensión. El final del alca</w:t>
      </w:r>
      <w:r w:rsidRPr="004C4089">
        <w:rPr>
          <w:rFonts w:cs="Arial"/>
          <w:sz w:val="22"/>
          <w:szCs w:val="22"/>
        </w:rPr>
        <w:t>n</w:t>
      </w:r>
      <w:r w:rsidRPr="004C4089">
        <w:rPr>
          <w:rFonts w:cs="Arial"/>
          <w:sz w:val="22"/>
          <w:szCs w:val="22"/>
        </w:rPr>
        <w:t>ce estará en la instalación de los alimentadores a todos los equipos de baja tensión di</w:t>
      </w:r>
      <w:r w:rsidRPr="004C4089">
        <w:rPr>
          <w:rFonts w:cs="Arial"/>
          <w:sz w:val="22"/>
          <w:szCs w:val="22"/>
        </w:rPr>
        <w:t>s</w:t>
      </w:r>
      <w:r w:rsidRPr="004C4089">
        <w:rPr>
          <w:rFonts w:cs="Arial"/>
          <w:sz w:val="22"/>
          <w:szCs w:val="22"/>
        </w:rPr>
        <w:t xml:space="preserve">tribuidos a lo largo de la traza y que no se ubican en estaciones, edificios técnicos, túnel y talleres y cocheras. También se incluye las líneas de acometida al edificio técnico nº2 y casteas GSM-R. </w:t>
      </w:r>
    </w:p>
    <w:p w:rsidR="008E7A90" w:rsidRPr="004C4089" w:rsidRDefault="008E7A90" w:rsidP="004C4089">
      <w:pPr>
        <w:pStyle w:val="TITULO4EMA"/>
        <w:numPr>
          <w:ilvl w:val="0"/>
          <w:numId w:val="0"/>
        </w:numPr>
        <w:spacing w:line="240" w:lineRule="auto"/>
        <w:rPr>
          <w:rFonts w:cs="Arial"/>
          <w:sz w:val="22"/>
          <w:szCs w:val="22"/>
          <w:lang w:val="es-MX"/>
        </w:rPr>
      </w:pPr>
    </w:p>
    <w:p w:rsidR="008E7A90" w:rsidRPr="004C4089" w:rsidRDefault="008E7A90" w:rsidP="004C4089">
      <w:pPr>
        <w:pStyle w:val="TITULO3EMA"/>
        <w:spacing w:line="240" w:lineRule="auto"/>
        <w:rPr>
          <w:rFonts w:cs="Arial"/>
          <w:szCs w:val="22"/>
        </w:rPr>
      </w:pPr>
      <w:bookmarkStart w:id="216" w:name="_Toc391057475"/>
      <w:bookmarkStart w:id="217" w:name="_Toc391647178"/>
      <w:r w:rsidRPr="004C4089">
        <w:rPr>
          <w:rFonts w:cs="Arial"/>
          <w:szCs w:val="22"/>
        </w:rPr>
        <w:t>SUBSISTEMA CATENARIA</w:t>
      </w:r>
      <w:bookmarkEnd w:id="216"/>
      <w:bookmarkEnd w:id="217"/>
    </w:p>
    <w:p w:rsidR="008E7A90" w:rsidRPr="004C4089" w:rsidRDefault="008E7A90" w:rsidP="004C4089">
      <w:pPr>
        <w:pStyle w:val="TITULO4EMA"/>
        <w:spacing w:line="240" w:lineRule="auto"/>
        <w:rPr>
          <w:rFonts w:cs="Arial"/>
          <w:sz w:val="22"/>
          <w:szCs w:val="22"/>
        </w:rPr>
      </w:pPr>
      <w:bookmarkStart w:id="218" w:name="_Toc391057476"/>
      <w:bookmarkStart w:id="219" w:name="_Toc391647179"/>
      <w:r w:rsidRPr="004C4089">
        <w:rPr>
          <w:rFonts w:cs="Arial"/>
          <w:sz w:val="22"/>
          <w:szCs w:val="22"/>
        </w:rPr>
        <w:t>DESCRIPCIÓN</w:t>
      </w:r>
      <w:bookmarkEnd w:id="218"/>
      <w:bookmarkEnd w:id="219"/>
      <w:r w:rsidRPr="004C4089">
        <w:rPr>
          <w:rFonts w:cs="Arial"/>
          <w:sz w:val="22"/>
          <w:szCs w:val="22"/>
        </w:rPr>
        <w:t xml:space="preserve">  </w:t>
      </w:r>
    </w:p>
    <w:p w:rsidR="008E7A90" w:rsidRPr="004C4089" w:rsidRDefault="008E7A90" w:rsidP="004C4089">
      <w:pPr>
        <w:spacing w:line="240" w:lineRule="auto"/>
        <w:rPr>
          <w:rFonts w:cs="Arial"/>
          <w:sz w:val="22"/>
          <w:szCs w:val="22"/>
        </w:rPr>
      </w:pPr>
    </w:p>
    <w:p w:rsidR="008E7A90" w:rsidRPr="004C4089" w:rsidRDefault="008E7A90" w:rsidP="004C4089">
      <w:pPr>
        <w:spacing w:after="120" w:line="240" w:lineRule="auto"/>
        <w:rPr>
          <w:rFonts w:cs="Arial"/>
          <w:sz w:val="22"/>
          <w:szCs w:val="22"/>
        </w:rPr>
      </w:pPr>
      <w:r w:rsidRPr="004C4089">
        <w:rPr>
          <w:rFonts w:cs="Arial"/>
          <w:sz w:val="22"/>
          <w:szCs w:val="22"/>
        </w:rPr>
        <w:t>En todo el trazado existirán dos tipologías de catenaria:</w:t>
      </w:r>
    </w:p>
    <w:p w:rsidR="008E7A90" w:rsidRPr="004C4089" w:rsidRDefault="008E7A90" w:rsidP="004C4089">
      <w:pPr>
        <w:pStyle w:val="Vieta1"/>
        <w:numPr>
          <w:ilvl w:val="0"/>
          <w:numId w:val="0"/>
        </w:numPr>
        <w:tabs>
          <w:tab w:val="clear" w:pos="357"/>
          <w:tab w:val="center" w:pos="4252"/>
          <w:tab w:val="right" w:pos="8504"/>
        </w:tabs>
        <w:spacing w:before="120" w:after="120" w:line="240" w:lineRule="auto"/>
        <w:rPr>
          <w:rFonts w:cs="Arial"/>
          <w:sz w:val="22"/>
          <w:szCs w:val="22"/>
          <w:lang w:val="es-MX"/>
        </w:rPr>
      </w:pPr>
      <w:r w:rsidRPr="004C4089">
        <w:rPr>
          <w:rFonts w:cs="Arial"/>
          <w:sz w:val="22"/>
          <w:szCs w:val="22"/>
          <w:lang w:val="es-MX"/>
        </w:rPr>
        <w:t>Catenaria tubular simple compensada para tramos en superficie y talleres. Estará formada por:</w:t>
      </w:r>
    </w:p>
    <w:p w:rsidR="008E7A90" w:rsidRPr="004C4089" w:rsidRDefault="008E7A90" w:rsidP="004C4089">
      <w:pPr>
        <w:pStyle w:val="Vieta2"/>
        <w:numPr>
          <w:ilvl w:val="0"/>
          <w:numId w:val="37"/>
        </w:numPr>
        <w:spacing w:before="120" w:after="120" w:line="240" w:lineRule="auto"/>
        <w:ind w:left="714" w:hanging="357"/>
        <w:rPr>
          <w:rFonts w:cs="Arial"/>
          <w:sz w:val="22"/>
          <w:szCs w:val="22"/>
        </w:rPr>
      </w:pPr>
      <w:r w:rsidRPr="004C4089">
        <w:rPr>
          <w:rFonts w:cs="Arial"/>
          <w:sz w:val="22"/>
          <w:szCs w:val="22"/>
        </w:rPr>
        <w:t xml:space="preserve">un cable portador de </w:t>
      </w:r>
      <w:proofErr w:type="spellStart"/>
      <w:r w:rsidRPr="004C4089">
        <w:rPr>
          <w:rFonts w:cs="Arial"/>
          <w:sz w:val="22"/>
          <w:szCs w:val="22"/>
        </w:rPr>
        <w:t>BzII</w:t>
      </w:r>
      <w:proofErr w:type="spellEnd"/>
      <w:r w:rsidRPr="004C4089">
        <w:rPr>
          <w:rFonts w:cs="Arial"/>
          <w:sz w:val="22"/>
          <w:szCs w:val="22"/>
        </w:rPr>
        <w:t xml:space="preserve"> 70 mm2</w:t>
      </w:r>
    </w:p>
    <w:p w:rsidR="008E7A90" w:rsidRPr="004C4089" w:rsidRDefault="008E7A90" w:rsidP="004C4089">
      <w:pPr>
        <w:pStyle w:val="Vieta2"/>
        <w:numPr>
          <w:ilvl w:val="0"/>
          <w:numId w:val="37"/>
        </w:numPr>
        <w:spacing w:before="120" w:after="120" w:line="240" w:lineRule="auto"/>
        <w:ind w:left="714" w:hanging="357"/>
        <w:rPr>
          <w:rFonts w:cs="Arial"/>
          <w:sz w:val="22"/>
          <w:szCs w:val="22"/>
        </w:rPr>
      </w:pPr>
      <w:r w:rsidRPr="004C4089">
        <w:rPr>
          <w:rFonts w:cs="Arial"/>
          <w:sz w:val="22"/>
          <w:szCs w:val="22"/>
        </w:rPr>
        <w:t>un hilo de contacto de Cu 107 mm</w:t>
      </w:r>
      <w:r w:rsidRPr="004C4089">
        <w:rPr>
          <w:rFonts w:cs="Arial"/>
          <w:sz w:val="22"/>
          <w:szCs w:val="22"/>
          <w:vertAlign w:val="superscript"/>
        </w:rPr>
        <w:t>2</w:t>
      </w:r>
    </w:p>
    <w:p w:rsidR="008E7A90" w:rsidRPr="004C4089" w:rsidRDefault="008E7A90" w:rsidP="004C4089">
      <w:pPr>
        <w:pStyle w:val="Vieta2"/>
        <w:numPr>
          <w:ilvl w:val="0"/>
          <w:numId w:val="37"/>
        </w:numPr>
        <w:spacing w:before="120" w:after="120" w:line="240" w:lineRule="auto"/>
        <w:ind w:left="714" w:hanging="357"/>
        <w:rPr>
          <w:rFonts w:cs="Arial"/>
          <w:sz w:val="22"/>
          <w:szCs w:val="22"/>
        </w:rPr>
      </w:pPr>
      <w:proofErr w:type="spellStart"/>
      <w:r w:rsidRPr="004C4089">
        <w:rPr>
          <w:rFonts w:cs="Arial"/>
          <w:sz w:val="22"/>
          <w:szCs w:val="22"/>
        </w:rPr>
        <w:t>distanciadores</w:t>
      </w:r>
      <w:proofErr w:type="spellEnd"/>
      <w:r w:rsidRPr="004C4089">
        <w:rPr>
          <w:rFonts w:cs="Arial"/>
          <w:sz w:val="22"/>
          <w:szCs w:val="22"/>
        </w:rPr>
        <w:t xml:space="preserve"> de </w:t>
      </w:r>
      <w:proofErr w:type="spellStart"/>
      <w:r w:rsidRPr="004C4089">
        <w:rPr>
          <w:rFonts w:cs="Arial"/>
          <w:sz w:val="22"/>
          <w:szCs w:val="22"/>
        </w:rPr>
        <w:t>BzII</w:t>
      </w:r>
      <w:proofErr w:type="spellEnd"/>
      <w:r w:rsidRPr="004C4089">
        <w:rPr>
          <w:rFonts w:cs="Arial"/>
          <w:sz w:val="22"/>
          <w:szCs w:val="22"/>
        </w:rPr>
        <w:t xml:space="preserve"> 12 mm</w:t>
      </w:r>
      <w:r w:rsidRPr="004C4089">
        <w:rPr>
          <w:rFonts w:cs="Arial"/>
          <w:sz w:val="22"/>
          <w:szCs w:val="22"/>
          <w:vertAlign w:val="superscript"/>
        </w:rPr>
        <w:t>2</w:t>
      </w:r>
    </w:p>
    <w:p w:rsidR="008E7A90" w:rsidRPr="004C4089" w:rsidRDefault="008E7A90" w:rsidP="004C4089">
      <w:pPr>
        <w:pStyle w:val="Vieta2"/>
        <w:numPr>
          <w:ilvl w:val="0"/>
          <w:numId w:val="37"/>
        </w:numPr>
        <w:spacing w:before="120" w:after="120" w:line="240" w:lineRule="auto"/>
        <w:ind w:left="714" w:hanging="357"/>
        <w:rPr>
          <w:rFonts w:cs="Arial"/>
          <w:sz w:val="22"/>
          <w:szCs w:val="22"/>
        </w:rPr>
      </w:pPr>
      <w:r w:rsidRPr="004C4089">
        <w:rPr>
          <w:rFonts w:cs="Arial"/>
          <w:sz w:val="22"/>
          <w:szCs w:val="22"/>
        </w:rPr>
        <w:t>un cable alimentador de acompañamiento de Cu 400 mm</w:t>
      </w:r>
      <w:r w:rsidRPr="004C4089">
        <w:rPr>
          <w:rFonts w:cs="Arial"/>
          <w:sz w:val="22"/>
          <w:szCs w:val="22"/>
          <w:vertAlign w:val="superscript"/>
        </w:rPr>
        <w:t>2</w:t>
      </w:r>
    </w:p>
    <w:p w:rsidR="008E7A90" w:rsidRPr="004C4089" w:rsidRDefault="008E7A90" w:rsidP="004C4089">
      <w:pPr>
        <w:pStyle w:val="Vieta2"/>
        <w:numPr>
          <w:ilvl w:val="0"/>
          <w:numId w:val="37"/>
        </w:numPr>
        <w:spacing w:before="120" w:after="120" w:line="240" w:lineRule="auto"/>
        <w:ind w:left="714" w:hanging="357"/>
        <w:rPr>
          <w:rFonts w:cs="Arial"/>
          <w:sz w:val="22"/>
          <w:szCs w:val="22"/>
        </w:rPr>
      </w:pPr>
      <w:r w:rsidRPr="004C4089">
        <w:rPr>
          <w:rFonts w:cs="Arial"/>
          <w:sz w:val="22"/>
          <w:szCs w:val="22"/>
        </w:rPr>
        <w:t>Hilo de guardia de Al-Ac 93 mm</w:t>
      </w:r>
      <w:r w:rsidRPr="004C4089">
        <w:rPr>
          <w:rFonts w:cs="Arial"/>
          <w:sz w:val="22"/>
          <w:szCs w:val="22"/>
          <w:vertAlign w:val="superscript"/>
        </w:rPr>
        <w:t>2</w:t>
      </w:r>
    </w:p>
    <w:p w:rsidR="008E7A90" w:rsidRPr="004C4089" w:rsidRDefault="008E7A90" w:rsidP="004C4089">
      <w:pPr>
        <w:pStyle w:val="Vieta2"/>
        <w:numPr>
          <w:ilvl w:val="0"/>
          <w:numId w:val="37"/>
        </w:numPr>
        <w:spacing w:before="120" w:after="120" w:line="240" w:lineRule="auto"/>
        <w:ind w:left="714" w:hanging="357"/>
        <w:rPr>
          <w:rFonts w:cs="Arial"/>
          <w:sz w:val="22"/>
          <w:szCs w:val="22"/>
        </w:rPr>
      </w:pPr>
      <w:r w:rsidRPr="004C4089">
        <w:rPr>
          <w:rFonts w:cs="Arial"/>
          <w:sz w:val="22"/>
          <w:szCs w:val="22"/>
        </w:rPr>
        <w:t>Cable de protección enterrado de Cu 50 mm</w:t>
      </w:r>
      <w:r w:rsidRPr="004C4089">
        <w:rPr>
          <w:rFonts w:cs="Arial"/>
          <w:sz w:val="22"/>
          <w:szCs w:val="22"/>
          <w:vertAlign w:val="superscript"/>
        </w:rPr>
        <w:t>2</w:t>
      </w:r>
    </w:p>
    <w:p w:rsidR="008E7A90" w:rsidRPr="004C4089" w:rsidRDefault="008E7A90" w:rsidP="004C4089">
      <w:pPr>
        <w:pStyle w:val="Vieta2"/>
        <w:numPr>
          <w:ilvl w:val="0"/>
          <w:numId w:val="37"/>
        </w:numPr>
        <w:spacing w:before="120" w:after="120" w:line="240" w:lineRule="auto"/>
        <w:ind w:left="714" w:hanging="357"/>
        <w:rPr>
          <w:rFonts w:cs="Arial"/>
          <w:sz w:val="22"/>
          <w:szCs w:val="22"/>
        </w:rPr>
      </w:pPr>
      <w:r w:rsidRPr="004C4089">
        <w:rPr>
          <w:rFonts w:cs="Arial"/>
          <w:sz w:val="22"/>
          <w:szCs w:val="22"/>
        </w:rPr>
        <w:t>Postes de acero galvanizado HEB</w:t>
      </w:r>
    </w:p>
    <w:p w:rsidR="008E7A90" w:rsidRPr="004C4089" w:rsidRDefault="008E7A90" w:rsidP="004C4089">
      <w:pPr>
        <w:pStyle w:val="Vieta2"/>
        <w:numPr>
          <w:ilvl w:val="0"/>
          <w:numId w:val="37"/>
        </w:numPr>
        <w:spacing w:before="120" w:after="120" w:line="240" w:lineRule="auto"/>
        <w:ind w:left="714" w:hanging="357"/>
        <w:rPr>
          <w:rFonts w:cs="Arial"/>
          <w:sz w:val="22"/>
          <w:szCs w:val="22"/>
        </w:rPr>
      </w:pPr>
      <w:r w:rsidRPr="004C4089">
        <w:rPr>
          <w:rFonts w:cs="Arial"/>
          <w:sz w:val="22"/>
          <w:szCs w:val="22"/>
        </w:rPr>
        <w:t>Pórticos de celosía</w:t>
      </w:r>
    </w:p>
    <w:p w:rsidR="008E7A90" w:rsidRPr="004C4089" w:rsidRDefault="008E7A90" w:rsidP="004C4089">
      <w:pPr>
        <w:pStyle w:val="Vieta2"/>
        <w:numPr>
          <w:ilvl w:val="0"/>
          <w:numId w:val="37"/>
        </w:numPr>
        <w:spacing w:before="120" w:after="120" w:line="240" w:lineRule="auto"/>
        <w:ind w:left="714" w:hanging="357"/>
        <w:rPr>
          <w:rFonts w:cs="Arial"/>
          <w:sz w:val="22"/>
          <w:szCs w:val="22"/>
        </w:rPr>
      </w:pPr>
      <w:r w:rsidRPr="004C4089">
        <w:rPr>
          <w:rFonts w:cs="Arial"/>
          <w:sz w:val="22"/>
          <w:szCs w:val="22"/>
        </w:rPr>
        <w:t xml:space="preserve">Cimentaciones </w:t>
      </w:r>
      <w:proofErr w:type="spellStart"/>
      <w:r w:rsidRPr="004C4089">
        <w:rPr>
          <w:rFonts w:cs="Arial"/>
          <w:sz w:val="22"/>
          <w:szCs w:val="22"/>
        </w:rPr>
        <w:t>paralelepípedas</w:t>
      </w:r>
      <w:proofErr w:type="spellEnd"/>
      <w:r w:rsidRPr="004C4089">
        <w:rPr>
          <w:rFonts w:cs="Arial"/>
          <w:sz w:val="22"/>
          <w:szCs w:val="22"/>
        </w:rPr>
        <w:t xml:space="preserve"> en terracería, anclajes mediante placa y pernos en viaducto y anclajes a la estructura superior en estaciones</w:t>
      </w:r>
    </w:p>
    <w:p w:rsidR="008E7A90" w:rsidRPr="004C4089" w:rsidRDefault="008E7A90" w:rsidP="004C4089">
      <w:pPr>
        <w:pStyle w:val="Vieta2"/>
        <w:numPr>
          <w:ilvl w:val="0"/>
          <w:numId w:val="37"/>
        </w:numPr>
        <w:spacing w:before="120" w:after="120" w:line="240" w:lineRule="auto"/>
        <w:ind w:left="714" w:hanging="357"/>
        <w:rPr>
          <w:rFonts w:cs="Arial"/>
          <w:sz w:val="22"/>
          <w:szCs w:val="22"/>
        </w:rPr>
      </w:pPr>
      <w:r w:rsidRPr="004C4089">
        <w:rPr>
          <w:rFonts w:cs="Arial"/>
          <w:sz w:val="22"/>
          <w:szCs w:val="22"/>
        </w:rPr>
        <w:t>Compensadores de tensión 1:5</w:t>
      </w:r>
    </w:p>
    <w:p w:rsidR="008E7A90" w:rsidRPr="004C4089" w:rsidRDefault="008E7A90" w:rsidP="004C4089">
      <w:pPr>
        <w:pStyle w:val="Vieta2"/>
        <w:numPr>
          <w:ilvl w:val="0"/>
          <w:numId w:val="37"/>
        </w:numPr>
        <w:spacing w:before="120" w:after="120" w:line="240" w:lineRule="auto"/>
        <w:ind w:left="714" w:hanging="357"/>
        <w:rPr>
          <w:rFonts w:cs="Arial"/>
          <w:sz w:val="22"/>
          <w:szCs w:val="22"/>
        </w:rPr>
      </w:pPr>
      <w:r w:rsidRPr="004C4089">
        <w:rPr>
          <w:rFonts w:cs="Arial"/>
          <w:sz w:val="22"/>
          <w:szCs w:val="22"/>
        </w:rPr>
        <w:t xml:space="preserve">Seccionadores </w:t>
      </w:r>
      <w:proofErr w:type="spellStart"/>
      <w:r w:rsidRPr="004C4089">
        <w:rPr>
          <w:rFonts w:cs="Arial"/>
          <w:sz w:val="22"/>
          <w:szCs w:val="22"/>
        </w:rPr>
        <w:t>telemandados</w:t>
      </w:r>
      <w:proofErr w:type="spellEnd"/>
      <w:r w:rsidRPr="004C4089">
        <w:rPr>
          <w:rFonts w:cs="Arial"/>
          <w:sz w:val="22"/>
          <w:szCs w:val="22"/>
        </w:rPr>
        <w:t xml:space="preserve"> de alimentación e interconexión</w:t>
      </w:r>
    </w:p>
    <w:p w:rsidR="008E7A90" w:rsidRPr="004C4089" w:rsidRDefault="008E7A90" w:rsidP="004C4089">
      <w:pPr>
        <w:pStyle w:val="Vieta2"/>
        <w:numPr>
          <w:ilvl w:val="0"/>
          <w:numId w:val="37"/>
        </w:numPr>
        <w:spacing w:before="120" w:after="120" w:line="240" w:lineRule="auto"/>
        <w:ind w:left="714" w:hanging="357"/>
        <w:rPr>
          <w:rFonts w:cs="Arial"/>
          <w:sz w:val="22"/>
          <w:szCs w:val="22"/>
        </w:rPr>
      </w:pPr>
      <w:r w:rsidRPr="004C4089">
        <w:rPr>
          <w:rFonts w:cs="Arial"/>
          <w:sz w:val="22"/>
          <w:szCs w:val="22"/>
        </w:rPr>
        <w:t>Calefacción de agujas en las diagonales próximas al túnel.</w:t>
      </w:r>
    </w:p>
    <w:p w:rsidR="008E7A90" w:rsidRPr="004C4089" w:rsidRDefault="008E7A90" w:rsidP="004C4089">
      <w:pPr>
        <w:pStyle w:val="Vieta1"/>
        <w:numPr>
          <w:ilvl w:val="0"/>
          <w:numId w:val="0"/>
        </w:numPr>
        <w:tabs>
          <w:tab w:val="clear" w:pos="357"/>
          <w:tab w:val="center" w:pos="4252"/>
          <w:tab w:val="right" w:pos="8504"/>
        </w:tabs>
        <w:spacing w:before="120" w:after="120" w:line="240" w:lineRule="auto"/>
        <w:ind w:left="357" w:hanging="357"/>
        <w:rPr>
          <w:rFonts w:cs="Arial"/>
          <w:sz w:val="22"/>
          <w:szCs w:val="22"/>
          <w:lang w:val="es-MX"/>
        </w:rPr>
      </w:pPr>
      <w:r w:rsidRPr="004C4089">
        <w:rPr>
          <w:rFonts w:cs="Arial"/>
          <w:sz w:val="22"/>
          <w:szCs w:val="22"/>
          <w:lang w:val="es-MX"/>
        </w:rPr>
        <w:lastRenderedPageBreak/>
        <w:t>Deberá cumplir las siguientes características técnicas:</w:t>
      </w:r>
    </w:p>
    <w:p w:rsidR="008E7A90" w:rsidRPr="004C4089" w:rsidRDefault="008E7A90" w:rsidP="004C4089">
      <w:pPr>
        <w:pStyle w:val="Vieta2"/>
        <w:numPr>
          <w:ilvl w:val="0"/>
          <w:numId w:val="37"/>
        </w:numPr>
        <w:spacing w:before="120" w:after="120" w:line="240" w:lineRule="auto"/>
        <w:ind w:left="714" w:hanging="357"/>
        <w:rPr>
          <w:rFonts w:cs="Arial"/>
          <w:sz w:val="22"/>
          <w:szCs w:val="22"/>
        </w:rPr>
      </w:pPr>
      <w:r w:rsidRPr="004C4089">
        <w:rPr>
          <w:rFonts w:cs="Arial"/>
          <w:sz w:val="22"/>
          <w:szCs w:val="22"/>
        </w:rPr>
        <w:t>Velocidad de circulación máxima de 160 km/h.</w:t>
      </w:r>
    </w:p>
    <w:p w:rsidR="008E7A90" w:rsidRPr="004C4089" w:rsidRDefault="008E7A90" w:rsidP="004C4089">
      <w:pPr>
        <w:pStyle w:val="Vieta2"/>
        <w:numPr>
          <w:ilvl w:val="0"/>
          <w:numId w:val="37"/>
        </w:numPr>
        <w:spacing w:before="120" w:after="120" w:line="240" w:lineRule="auto"/>
        <w:ind w:left="714" w:hanging="357"/>
        <w:rPr>
          <w:rFonts w:cs="Arial"/>
          <w:sz w:val="22"/>
          <w:szCs w:val="22"/>
        </w:rPr>
      </w:pPr>
      <w:r w:rsidRPr="004C4089">
        <w:rPr>
          <w:rFonts w:cs="Arial"/>
          <w:sz w:val="22"/>
          <w:szCs w:val="22"/>
        </w:rPr>
        <w:t xml:space="preserve">Diseñada para electrificación de 1x25 </w:t>
      </w:r>
      <w:proofErr w:type="spellStart"/>
      <w:r w:rsidRPr="004C4089">
        <w:rPr>
          <w:rFonts w:cs="Arial"/>
          <w:sz w:val="22"/>
          <w:szCs w:val="22"/>
        </w:rPr>
        <w:t>kVca</w:t>
      </w:r>
      <w:proofErr w:type="spellEnd"/>
      <w:r w:rsidRPr="004C4089">
        <w:rPr>
          <w:rFonts w:cs="Arial"/>
          <w:sz w:val="22"/>
          <w:szCs w:val="22"/>
        </w:rPr>
        <w:t>.</w:t>
      </w:r>
    </w:p>
    <w:p w:rsidR="008E7A90" w:rsidRPr="004C4089" w:rsidRDefault="008E7A90" w:rsidP="004C4089">
      <w:pPr>
        <w:pStyle w:val="Vieta2"/>
        <w:numPr>
          <w:ilvl w:val="0"/>
          <w:numId w:val="37"/>
        </w:numPr>
        <w:spacing w:before="120" w:after="120" w:line="240" w:lineRule="auto"/>
        <w:ind w:left="714" w:hanging="357"/>
        <w:rPr>
          <w:rFonts w:cs="Arial"/>
          <w:sz w:val="22"/>
          <w:szCs w:val="22"/>
        </w:rPr>
      </w:pPr>
      <w:r w:rsidRPr="004C4089">
        <w:rPr>
          <w:rFonts w:cs="Arial"/>
          <w:sz w:val="22"/>
          <w:szCs w:val="22"/>
        </w:rPr>
        <w:t>Atirantada en todos los perfiles.</w:t>
      </w:r>
    </w:p>
    <w:p w:rsidR="008E7A90" w:rsidRPr="004C4089" w:rsidRDefault="008E7A90" w:rsidP="004C4089">
      <w:pPr>
        <w:pStyle w:val="Vieta2"/>
        <w:numPr>
          <w:ilvl w:val="0"/>
          <w:numId w:val="37"/>
        </w:numPr>
        <w:spacing w:before="120" w:after="120" w:line="240" w:lineRule="auto"/>
        <w:ind w:left="714" w:hanging="357"/>
        <w:rPr>
          <w:rFonts w:cs="Arial"/>
          <w:sz w:val="22"/>
          <w:szCs w:val="22"/>
        </w:rPr>
      </w:pPr>
      <w:r w:rsidRPr="004C4089">
        <w:rPr>
          <w:rFonts w:cs="Arial"/>
          <w:sz w:val="22"/>
          <w:szCs w:val="22"/>
        </w:rPr>
        <w:t>Poligonal vertical, siendo el descentramiento del portador igual al descentramiento del hilo de contacto.</w:t>
      </w:r>
    </w:p>
    <w:p w:rsidR="008E7A90" w:rsidRPr="004C4089" w:rsidRDefault="008E7A90" w:rsidP="004C4089">
      <w:pPr>
        <w:pStyle w:val="Vieta2"/>
        <w:numPr>
          <w:ilvl w:val="0"/>
          <w:numId w:val="37"/>
        </w:numPr>
        <w:spacing w:before="120" w:after="120" w:line="240" w:lineRule="auto"/>
        <w:ind w:left="714" w:hanging="357"/>
        <w:rPr>
          <w:rFonts w:cs="Arial"/>
          <w:sz w:val="22"/>
          <w:szCs w:val="22"/>
        </w:rPr>
      </w:pPr>
      <w:r w:rsidRPr="004C4089">
        <w:rPr>
          <w:rFonts w:cs="Arial"/>
          <w:sz w:val="22"/>
          <w:szCs w:val="22"/>
        </w:rPr>
        <w:t>Con regulación automática conjunta de la tensión mecánica del portador y del hilo de contacto, mediante el montaje de tramos de catenaria, denominados cantones de compensación, en los que se establece un punto fijo en su centro y cuyos e</w:t>
      </w:r>
      <w:r w:rsidRPr="004C4089">
        <w:rPr>
          <w:rFonts w:cs="Arial"/>
          <w:sz w:val="22"/>
          <w:szCs w:val="22"/>
        </w:rPr>
        <w:t>x</w:t>
      </w:r>
      <w:r w:rsidRPr="004C4089">
        <w:rPr>
          <w:rFonts w:cs="Arial"/>
          <w:sz w:val="22"/>
          <w:szCs w:val="22"/>
        </w:rPr>
        <w:t>tremos se anclan directamente o a través de un equipo de compensación mecán</w:t>
      </w:r>
      <w:r w:rsidRPr="004C4089">
        <w:rPr>
          <w:rFonts w:cs="Arial"/>
          <w:sz w:val="22"/>
          <w:szCs w:val="22"/>
        </w:rPr>
        <w:t>i</w:t>
      </w:r>
      <w:r w:rsidRPr="004C4089">
        <w:rPr>
          <w:rFonts w:cs="Arial"/>
          <w:sz w:val="22"/>
          <w:szCs w:val="22"/>
        </w:rPr>
        <w:t>ca. La continuidad de la catenaria se establece mediante zonas de solape en los extremos de los cantones, denominadas seccionamientos.</w:t>
      </w:r>
    </w:p>
    <w:p w:rsidR="008E7A90" w:rsidRPr="004C4089" w:rsidRDefault="008E7A90" w:rsidP="004C4089">
      <w:pPr>
        <w:pStyle w:val="Vieta2"/>
        <w:numPr>
          <w:ilvl w:val="0"/>
          <w:numId w:val="37"/>
        </w:numPr>
        <w:spacing w:before="120" w:after="120" w:line="240" w:lineRule="auto"/>
        <w:ind w:left="714" w:hanging="357"/>
        <w:rPr>
          <w:rFonts w:cs="Arial"/>
          <w:sz w:val="22"/>
          <w:szCs w:val="22"/>
        </w:rPr>
      </w:pPr>
      <w:r w:rsidRPr="004C4089">
        <w:rPr>
          <w:rFonts w:cs="Arial"/>
          <w:sz w:val="22"/>
          <w:szCs w:val="22"/>
        </w:rPr>
        <w:t>Ménsulas giratorias.</w:t>
      </w:r>
    </w:p>
    <w:p w:rsidR="008E7A90" w:rsidRPr="004C4089" w:rsidRDefault="008E7A90" w:rsidP="004C4089">
      <w:pPr>
        <w:pStyle w:val="Vieta2"/>
        <w:numPr>
          <w:ilvl w:val="0"/>
          <w:numId w:val="37"/>
        </w:numPr>
        <w:spacing w:before="120" w:after="120" w:line="240" w:lineRule="auto"/>
        <w:ind w:left="714" w:hanging="357"/>
        <w:rPr>
          <w:rFonts w:cs="Arial"/>
          <w:sz w:val="22"/>
          <w:szCs w:val="22"/>
        </w:rPr>
      </w:pPr>
      <w:proofErr w:type="spellStart"/>
      <w:r w:rsidRPr="004C4089">
        <w:rPr>
          <w:rFonts w:cs="Arial"/>
          <w:sz w:val="22"/>
          <w:szCs w:val="22"/>
        </w:rPr>
        <w:t>Cantonamiento</w:t>
      </w:r>
      <w:proofErr w:type="spellEnd"/>
      <w:r w:rsidRPr="004C4089">
        <w:rPr>
          <w:rFonts w:cs="Arial"/>
          <w:sz w:val="22"/>
          <w:szCs w:val="22"/>
        </w:rPr>
        <w:t xml:space="preserve"> cada 1400 m.</w:t>
      </w:r>
    </w:p>
    <w:p w:rsidR="008E7A90" w:rsidRPr="004C4089" w:rsidRDefault="008E7A90" w:rsidP="004C4089">
      <w:pPr>
        <w:autoSpaceDE w:val="0"/>
        <w:autoSpaceDN w:val="0"/>
        <w:spacing w:line="240" w:lineRule="auto"/>
        <w:rPr>
          <w:rFonts w:cs="Arial"/>
          <w:sz w:val="22"/>
          <w:szCs w:val="22"/>
        </w:rPr>
      </w:pPr>
    </w:p>
    <w:p w:rsidR="008E7A90" w:rsidRPr="004C4089" w:rsidRDefault="008E7A90" w:rsidP="004C4089">
      <w:pPr>
        <w:pStyle w:val="Vieta1"/>
        <w:numPr>
          <w:ilvl w:val="0"/>
          <w:numId w:val="0"/>
        </w:numPr>
        <w:tabs>
          <w:tab w:val="clear" w:pos="357"/>
          <w:tab w:val="center" w:pos="4252"/>
          <w:tab w:val="right" w:pos="8504"/>
        </w:tabs>
        <w:spacing w:before="120" w:after="120" w:line="240" w:lineRule="auto"/>
        <w:ind w:left="357" w:hanging="357"/>
        <w:rPr>
          <w:rFonts w:cs="Arial"/>
          <w:sz w:val="22"/>
          <w:szCs w:val="22"/>
          <w:lang w:val="es-MX"/>
        </w:rPr>
      </w:pPr>
      <w:r w:rsidRPr="004C4089">
        <w:rPr>
          <w:rFonts w:cs="Arial"/>
          <w:sz w:val="22"/>
          <w:szCs w:val="22"/>
          <w:lang w:val="es-MX"/>
        </w:rPr>
        <w:t>Catenaria rígida amortiguada en el túnel de Las 3 Cruces. Estará formada por:</w:t>
      </w:r>
    </w:p>
    <w:p w:rsidR="008E7A90" w:rsidRPr="004C4089" w:rsidRDefault="008E7A90" w:rsidP="004C4089">
      <w:pPr>
        <w:pStyle w:val="Vieta2"/>
        <w:numPr>
          <w:ilvl w:val="0"/>
          <w:numId w:val="37"/>
        </w:numPr>
        <w:spacing w:before="120" w:after="120" w:line="240" w:lineRule="auto"/>
        <w:ind w:left="714" w:hanging="357"/>
        <w:rPr>
          <w:rFonts w:cs="Arial"/>
          <w:sz w:val="22"/>
          <w:szCs w:val="22"/>
        </w:rPr>
      </w:pPr>
      <w:r w:rsidRPr="004C4089">
        <w:rPr>
          <w:rFonts w:cs="Arial"/>
          <w:sz w:val="22"/>
          <w:szCs w:val="22"/>
        </w:rPr>
        <w:t>un hilo de contacto de Cu 107 mm2</w:t>
      </w:r>
    </w:p>
    <w:p w:rsidR="008E7A90" w:rsidRPr="004C4089" w:rsidRDefault="008E7A90" w:rsidP="004C4089">
      <w:pPr>
        <w:pStyle w:val="Vieta2"/>
        <w:numPr>
          <w:ilvl w:val="0"/>
          <w:numId w:val="37"/>
        </w:numPr>
        <w:spacing w:before="120" w:after="120" w:line="240" w:lineRule="auto"/>
        <w:ind w:left="714" w:hanging="357"/>
        <w:rPr>
          <w:rFonts w:cs="Arial"/>
          <w:sz w:val="22"/>
          <w:szCs w:val="22"/>
        </w:rPr>
      </w:pPr>
      <w:r w:rsidRPr="004C4089">
        <w:rPr>
          <w:rFonts w:cs="Arial"/>
          <w:sz w:val="22"/>
          <w:szCs w:val="22"/>
        </w:rPr>
        <w:t>barra de aluminio de 8 m y sección aproximada de 2300 mm2</w:t>
      </w:r>
    </w:p>
    <w:p w:rsidR="008E7A90" w:rsidRPr="004C4089" w:rsidRDefault="008E7A90" w:rsidP="004C4089">
      <w:pPr>
        <w:pStyle w:val="Vieta2"/>
        <w:numPr>
          <w:ilvl w:val="0"/>
          <w:numId w:val="37"/>
        </w:numPr>
        <w:spacing w:before="120" w:after="120" w:line="240" w:lineRule="auto"/>
        <w:ind w:left="714" w:hanging="357"/>
        <w:rPr>
          <w:rFonts w:cs="Arial"/>
          <w:sz w:val="22"/>
          <w:szCs w:val="22"/>
        </w:rPr>
      </w:pPr>
      <w:r w:rsidRPr="004C4089">
        <w:rPr>
          <w:rFonts w:cs="Arial"/>
          <w:sz w:val="22"/>
          <w:szCs w:val="22"/>
        </w:rPr>
        <w:t>soportes amortiguados</w:t>
      </w:r>
    </w:p>
    <w:p w:rsidR="008E7A90" w:rsidRPr="004C4089" w:rsidRDefault="008E7A90" w:rsidP="004C4089">
      <w:pPr>
        <w:pStyle w:val="Vieta2"/>
        <w:numPr>
          <w:ilvl w:val="0"/>
          <w:numId w:val="37"/>
        </w:numPr>
        <w:spacing w:before="120" w:after="120" w:line="240" w:lineRule="auto"/>
        <w:ind w:left="714" w:hanging="357"/>
        <w:rPr>
          <w:rFonts w:cs="Arial"/>
          <w:sz w:val="22"/>
          <w:szCs w:val="22"/>
        </w:rPr>
      </w:pPr>
      <w:r w:rsidRPr="004C4089">
        <w:rPr>
          <w:rFonts w:cs="Arial"/>
          <w:sz w:val="22"/>
          <w:szCs w:val="22"/>
        </w:rPr>
        <w:t>transiciones de seccionamiento</w:t>
      </w:r>
    </w:p>
    <w:p w:rsidR="008E7A90" w:rsidRPr="004C4089" w:rsidRDefault="008E7A90" w:rsidP="004C4089">
      <w:pPr>
        <w:pStyle w:val="Vieta2"/>
        <w:numPr>
          <w:ilvl w:val="0"/>
          <w:numId w:val="37"/>
        </w:numPr>
        <w:spacing w:before="120" w:after="120" w:line="240" w:lineRule="auto"/>
        <w:ind w:left="714" w:hanging="357"/>
        <w:rPr>
          <w:rFonts w:cs="Arial"/>
          <w:sz w:val="22"/>
          <w:szCs w:val="22"/>
        </w:rPr>
      </w:pPr>
      <w:r w:rsidRPr="004C4089">
        <w:rPr>
          <w:rFonts w:cs="Arial"/>
          <w:sz w:val="22"/>
          <w:szCs w:val="22"/>
        </w:rPr>
        <w:t>transiciones catenaria flexible – catenaria rígida</w:t>
      </w:r>
    </w:p>
    <w:p w:rsidR="008E7A90" w:rsidRPr="004C4089" w:rsidRDefault="008E7A90" w:rsidP="004C4089">
      <w:pPr>
        <w:pStyle w:val="Vieta2"/>
        <w:numPr>
          <w:ilvl w:val="0"/>
          <w:numId w:val="37"/>
        </w:numPr>
        <w:spacing w:before="120" w:after="120" w:line="240" w:lineRule="auto"/>
        <w:ind w:left="714" w:hanging="357"/>
        <w:rPr>
          <w:rFonts w:cs="Arial"/>
          <w:sz w:val="22"/>
          <w:szCs w:val="22"/>
        </w:rPr>
      </w:pPr>
      <w:r w:rsidRPr="004C4089">
        <w:rPr>
          <w:rFonts w:cs="Arial"/>
          <w:sz w:val="22"/>
          <w:szCs w:val="22"/>
        </w:rPr>
        <w:t>bridas de unión, conexión, puesta a tierra,…</w:t>
      </w:r>
    </w:p>
    <w:p w:rsidR="008E7A90" w:rsidRPr="004C4089" w:rsidRDefault="008E7A90" w:rsidP="004C4089">
      <w:pPr>
        <w:pStyle w:val="Vieta2"/>
        <w:numPr>
          <w:ilvl w:val="0"/>
          <w:numId w:val="37"/>
        </w:numPr>
        <w:spacing w:before="120" w:after="120" w:line="240" w:lineRule="auto"/>
        <w:ind w:left="714" w:hanging="357"/>
        <w:rPr>
          <w:rFonts w:cs="Arial"/>
          <w:sz w:val="22"/>
          <w:szCs w:val="22"/>
        </w:rPr>
      </w:pPr>
      <w:r w:rsidRPr="004C4089">
        <w:rPr>
          <w:rFonts w:cs="Arial"/>
          <w:sz w:val="22"/>
          <w:szCs w:val="22"/>
        </w:rPr>
        <w:t>anclajes en túnel</w:t>
      </w:r>
    </w:p>
    <w:p w:rsidR="008E7A90" w:rsidRPr="004C4089" w:rsidRDefault="008E7A90" w:rsidP="004C4089">
      <w:pPr>
        <w:pStyle w:val="Heading3-NOTinTOC"/>
        <w:spacing w:line="240" w:lineRule="auto"/>
        <w:ind w:left="0" w:firstLine="0"/>
        <w:rPr>
          <w:rFonts w:cs="Arial"/>
          <w:sz w:val="22"/>
          <w:szCs w:val="22"/>
          <w:lang w:val="es-ES"/>
        </w:rPr>
      </w:pPr>
      <w:r w:rsidRPr="004C4089">
        <w:rPr>
          <w:rFonts w:cs="Arial"/>
          <w:sz w:val="22"/>
          <w:szCs w:val="22"/>
          <w:lang w:val="es-ES"/>
        </w:rPr>
        <w:t>Deberá cumplir las siguientes características técnicas:</w:t>
      </w:r>
    </w:p>
    <w:p w:rsidR="008E7A90" w:rsidRPr="004C4089" w:rsidRDefault="008E7A90" w:rsidP="004C4089">
      <w:pPr>
        <w:pStyle w:val="Vieta2"/>
        <w:numPr>
          <w:ilvl w:val="0"/>
          <w:numId w:val="37"/>
        </w:numPr>
        <w:spacing w:before="120" w:after="120" w:line="240" w:lineRule="auto"/>
        <w:ind w:left="714" w:hanging="357"/>
        <w:rPr>
          <w:rFonts w:cs="Arial"/>
          <w:sz w:val="22"/>
          <w:szCs w:val="22"/>
        </w:rPr>
      </w:pPr>
      <w:r w:rsidRPr="004C4089">
        <w:rPr>
          <w:rFonts w:cs="Arial"/>
          <w:sz w:val="22"/>
          <w:szCs w:val="22"/>
        </w:rPr>
        <w:t>Velocidad de circulación máxima de 160 km/h.</w:t>
      </w:r>
    </w:p>
    <w:p w:rsidR="008E7A90" w:rsidRPr="004C4089" w:rsidRDefault="008E7A90" w:rsidP="004C4089">
      <w:pPr>
        <w:pStyle w:val="Vieta2"/>
        <w:numPr>
          <w:ilvl w:val="0"/>
          <w:numId w:val="37"/>
        </w:numPr>
        <w:spacing w:before="120" w:after="120" w:line="240" w:lineRule="auto"/>
        <w:ind w:left="714" w:hanging="357"/>
        <w:rPr>
          <w:rFonts w:cs="Arial"/>
          <w:sz w:val="22"/>
          <w:szCs w:val="22"/>
        </w:rPr>
      </w:pPr>
      <w:r w:rsidRPr="004C4089">
        <w:rPr>
          <w:rFonts w:cs="Arial"/>
          <w:sz w:val="22"/>
          <w:szCs w:val="22"/>
        </w:rPr>
        <w:t xml:space="preserve">Diseñada para electrificación de 1x25 </w:t>
      </w:r>
      <w:proofErr w:type="spellStart"/>
      <w:r w:rsidRPr="004C4089">
        <w:rPr>
          <w:rFonts w:cs="Arial"/>
          <w:sz w:val="22"/>
          <w:szCs w:val="22"/>
        </w:rPr>
        <w:t>kVca</w:t>
      </w:r>
      <w:proofErr w:type="spellEnd"/>
      <w:r w:rsidRPr="004C4089">
        <w:rPr>
          <w:rFonts w:cs="Arial"/>
          <w:sz w:val="22"/>
          <w:szCs w:val="22"/>
        </w:rPr>
        <w:t>.</w:t>
      </w:r>
    </w:p>
    <w:p w:rsidR="008E7A90" w:rsidRPr="004C4089" w:rsidRDefault="008E7A90" w:rsidP="004C4089">
      <w:pPr>
        <w:pStyle w:val="Vieta2"/>
        <w:numPr>
          <w:ilvl w:val="0"/>
          <w:numId w:val="37"/>
        </w:numPr>
        <w:spacing w:before="120" w:after="120" w:line="240" w:lineRule="auto"/>
        <w:ind w:left="714" w:hanging="357"/>
        <w:rPr>
          <w:rFonts w:cs="Arial"/>
          <w:sz w:val="22"/>
          <w:szCs w:val="22"/>
        </w:rPr>
      </w:pPr>
      <w:proofErr w:type="spellStart"/>
      <w:r w:rsidRPr="004C4089">
        <w:rPr>
          <w:rFonts w:cs="Arial"/>
          <w:sz w:val="22"/>
          <w:szCs w:val="22"/>
        </w:rPr>
        <w:t>Cantonamiento</w:t>
      </w:r>
      <w:proofErr w:type="spellEnd"/>
      <w:r w:rsidRPr="004C4089">
        <w:rPr>
          <w:rFonts w:cs="Arial"/>
          <w:sz w:val="22"/>
          <w:szCs w:val="22"/>
        </w:rPr>
        <w:t xml:space="preserve"> cada 250-400 m y punto fijo en el punto medio del cantón.</w:t>
      </w:r>
    </w:p>
    <w:p w:rsidR="008E7A90" w:rsidRPr="004C4089" w:rsidRDefault="008E7A90" w:rsidP="004C4089">
      <w:pPr>
        <w:autoSpaceDE w:val="0"/>
        <w:autoSpaceDN w:val="0"/>
        <w:spacing w:line="240" w:lineRule="auto"/>
        <w:rPr>
          <w:rFonts w:cs="Arial"/>
          <w:sz w:val="22"/>
          <w:szCs w:val="22"/>
        </w:rPr>
      </w:pPr>
    </w:p>
    <w:p w:rsidR="008E7A90" w:rsidRPr="004C4089" w:rsidRDefault="008E7A90" w:rsidP="004C4089">
      <w:pPr>
        <w:pStyle w:val="TITULO3EMA"/>
        <w:spacing w:line="240" w:lineRule="auto"/>
        <w:rPr>
          <w:rFonts w:cs="Arial"/>
          <w:szCs w:val="22"/>
        </w:rPr>
      </w:pPr>
      <w:bookmarkStart w:id="220" w:name="_Toc391057477"/>
      <w:bookmarkStart w:id="221" w:name="_Toc391647180"/>
      <w:r w:rsidRPr="004C4089">
        <w:rPr>
          <w:rFonts w:cs="Arial"/>
          <w:szCs w:val="22"/>
        </w:rPr>
        <w:t>ALCANCE</w:t>
      </w:r>
      <w:bookmarkEnd w:id="220"/>
      <w:bookmarkEnd w:id="221"/>
    </w:p>
    <w:p w:rsidR="008E7A90" w:rsidRPr="004C4089" w:rsidRDefault="008E7A90" w:rsidP="004C4089">
      <w:pPr>
        <w:pStyle w:val="Prrafodelista"/>
        <w:spacing w:line="240" w:lineRule="auto"/>
        <w:ind w:left="0"/>
        <w:rPr>
          <w:rFonts w:cs="Arial"/>
          <w:sz w:val="22"/>
          <w:szCs w:val="22"/>
        </w:rPr>
      </w:pPr>
      <w:r w:rsidRPr="004C4089">
        <w:rPr>
          <w:rFonts w:cs="Arial"/>
          <w:sz w:val="22"/>
          <w:szCs w:val="22"/>
        </w:rPr>
        <w:t>En la instalación de catenaria, el Contratista:</w:t>
      </w:r>
    </w:p>
    <w:p w:rsidR="008E7A90" w:rsidRPr="004C4089" w:rsidRDefault="008E7A90" w:rsidP="004C4089">
      <w:pPr>
        <w:pStyle w:val="Prrafodelista"/>
        <w:spacing w:line="240" w:lineRule="auto"/>
        <w:ind w:left="0"/>
        <w:rPr>
          <w:rFonts w:cs="Arial"/>
          <w:sz w:val="22"/>
          <w:szCs w:val="22"/>
        </w:rPr>
      </w:pPr>
    </w:p>
    <w:p w:rsidR="008E7A90" w:rsidRPr="004C4089" w:rsidRDefault="008E7A90" w:rsidP="004C4089">
      <w:pPr>
        <w:pStyle w:val="Prrafodelista"/>
        <w:numPr>
          <w:ilvl w:val="0"/>
          <w:numId w:val="33"/>
        </w:numPr>
        <w:spacing w:line="240" w:lineRule="auto"/>
        <w:contextualSpacing/>
        <w:rPr>
          <w:rFonts w:cs="Arial"/>
          <w:sz w:val="22"/>
          <w:szCs w:val="22"/>
        </w:rPr>
      </w:pPr>
      <w:r w:rsidRPr="004C4089">
        <w:rPr>
          <w:rFonts w:cs="Arial"/>
          <w:sz w:val="22"/>
          <w:szCs w:val="22"/>
        </w:rPr>
        <w:t>Deberá suministrar a la obra todo el material y maquinaria necesario para la instal</w:t>
      </w:r>
      <w:r w:rsidRPr="004C4089">
        <w:rPr>
          <w:rFonts w:cs="Arial"/>
          <w:sz w:val="22"/>
          <w:szCs w:val="22"/>
        </w:rPr>
        <w:t>a</w:t>
      </w:r>
      <w:r w:rsidRPr="004C4089">
        <w:rPr>
          <w:rFonts w:cs="Arial"/>
          <w:sz w:val="22"/>
          <w:szCs w:val="22"/>
        </w:rPr>
        <w:t xml:space="preserve">ción del sistema de catenaria con las características físicas, dimensiones y en su caso resistencia especificada en los planos ejecutivos y especificaciones del proyecto de catenaria. </w:t>
      </w:r>
    </w:p>
    <w:p w:rsidR="008E7A90" w:rsidRPr="004C4089" w:rsidRDefault="008E7A90" w:rsidP="004C4089">
      <w:pPr>
        <w:pStyle w:val="Prrafodelista"/>
        <w:spacing w:line="240" w:lineRule="auto"/>
        <w:ind w:left="360"/>
        <w:contextualSpacing/>
        <w:rPr>
          <w:rFonts w:cs="Arial"/>
          <w:sz w:val="22"/>
          <w:szCs w:val="22"/>
        </w:rPr>
      </w:pPr>
    </w:p>
    <w:p w:rsidR="008E7A90" w:rsidRPr="004C4089" w:rsidRDefault="008E7A90" w:rsidP="004C4089">
      <w:pPr>
        <w:pStyle w:val="Prrafodelista"/>
        <w:numPr>
          <w:ilvl w:val="0"/>
          <w:numId w:val="33"/>
        </w:numPr>
        <w:spacing w:line="240" w:lineRule="auto"/>
        <w:contextualSpacing/>
        <w:rPr>
          <w:rFonts w:cs="Arial"/>
          <w:sz w:val="22"/>
          <w:szCs w:val="22"/>
        </w:rPr>
      </w:pPr>
      <w:r w:rsidRPr="004C4089">
        <w:rPr>
          <w:rFonts w:cs="Arial"/>
          <w:sz w:val="22"/>
          <w:szCs w:val="22"/>
        </w:rPr>
        <w:lastRenderedPageBreak/>
        <w:t>Deberá suministrar a la obra todo el material y maquinaria para la realización de los siguientes trabajos para la catenaria flexible:</w:t>
      </w:r>
    </w:p>
    <w:p w:rsidR="008E7A90" w:rsidRPr="004C4089" w:rsidRDefault="008E7A90" w:rsidP="004C4089">
      <w:pPr>
        <w:pStyle w:val="Prrafodelista"/>
        <w:numPr>
          <w:ilvl w:val="1"/>
          <w:numId w:val="43"/>
        </w:numPr>
        <w:spacing w:line="240" w:lineRule="auto"/>
        <w:rPr>
          <w:rFonts w:cs="Arial"/>
          <w:sz w:val="22"/>
          <w:szCs w:val="22"/>
          <w:lang w:eastAsia="x-none"/>
        </w:rPr>
      </w:pPr>
      <w:r w:rsidRPr="004C4089">
        <w:rPr>
          <w:rFonts w:cs="Arial"/>
          <w:sz w:val="22"/>
          <w:szCs w:val="22"/>
          <w:lang w:eastAsia="x-none"/>
        </w:rPr>
        <w:t>Replanteo de verificación</w:t>
      </w:r>
    </w:p>
    <w:p w:rsidR="008E7A90" w:rsidRPr="004C4089" w:rsidRDefault="008E7A90" w:rsidP="004C4089">
      <w:pPr>
        <w:pStyle w:val="Prrafodelista"/>
        <w:numPr>
          <w:ilvl w:val="1"/>
          <w:numId w:val="43"/>
        </w:numPr>
        <w:spacing w:line="240" w:lineRule="auto"/>
        <w:rPr>
          <w:rFonts w:cs="Arial"/>
          <w:sz w:val="22"/>
          <w:szCs w:val="22"/>
          <w:lang w:eastAsia="x-none"/>
        </w:rPr>
      </w:pPr>
      <w:r w:rsidRPr="004C4089">
        <w:rPr>
          <w:rFonts w:cs="Arial"/>
          <w:sz w:val="22"/>
          <w:szCs w:val="22"/>
          <w:lang w:eastAsia="x-none"/>
        </w:rPr>
        <w:t>Excavación del terreno para la realización de las cimentaciones.</w:t>
      </w:r>
    </w:p>
    <w:p w:rsidR="008E7A90" w:rsidRPr="004C4089" w:rsidRDefault="008E7A90" w:rsidP="004C4089">
      <w:pPr>
        <w:pStyle w:val="Prrafodelista"/>
        <w:numPr>
          <w:ilvl w:val="1"/>
          <w:numId w:val="43"/>
        </w:numPr>
        <w:spacing w:line="240" w:lineRule="auto"/>
        <w:rPr>
          <w:rFonts w:cs="Arial"/>
          <w:sz w:val="22"/>
          <w:szCs w:val="22"/>
          <w:lang w:eastAsia="x-none"/>
        </w:rPr>
      </w:pPr>
      <w:r w:rsidRPr="004C4089">
        <w:rPr>
          <w:rFonts w:cs="Arial"/>
          <w:sz w:val="22"/>
          <w:szCs w:val="22"/>
          <w:lang w:eastAsia="x-none"/>
        </w:rPr>
        <w:t>Realización de cimentaciones.</w:t>
      </w:r>
    </w:p>
    <w:p w:rsidR="008E7A90" w:rsidRPr="004C4089" w:rsidRDefault="008E7A90" w:rsidP="004C4089">
      <w:pPr>
        <w:pStyle w:val="Prrafodelista"/>
        <w:numPr>
          <w:ilvl w:val="1"/>
          <w:numId w:val="43"/>
        </w:numPr>
        <w:spacing w:line="240" w:lineRule="auto"/>
        <w:rPr>
          <w:rFonts w:cs="Arial"/>
          <w:sz w:val="22"/>
          <w:szCs w:val="22"/>
          <w:lang w:eastAsia="x-none"/>
        </w:rPr>
      </w:pPr>
      <w:r w:rsidRPr="004C4089">
        <w:rPr>
          <w:rFonts w:cs="Arial"/>
          <w:sz w:val="22"/>
          <w:szCs w:val="22"/>
          <w:lang w:eastAsia="x-none"/>
        </w:rPr>
        <w:t>Izado de postes y pórticos.</w:t>
      </w:r>
    </w:p>
    <w:p w:rsidR="008E7A90" w:rsidRPr="004C4089" w:rsidRDefault="008E7A90" w:rsidP="004C4089">
      <w:pPr>
        <w:pStyle w:val="Prrafodelista"/>
        <w:numPr>
          <w:ilvl w:val="1"/>
          <w:numId w:val="43"/>
        </w:numPr>
        <w:spacing w:line="240" w:lineRule="auto"/>
        <w:rPr>
          <w:rFonts w:cs="Arial"/>
          <w:sz w:val="22"/>
          <w:szCs w:val="22"/>
          <w:lang w:eastAsia="x-none"/>
        </w:rPr>
      </w:pPr>
      <w:r w:rsidRPr="004C4089">
        <w:rPr>
          <w:rFonts w:cs="Arial"/>
          <w:sz w:val="22"/>
          <w:szCs w:val="22"/>
          <w:lang w:eastAsia="x-none"/>
        </w:rPr>
        <w:t>Vestido de los postes y pórticos.</w:t>
      </w:r>
    </w:p>
    <w:p w:rsidR="008E7A90" w:rsidRPr="004C4089" w:rsidRDefault="008E7A90" w:rsidP="004C4089">
      <w:pPr>
        <w:pStyle w:val="Prrafodelista"/>
        <w:numPr>
          <w:ilvl w:val="1"/>
          <w:numId w:val="43"/>
        </w:numPr>
        <w:spacing w:line="240" w:lineRule="auto"/>
        <w:rPr>
          <w:rFonts w:cs="Arial"/>
          <w:sz w:val="22"/>
          <w:szCs w:val="22"/>
          <w:lang w:eastAsia="x-none"/>
        </w:rPr>
      </w:pPr>
      <w:r w:rsidRPr="004C4089">
        <w:rPr>
          <w:rFonts w:cs="Arial"/>
          <w:sz w:val="22"/>
          <w:szCs w:val="22"/>
          <w:lang w:eastAsia="x-none"/>
        </w:rPr>
        <w:t>Tendido e instalación todo el cableado de catenaria (hilo de contacto, po</w:t>
      </w:r>
      <w:r w:rsidRPr="004C4089">
        <w:rPr>
          <w:rFonts w:cs="Arial"/>
          <w:sz w:val="22"/>
          <w:szCs w:val="22"/>
          <w:lang w:eastAsia="x-none"/>
        </w:rPr>
        <w:t>r</w:t>
      </w:r>
      <w:r w:rsidRPr="004C4089">
        <w:rPr>
          <w:rFonts w:cs="Arial"/>
          <w:sz w:val="22"/>
          <w:szCs w:val="22"/>
          <w:lang w:eastAsia="x-none"/>
        </w:rPr>
        <w:t>tador, alimentador, hilo de guardia y cable de tierra enterrado).</w:t>
      </w:r>
    </w:p>
    <w:p w:rsidR="008E7A90" w:rsidRPr="004C4089" w:rsidRDefault="008E7A90" w:rsidP="004C4089">
      <w:pPr>
        <w:pStyle w:val="Prrafodelista"/>
        <w:numPr>
          <w:ilvl w:val="1"/>
          <w:numId w:val="43"/>
        </w:numPr>
        <w:spacing w:line="240" w:lineRule="auto"/>
        <w:rPr>
          <w:rFonts w:cs="Arial"/>
          <w:sz w:val="22"/>
          <w:szCs w:val="22"/>
          <w:lang w:eastAsia="x-none"/>
        </w:rPr>
      </w:pPr>
      <w:r w:rsidRPr="004C4089">
        <w:rPr>
          <w:rFonts w:cs="Arial"/>
          <w:sz w:val="22"/>
          <w:szCs w:val="22"/>
          <w:lang w:eastAsia="x-none"/>
        </w:rPr>
        <w:t xml:space="preserve">Instalación de </w:t>
      </w:r>
      <w:proofErr w:type="spellStart"/>
      <w:r w:rsidRPr="004C4089">
        <w:rPr>
          <w:rFonts w:cs="Arial"/>
          <w:sz w:val="22"/>
          <w:szCs w:val="22"/>
          <w:lang w:eastAsia="x-none"/>
        </w:rPr>
        <w:t>distanciadores</w:t>
      </w:r>
      <w:proofErr w:type="spellEnd"/>
      <w:r w:rsidRPr="004C4089">
        <w:rPr>
          <w:rFonts w:cs="Arial"/>
          <w:sz w:val="22"/>
          <w:szCs w:val="22"/>
          <w:lang w:eastAsia="x-none"/>
        </w:rPr>
        <w:t xml:space="preserve"> y ajustes</w:t>
      </w:r>
    </w:p>
    <w:p w:rsidR="008E7A90" w:rsidRPr="004C4089" w:rsidRDefault="008E7A90" w:rsidP="004C4089">
      <w:pPr>
        <w:pStyle w:val="Prrafodelista"/>
        <w:numPr>
          <w:ilvl w:val="1"/>
          <w:numId w:val="43"/>
        </w:numPr>
        <w:spacing w:line="240" w:lineRule="auto"/>
        <w:rPr>
          <w:rFonts w:cs="Arial"/>
          <w:sz w:val="22"/>
          <w:szCs w:val="22"/>
          <w:lang w:eastAsia="x-none"/>
        </w:rPr>
      </w:pPr>
      <w:r w:rsidRPr="004C4089">
        <w:rPr>
          <w:rFonts w:cs="Arial"/>
          <w:sz w:val="22"/>
          <w:szCs w:val="22"/>
          <w:lang w:eastAsia="x-none"/>
        </w:rPr>
        <w:t>Montaje y ajuste de zonas neutras, seccionamientos y agujas aéreas</w:t>
      </w:r>
    </w:p>
    <w:p w:rsidR="008E7A90" w:rsidRPr="004C4089" w:rsidRDefault="008E7A90" w:rsidP="004C4089">
      <w:pPr>
        <w:pStyle w:val="Prrafodelista"/>
        <w:numPr>
          <w:ilvl w:val="1"/>
          <w:numId w:val="43"/>
        </w:numPr>
        <w:spacing w:line="240" w:lineRule="auto"/>
        <w:rPr>
          <w:rFonts w:cs="Arial"/>
          <w:sz w:val="22"/>
          <w:szCs w:val="22"/>
          <w:lang w:eastAsia="x-none"/>
        </w:rPr>
      </w:pPr>
      <w:r w:rsidRPr="004C4089">
        <w:rPr>
          <w:rFonts w:cs="Arial"/>
          <w:sz w:val="22"/>
          <w:szCs w:val="22"/>
          <w:lang w:eastAsia="x-none"/>
        </w:rPr>
        <w:t>Montaje de equipos de compensación y anclajes de conductores</w:t>
      </w:r>
    </w:p>
    <w:p w:rsidR="008E7A90" w:rsidRPr="004C4089" w:rsidRDefault="008E7A90" w:rsidP="004C4089">
      <w:pPr>
        <w:pStyle w:val="Prrafodelista"/>
        <w:numPr>
          <w:ilvl w:val="1"/>
          <w:numId w:val="43"/>
        </w:numPr>
        <w:spacing w:line="240" w:lineRule="auto"/>
        <w:rPr>
          <w:rFonts w:cs="Arial"/>
          <w:sz w:val="22"/>
          <w:szCs w:val="22"/>
          <w:lang w:eastAsia="x-none"/>
        </w:rPr>
      </w:pPr>
      <w:r w:rsidRPr="004C4089">
        <w:rPr>
          <w:rFonts w:cs="Arial"/>
          <w:sz w:val="22"/>
          <w:szCs w:val="22"/>
          <w:lang w:eastAsia="x-none"/>
        </w:rPr>
        <w:t>Montaje de aisladores de sección</w:t>
      </w:r>
    </w:p>
    <w:p w:rsidR="008E7A90" w:rsidRPr="004C4089" w:rsidRDefault="008E7A90" w:rsidP="004C4089">
      <w:pPr>
        <w:pStyle w:val="Prrafodelista"/>
        <w:numPr>
          <w:ilvl w:val="1"/>
          <w:numId w:val="43"/>
        </w:numPr>
        <w:spacing w:line="240" w:lineRule="auto"/>
        <w:rPr>
          <w:rFonts w:cs="Arial"/>
          <w:sz w:val="22"/>
          <w:szCs w:val="22"/>
          <w:lang w:eastAsia="x-none"/>
        </w:rPr>
      </w:pPr>
      <w:r w:rsidRPr="004C4089">
        <w:rPr>
          <w:rFonts w:cs="Arial"/>
          <w:sz w:val="22"/>
          <w:szCs w:val="22"/>
          <w:lang w:eastAsia="x-none"/>
        </w:rPr>
        <w:t>Instalación de cableado de conexión</w:t>
      </w:r>
    </w:p>
    <w:p w:rsidR="008E7A90" w:rsidRPr="004C4089" w:rsidRDefault="008E7A90" w:rsidP="004C4089">
      <w:pPr>
        <w:pStyle w:val="Prrafodelista"/>
        <w:numPr>
          <w:ilvl w:val="1"/>
          <w:numId w:val="43"/>
        </w:numPr>
        <w:spacing w:line="240" w:lineRule="auto"/>
        <w:rPr>
          <w:rFonts w:cs="Arial"/>
          <w:sz w:val="22"/>
          <w:szCs w:val="22"/>
          <w:lang w:eastAsia="x-none"/>
        </w:rPr>
      </w:pPr>
      <w:r w:rsidRPr="004C4089">
        <w:rPr>
          <w:rFonts w:cs="Arial"/>
          <w:sz w:val="22"/>
          <w:szCs w:val="22"/>
          <w:lang w:eastAsia="x-none"/>
        </w:rPr>
        <w:t>Instalación de seccionadores y calefacción de agujas.</w:t>
      </w:r>
    </w:p>
    <w:p w:rsidR="008E7A90" w:rsidRPr="004C4089" w:rsidRDefault="008E7A90" w:rsidP="004C4089">
      <w:pPr>
        <w:pStyle w:val="Prrafodelista"/>
        <w:numPr>
          <w:ilvl w:val="1"/>
          <w:numId w:val="43"/>
        </w:numPr>
        <w:spacing w:line="240" w:lineRule="auto"/>
        <w:rPr>
          <w:rFonts w:cs="Arial"/>
          <w:sz w:val="22"/>
          <w:szCs w:val="22"/>
          <w:lang w:eastAsia="x-none"/>
        </w:rPr>
      </w:pPr>
      <w:r w:rsidRPr="004C4089">
        <w:rPr>
          <w:rFonts w:cs="Arial"/>
          <w:sz w:val="22"/>
          <w:szCs w:val="22"/>
          <w:lang w:eastAsia="x-none"/>
        </w:rPr>
        <w:t>Instalación y conexionado de puestas a tierra</w:t>
      </w:r>
    </w:p>
    <w:p w:rsidR="008E7A90" w:rsidRPr="004C4089" w:rsidRDefault="008E7A90" w:rsidP="004C4089">
      <w:pPr>
        <w:pStyle w:val="Prrafodelista"/>
        <w:numPr>
          <w:ilvl w:val="1"/>
          <w:numId w:val="43"/>
        </w:numPr>
        <w:spacing w:line="240" w:lineRule="auto"/>
        <w:rPr>
          <w:rFonts w:cs="Arial"/>
          <w:sz w:val="22"/>
          <w:szCs w:val="22"/>
          <w:lang w:eastAsia="x-none"/>
        </w:rPr>
      </w:pPr>
      <w:r w:rsidRPr="004C4089">
        <w:rPr>
          <w:rFonts w:cs="Arial"/>
          <w:sz w:val="22"/>
          <w:szCs w:val="22"/>
          <w:lang w:eastAsia="x-none"/>
        </w:rPr>
        <w:t>Instalación y conexionado de rieles de vía</w:t>
      </w:r>
    </w:p>
    <w:p w:rsidR="008E7A90" w:rsidRPr="004C4089" w:rsidRDefault="008E7A90" w:rsidP="004C4089">
      <w:pPr>
        <w:pStyle w:val="Prrafodelista"/>
        <w:spacing w:line="240" w:lineRule="auto"/>
        <w:ind w:left="792"/>
        <w:contextualSpacing/>
        <w:rPr>
          <w:rFonts w:cs="Arial"/>
          <w:sz w:val="22"/>
          <w:szCs w:val="22"/>
        </w:rPr>
      </w:pPr>
    </w:p>
    <w:p w:rsidR="008E7A90" w:rsidRPr="004C4089" w:rsidRDefault="008E7A90" w:rsidP="004C4089">
      <w:pPr>
        <w:pStyle w:val="Prrafodelista"/>
        <w:numPr>
          <w:ilvl w:val="0"/>
          <w:numId w:val="33"/>
        </w:numPr>
        <w:spacing w:line="240" w:lineRule="auto"/>
        <w:contextualSpacing/>
        <w:rPr>
          <w:rFonts w:cs="Arial"/>
          <w:sz w:val="22"/>
          <w:szCs w:val="22"/>
        </w:rPr>
      </w:pPr>
      <w:r w:rsidRPr="004C4089">
        <w:rPr>
          <w:rFonts w:cs="Arial"/>
          <w:sz w:val="22"/>
          <w:szCs w:val="22"/>
        </w:rPr>
        <w:t>Deberá suministrar a la obra todo el material y maquinaria para la realización de los siguientes trabajos para la catenaria rígida:</w:t>
      </w:r>
    </w:p>
    <w:p w:rsidR="008E7A90" w:rsidRPr="004C4089" w:rsidRDefault="008E7A90" w:rsidP="004C4089">
      <w:pPr>
        <w:pStyle w:val="Prrafodelista"/>
        <w:numPr>
          <w:ilvl w:val="1"/>
          <w:numId w:val="43"/>
        </w:numPr>
        <w:spacing w:line="240" w:lineRule="auto"/>
        <w:rPr>
          <w:rFonts w:cs="Arial"/>
          <w:sz w:val="22"/>
          <w:szCs w:val="22"/>
          <w:lang w:eastAsia="x-none"/>
        </w:rPr>
      </w:pPr>
      <w:r w:rsidRPr="004C4089">
        <w:rPr>
          <w:rFonts w:cs="Arial"/>
          <w:sz w:val="22"/>
          <w:szCs w:val="22"/>
          <w:lang w:eastAsia="x-none"/>
        </w:rPr>
        <w:t>Replanteo de verificación</w:t>
      </w:r>
    </w:p>
    <w:p w:rsidR="008E7A90" w:rsidRPr="004C4089" w:rsidRDefault="008E7A90" w:rsidP="004C4089">
      <w:pPr>
        <w:pStyle w:val="Prrafodelista"/>
        <w:numPr>
          <w:ilvl w:val="1"/>
          <w:numId w:val="43"/>
        </w:numPr>
        <w:spacing w:line="240" w:lineRule="auto"/>
        <w:rPr>
          <w:rFonts w:cs="Arial"/>
          <w:sz w:val="22"/>
          <w:szCs w:val="22"/>
          <w:lang w:eastAsia="x-none"/>
        </w:rPr>
      </w:pPr>
      <w:r w:rsidRPr="004C4089">
        <w:rPr>
          <w:rFonts w:cs="Arial"/>
          <w:sz w:val="22"/>
          <w:szCs w:val="22"/>
          <w:lang w:eastAsia="x-none"/>
        </w:rPr>
        <w:t>Realización de los taladros en la pared de túnel.</w:t>
      </w:r>
    </w:p>
    <w:p w:rsidR="008E7A90" w:rsidRPr="004C4089" w:rsidRDefault="008E7A90" w:rsidP="004C4089">
      <w:pPr>
        <w:pStyle w:val="Prrafodelista"/>
        <w:numPr>
          <w:ilvl w:val="1"/>
          <w:numId w:val="43"/>
        </w:numPr>
        <w:spacing w:line="240" w:lineRule="auto"/>
        <w:rPr>
          <w:rFonts w:cs="Arial"/>
          <w:sz w:val="22"/>
          <w:szCs w:val="22"/>
          <w:lang w:eastAsia="x-none"/>
        </w:rPr>
      </w:pPr>
      <w:r w:rsidRPr="004C4089">
        <w:rPr>
          <w:rFonts w:cs="Arial"/>
          <w:sz w:val="22"/>
          <w:szCs w:val="22"/>
          <w:lang w:eastAsia="x-none"/>
        </w:rPr>
        <w:t>Montaje del conjunto de suspensión, incluidos soporte, aislador, ménsula, y brida de suspensión.</w:t>
      </w:r>
    </w:p>
    <w:p w:rsidR="008E7A90" w:rsidRPr="004C4089" w:rsidRDefault="008E7A90" w:rsidP="004C4089">
      <w:pPr>
        <w:pStyle w:val="Prrafodelista"/>
        <w:numPr>
          <w:ilvl w:val="1"/>
          <w:numId w:val="43"/>
        </w:numPr>
        <w:spacing w:line="240" w:lineRule="auto"/>
        <w:rPr>
          <w:rFonts w:cs="Arial"/>
          <w:sz w:val="22"/>
          <w:szCs w:val="22"/>
          <w:lang w:eastAsia="x-none"/>
        </w:rPr>
      </w:pPr>
      <w:r w:rsidRPr="004C4089">
        <w:rPr>
          <w:rFonts w:cs="Arial"/>
          <w:sz w:val="22"/>
          <w:szCs w:val="22"/>
          <w:lang w:eastAsia="x-none"/>
        </w:rPr>
        <w:t>Instalación de la barra rígida, puntos fijos, transiciones de cantón y trans</w:t>
      </w:r>
      <w:r w:rsidRPr="004C4089">
        <w:rPr>
          <w:rFonts w:cs="Arial"/>
          <w:sz w:val="22"/>
          <w:szCs w:val="22"/>
          <w:lang w:eastAsia="x-none"/>
        </w:rPr>
        <w:t>i</w:t>
      </w:r>
      <w:r w:rsidRPr="004C4089">
        <w:rPr>
          <w:rFonts w:cs="Arial"/>
          <w:sz w:val="22"/>
          <w:szCs w:val="22"/>
          <w:lang w:eastAsia="x-none"/>
        </w:rPr>
        <w:t>ción catenaria flexible-catenaria rígida</w:t>
      </w:r>
    </w:p>
    <w:p w:rsidR="008E7A90" w:rsidRPr="004C4089" w:rsidRDefault="008E7A90" w:rsidP="004C4089">
      <w:pPr>
        <w:pStyle w:val="Prrafodelista"/>
        <w:numPr>
          <w:ilvl w:val="1"/>
          <w:numId w:val="43"/>
        </w:numPr>
        <w:spacing w:line="240" w:lineRule="auto"/>
        <w:rPr>
          <w:rFonts w:cs="Arial"/>
          <w:sz w:val="22"/>
          <w:szCs w:val="22"/>
          <w:lang w:eastAsia="x-none"/>
        </w:rPr>
      </w:pPr>
      <w:r w:rsidRPr="004C4089">
        <w:rPr>
          <w:rFonts w:cs="Arial"/>
          <w:sz w:val="22"/>
          <w:szCs w:val="22"/>
          <w:lang w:eastAsia="x-none"/>
        </w:rPr>
        <w:t>Montaje de todas las bridas de unión, conexión, puesta a tierra,…</w:t>
      </w:r>
    </w:p>
    <w:p w:rsidR="008E7A90" w:rsidRPr="004C4089" w:rsidRDefault="008E7A90" w:rsidP="004C4089">
      <w:pPr>
        <w:pStyle w:val="Prrafodelista"/>
        <w:numPr>
          <w:ilvl w:val="1"/>
          <w:numId w:val="43"/>
        </w:numPr>
        <w:spacing w:line="240" w:lineRule="auto"/>
        <w:rPr>
          <w:rFonts w:cs="Arial"/>
          <w:sz w:val="22"/>
          <w:szCs w:val="22"/>
          <w:lang w:eastAsia="x-none"/>
        </w:rPr>
      </w:pPr>
      <w:r w:rsidRPr="004C4089">
        <w:rPr>
          <w:rFonts w:cs="Arial"/>
          <w:sz w:val="22"/>
          <w:szCs w:val="22"/>
          <w:lang w:eastAsia="x-none"/>
        </w:rPr>
        <w:t>Instalación de cableado de conexión.</w:t>
      </w:r>
    </w:p>
    <w:p w:rsidR="008E7A90" w:rsidRPr="004C4089" w:rsidRDefault="008E7A90" w:rsidP="004C4089">
      <w:pPr>
        <w:pStyle w:val="Prrafodelista"/>
        <w:numPr>
          <w:ilvl w:val="1"/>
          <w:numId w:val="43"/>
        </w:numPr>
        <w:spacing w:line="240" w:lineRule="auto"/>
        <w:rPr>
          <w:rFonts w:cs="Arial"/>
          <w:sz w:val="22"/>
          <w:szCs w:val="22"/>
          <w:lang w:eastAsia="x-none"/>
        </w:rPr>
      </w:pPr>
      <w:r w:rsidRPr="004C4089">
        <w:rPr>
          <w:rFonts w:cs="Arial"/>
          <w:sz w:val="22"/>
          <w:szCs w:val="22"/>
          <w:lang w:eastAsia="x-none"/>
        </w:rPr>
        <w:t>Instalación mediante carro de montaje del hilo de contacto.</w:t>
      </w:r>
    </w:p>
    <w:p w:rsidR="008E7A90" w:rsidRPr="004C4089" w:rsidRDefault="008E7A90" w:rsidP="004C4089">
      <w:pPr>
        <w:spacing w:line="240" w:lineRule="auto"/>
        <w:rPr>
          <w:rFonts w:cs="Arial"/>
          <w:sz w:val="22"/>
          <w:szCs w:val="22"/>
        </w:rPr>
      </w:pPr>
    </w:p>
    <w:p w:rsidR="008E7A90" w:rsidRPr="004C4089" w:rsidRDefault="008E7A90" w:rsidP="004C4089">
      <w:pPr>
        <w:spacing w:line="240" w:lineRule="auto"/>
        <w:rPr>
          <w:rFonts w:cs="Arial"/>
          <w:sz w:val="22"/>
          <w:szCs w:val="22"/>
          <w:lang w:eastAsia="x-none"/>
        </w:rPr>
      </w:pPr>
    </w:p>
    <w:p w:rsidR="008E7A90" w:rsidRPr="004C4089" w:rsidRDefault="008E7A90" w:rsidP="004C4089">
      <w:pPr>
        <w:spacing w:line="240" w:lineRule="auto"/>
        <w:rPr>
          <w:rFonts w:cs="Arial"/>
          <w:sz w:val="22"/>
          <w:szCs w:val="22"/>
          <w:lang w:eastAsia="x-none"/>
        </w:rPr>
      </w:pPr>
    </w:p>
    <w:p w:rsidR="008E7A90" w:rsidRPr="004C4089" w:rsidRDefault="008E7A90" w:rsidP="004C4089">
      <w:pPr>
        <w:pStyle w:val="TITULO2EMA"/>
        <w:spacing w:line="240" w:lineRule="auto"/>
        <w:rPr>
          <w:rFonts w:cs="Arial"/>
          <w:sz w:val="22"/>
          <w:szCs w:val="22"/>
        </w:rPr>
      </w:pPr>
      <w:bookmarkStart w:id="222" w:name="_Toc374468929"/>
      <w:bookmarkStart w:id="223" w:name="_Toc391647181"/>
      <w:r w:rsidRPr="004C4089">
        <w:rPr>
          <w:rFonts w:cs="Arial"/>
          <w:sz w:val="22"/>
          <w:szCs w:val="22"/>
        </w:rPr>
        <w:t>SISTEMAS ELECTROMECÁNICOS DE TÚNEL</w:t>
      </w:r>
      <w:bookmarkEnd w:id="222"/>
      <w:bookmarkEnd w:id="223"/>
    </w:p>
    <w:p w:rsidR="008E7A90" w:rsidRPr="004C4089" w:rsidRDefault="008E7A90" w:rsidP="004C4089">
      <w:pPr>
        <w:pStyle w:val="TITULO3EMA"/>
        <w:spacing w:line="240" w:lineRule="auto"/>
        <w:rPr>
          <w:rFonts w:cs="Arial"/>
          <w:szCs w:val="22"/>
        </w:rPr>
      </w:pPr>
      <w:bookmarkStart w:id="224" w:name="_Toc390652939"/>
      <w:bookmarkStart w:id="225" w:name="_Toc391647182"/>
      <w:r w:rsidRPr="004C4089">
        <w:rPr>
          <w:rFonts w:cs="Arial"/>
          <w:szCs w:val="22"/>
        </w:rPr>
        <w:t>DESCRIPCIÓN</w:t>
      </w:r>
      <w:bookmarkEnd w:id="224"/>
      <w:bookmarkEnd w:id="225"/>
    </w:p>
    <w:p w:rsidR="008E7A90" w:rsidRPr="004C4089" w:rsidRDefault="008E7A90" w:rsidP="004C4089">
      <w:pPr>
        <w:pStyle w:val="TITULO4EMA"/>
        <w:spacing w:line="240" w:lineRule="auto"/>
        <w:rPr>
          <w:rFonts w:cs="Arial"/>
          <w:sz w:val="22"/>
          <w:szCs w:val="22"/>
        </w:rPr>
      </w:pPr>
      <w:bookmarkStart w:id="226" w:name="_Toc391647183"/>
      <w:r w:rsidRPr="004C4089">
        <w:rPr>
          <w:rFonts w:cs="Arial"/>
          <w:sz w:val="22"/>
          <w:szCs w:val="22"/>
        </w:rPr>
        <w:t>SUBSISTEMA ENERGÍA EN BAJA TENSIÓN (EBT)</w:t>
      </w:r>
      <w:bookmarkEnd w:id="226"/>
    </w:p>
    <w:p w:rsidR="008E7A90" w:rsidRPr="004C4089" w:rsidRDefault="008E7A90" w:rsidP="004C4089">
      <w:pPr>
        <w:pStyle w:val="Vieta1"/>
        <w:spacing w:line="240" w:lineRule="auto"/>
        <w:rPr>
          <w:rFonts w:cs="Arial"/>
          <w:sz w:val="22"/>
          <w:szCs w:val="22"/>
        </w:rPr>
      </w:pPr>
      <w:r w:rsidRPr="004C4089">
        <w:rPr>
          <w:rFonts w:cs="Arial"/>
          <w:sz w:val="22"/>
          <w:szCs w:val="22"/>
        </w:rPr>
        <w:t xml:space="preserve">El subsistema EBT </w:t>
      </w:r>
      <w:r w:rsidRPr="004C4089">
        <w:rPr>
          <w:rFonts w:cs="Arial"/>
          <w:sz w:val="22"/>
          <w:szCs w:val="22"/>
          <w:lang w:val="es-MX"/>
        </w:rPr>
        <w:t xml:space="preserve">deberá garantizar </w:t>
      </w:r>
      <w:r w:rsidRPr="004C4089">
        <w:rPr>
          <w:rFonts w:cs="Arial"/>
          <w:sz w:val="22"/>
          <w:szCs w:val="22"/>
        </w:rPr>
        <w:t xml:space="preserve">las condiciones de subministro en bajà </w:t>
      </w:r>
      <w:r w:rsidRPr="004C4089">
        <w:rPr>
          <w:rFonts w:cs="Arial"/>
          <w:sz w:val="22"/>
          <w:szCs w:val="22"/>
          <w:lang w:val="es-MX"/>
        </w:rPr>
        <w:t>tensión</w:t>
      </w:r>
      <w:r w:rsidRPr="004C4089">
        <w:rPr>
          <w:rFonts w:cs="Arial"/>
          <w:sz w:val="22"/>
          <w:szCs w:val="22"/>
        </w:rPr>
        <w:t xml:space="preserve"> para Todos los consumidores de túnel. El</w:t>
      </w:r>
      <w:r w:rsidRPr="004C4089">
        <w:rPr>
          <w:rFonts w:cs="Arial"/>
          <w:sz w:val="22"/>
          <w:szCs w:val="22"/>
          <w:lang w:val="es-ES"/>
        </w:rPr>
        <w:t xml:space="preserve"> diseño</w:t>
      </w:r>
      <w:r w:rsidRPr="004C4089">
        <w:rPr>
          <w:rFonts w:cs="Arial"/>
          <w:sz w:val="22"/>
          <w:szCs w:val="22"/>
        </w:rPr>
        <w:t xml:space="preserve"> de este subsistema se</w:t>
      </w:r>
      <w:r w:rsidRPr="004C4089">
        <w:rPr>
          <w:rFonts w:cs="Arial"/>
          <w:sz w:val="22"/>
          <w:szCs w:val="22"/>
          <w:lang w:val="es-ES"/>
        </w:rPr>
        <w:t xml:space="preserve"> realizará t</w:t>
      </w:r>
      <w:r w:rsidRPr="004C4089">
        <w:rPr>
          <w:rFonts w:cs="Arial"/>
          <w:sz w:val="22"/>
          <w:szCs w:val="22"/>
          <w:lang w:val="es-ES"/>
        </w:rPr>
        <w:t>e</w:t>
      </w:r>
      <w:r w:rsidRPr="004C4089">
        <w:rPr>
          <w:rFonts w:cs="Arial"/>
          <w:sz w:val="22"/>
          <w:szCs w:val="22"/>
          <w:lang w:val="es-ES"/>
        </w:rPr>
        <w:t>niendo</w:t>
      </w:r>
      <w:r w:rsidRPr="004C4089">
        <w:rPr>
          <w:rFonts w:cs="Arial"/>
          <w:sz w:val="22"/>
          <w:szCs w:val="22"/>
        </w:rPr>
        <w:t xml:space="preserve"> en</w:t>
      </w:r>
      <w:r w:rsidRPr="004C4089">
        <w:rPr>
          <w:rFonts w:cs="Arial"/>
          <w:sz w:val="22"/>
          <w:szCs w:val="22"/>
          <w:lang w:val="es-AR"/>
        </w:rPr>
        <w:t xml:space="preserve"> cuenta</w:t>
      </w:r>
      <w:r w:rsidRPr="004C4089">
        <w:rPr>
          <w:rFonts w:cs="Arial"/>
          <w:sz w:val="22"/>
          <w:szCs w:val="22"/>
        </w:rPr>
        <w:t xml:space="preserve"> las</w:t>
      </w:r>
      <w:r w:rsidRPr="004C4089">
        <w:rPr>
          <w:rFonts w:cs="Arial"/>
          <w:sz w:val="22"/>
          <w:szCs w:val="22"/>
          <w:lang w:val="es-ES"/>
        </w:rPr>
        <w:t xml:space="preserve"> tensiones</w:t>
      </w:r>
      <w:r w:rsidRPr="004C4089">
        <w:rPr>
          <w:rFonts w:cs="Arial"/>
          <w:sz w:val="22"/>
          <w:szCs w:val="22"/>
        </w:rPr>
        <w:t xml:space="preserve"> de</w:t>
      </w:r>
      <w:r w:rsidRPr="004C4089">
        <w:rPr>
          <w:rFonts w:cs="Arial"/>
          <w:sz w:val="22"/>
          <w:szCs w:val="22"/>
          <w:lang w:val="es-ES"/>
        </w:rPr>
        <w:t xml:space="preserve"> suministro requeridas</w:t>
      </w:r>
      <w:r w:rsidRPr="004C4089">
        <w:rPr>
          <w:rFonts w:cs="Arial"/>
          <w:sz w:val="22"/>
          <w:szCs w:val="22"/>
        </w:rPr>
        <w:t xml:space="preserve"> para cada consumidor, el</w:t>
      </w:r>
      <w:r w:rsidRPr="004C4089">
        <w:rPr>
          <w:rFonts w:cs="Arial"/>
          <w:sz w:val="22"/>
          <w:szCs w:val="22"/>
          <w:lang w:val="es-ES"/>
        </w:rPr>
        <w:t xml:space="preserve"> grado</w:t>
      </w:r>
      <w:r w:rsidRPr="004C4089">
        <w:rPr>
          <w:rFonts w:cs="Arial"/>
          <w:sz w:val="22"/>
          <w:szCs w:val="22"/>
        </w:rPr>
        <w:t xml:space="preserve"> de</w:t>
      </w:r>
      <w:r w:rsidRPr="004C4089">
        <w:rPr>
          <w:rFonts w:cs="Arial"/>
          <w:sz w:val="22"/>
          <w:szCs w:val="22"/>
          <w:lang w:val="es-ES"/>
        </w:rPr>
        <w:t xml:space="preserve"> criticidad</w:t>
      </w:r>
      <w:r w:rsidRPr="004C4089">
        <w:rPr>
          <w:rFonts w:cs="Arial"/>
          <w:sz w:val="22"/>
          <w:szCs w:val="22"/>
        </w:rPr>
        <w:t xml:space="preserve"> de los</w:t>
      </w:r>
      <w:r w:rsidRPr="004C4089">
        <w:rPr>
          <w:rFonts w:cs="Arial"/>
          <w:sz w:val="22"/>
          <w:szCs w:val="22"/>
          <w:lang w:val="es-ES"/>
        </w:rPr>
        <w:t xml:space="preserve"> mismos así</w:t>
      </w:r>
      <w:r w:rsidRPr="004C4089">
        <w:rPr>
          <w:rFonts w:cs="Arial"/>
          <w:sz w:val="22"/>
          <w:szCs w:val="22"/>
        </w:rPr>
        <w:t xml:space="preserve"> como</w:t>
      </w:r>
      <w:r w:rsidRPr="004C4089">
        <w:rPr>
          <w:rFonts w:cs="Arial"/>
          <w:sz w:val="22"/>
          <w:szCs w:val="22"/>
          <w:lang w:val="es-ES"/>
        </w:rPr>
        <w:t xml:space="preserve"> su localización</w:t>
      </w:r>
      <w:r w:rsidRPr="004C4089">
        <w:rPr>
          <w:rFonts w:cs="Arial"/>
          <w:sz w:val="22"/>
          <w:szCs w:val="22"/>
        </w:rPr>
        <w:t xml:space="preserve"> en el interior de túnel.</w:t>
      </w:r>
    </w:p>
    <w:p w:rsidR="008E7A90" w:rsidRPr="004C4089" w:rsidRDefault="008E7A90" w:rsidP="004C4089">
      <w:pPr>
        <w:spacing w:line="240" w:lineRule="auto"/>
        <w:ind w:left="0"/>
        <w:rPr>
          <w:rFonts w:cs="Arial"/>
          <w:sz w:val="22"/>
          <w:szCs w:val="22"/>
          <w:lang w:val="es-ES"/>
        </w:rPr>
      </w:pPr>
    </w:p>
    <w:p w:rsidR="008E7A90" w:rsidRPr="004C4089" w:rsidRDefault="008E7A90" w:rsidP="004C4089">
      <w:pPr>
        <w:spacing w:line="240" w:lineRule="auto"/>
        <w:ind w:left="0"/>
        <w:rPr>
          <w:rFonts w:cs="Arial"/>
          <w:sz w:val="22"/>
          <w:szCs w:val="22"/>
          <w:lang w:val="es-ES"/>
        </w:rPr>
      </w:pPr>
    </w:p>
    <w:p w:rsidR="008E7A90" w:rsidRPr="004C4089" w:rsidRDefault="008E7A90" w:rsidP="004C4089">
      <w:pPr>
        <w:spacing w:line="240" w:lineRule="auto"/>
        <w:ind w:left="0"/>
        <w:rPr>
          <w:rFonts w:cs="Arial"/>
          <w:sz w:val="22"/>
          <w:szCs w:val="22"/>
          <w:lang w:val="es-ES"/>
        </w:rPr>
      </w:pPr>
    </w:p>
    <w:p w:rsidR="008E7A90" w:rsidRPr="004C4089" w:rsidRDefault="008E7A90" w:rsidP="004C4089">
      <w:pPr>
        <w:pStyle w:val="Vieta1"/>
        <w:spacing w:line="240" w:lineRule="auto"/>
        <w:rPr>
          <w:rFonts w:cs="Arial"/>
          <w:sz w:val="22"/>
          <w:szCs w:val="22"/>
        </w:rPr>
      </w:pPr>
      <w:r w:rsidRPr="004C4089">
        <w:rPr>
          <w:rFonts w:cs="Arial"/>
          <w:sz w:val="22"/>
          <w:szCs w:val="22"/>
        </w:rPr>
        <w:t>El conjunto de</w:t>
      </w:r>
      <w:r w:rsidRPr="004C4089">
        <w:rPr>
          <w:rFonts w:cs="Arial"/>
          <w:sz w:val="22"/>
          <w:szCs w:val="22"/>
          <w:lang w:val="es-ES"/>
        </w:rPr>
        <w:t xml:space="preserve"> instalaciones electromecánicas</w:t>
      </w:r>
      <w:r w:rsidRPr="004C4089">
        <w:rPr>
          <w:rFonts w:cs="Arial"/>
          <w:sz w:val="22"/>
          <w:szCs w:val="22"/>
        </w:rPr>
        <w:t xml:space="preserve"> de túnel</w:t>
      </w:r>
      <w:r w:rsidRPr="004C4089">
        <w:rPr>
          <w:rFonts w:cs="Arial"/>
          <w:sz w:val="22"/>
          <w:szCs w:val="22"/>
          <w:lang w:val="es-ES"/>
        </w:rPr>
        <w:t xml:space="preserve"> recibirán suministro</w:t>
      </w:r>
      <w:r w:rsidRPr="004C4089">
        <w:rPr>
          <w:rFonts w:cs="Arial"/>
          <w:sz w:val="22"/>
          <w:szCs w:val="22"/>
        </w:rPr>
        <w:t xml:space="preserve"> en</w:t>
      </w:r>
      <w:r w:rsidRPr="004C4089">
        <w:rPr>
          <w:rFonts w:cs="Arial"/>
          <w:sz w:val="22"/>
          <w:szCs w:val="22"/>
          <w:lang w:val="es-ES"/>
        </w:rPr>
        <w:t xml:space="preserve"> baja tensión desde</w:t>
      </w:r>
      <w:r w:rsidRPr="004C4089">
        <w:rPr>
          <w:rFonts w:cs="Arial"/>
          <w:sz w:val="22"/>
          <w:szCs w:val="22"/>
        </w:rPr>
        <w:t xml:space="preserve"> las  </w:t>
      </w:r>
      <w:r w:rsidRPr="004C4089">
        <w:rPr>
          <w:rFonts w:cs="Arial"/>
          <w:sz w:val="22"/>
          <w:szCs w:val="22"/>
          <w:lang w:val="es-ES"/>
        </w:rPr>
        <w:t>Subestaciones</w:t>
      </w:r>
      <w:r w:rsidRPr="004C4089">
        <w:rPr>
          <w:rFonts w:cs="Arial"/>
          <w:sz w:val="22"/>
          <w:szCs w:val="22"/>
        </w:rPr>
        <w:t xml:space="preserve"> de</w:t>
      </w:r>
      <w:r w:rsidRPr="004C4089">
        <w:rPr>
          <w:rFonts w:cs="Arial"/>
          <w:sz w:val="22"/>
          <w:szCs w:val="22"/>
          <w:lang w:val="es-ES"/>
        </w:rPr>
        <w:t xml:space="preserve"> Alumbrado</w:t>
      </w:r>
      <w:r w:rsidRPr="004C4089">
        <w:rPr>
          <w:rFonts w:cs="Arial"/>
          <w:sz w:val="22"/>
          <w:szCs w:val="22"/>
        </w:rPr>
        <w:t>,</w:t>
      </w:r>
      <w:r w:rsidRPr="004C4089">
        <w:rPr>
          <w:rFonts w:cs="Arial"/>
          <w:sz w:val="22"/>
          <w:szCs w:val="22"/>
          <w:lang w:val="es-ES"/>
        </w:rPr>
        <w:t xml:space="preserve"> Fuerza</w:t>
      </w:r>
      <w:r w:rsidRPr="004C4089">
        <w:rPr>
          <w:rFonts w:cs="Arial"/>
          <w:sz w:val="22"/>
          <w:szCs w:val="22"/>
        </w:rPr>
        <w:t xml:space="preserve"> y</w:t>
      </w:r>
      <w:r w:rsidRPr="004C4089">
        <w:rPr>
          <w:rFonts w:cs="Arial"/>
          <w:sz w:val="22"/>
          <w:szCs w:val="22"/>
          <w:lang w:val="es-ES"/>
        </w:rPr>
        <w:t xml:space="preserve"> Ventilación</w:t>
      </w:r>
      <w:r w:rsidRPr="004C4089">
        <w:rPr>
          <w:rFonts w:cs="Arial"/>
          <w:sz w:val="22"/>
          <w:szCs w:val="22"/>
        </w:rPr>
        <w:t xml:space="preserve"> Mayor (SAFVM)</w:t>
      </w:r>
      <w:r w:rsidRPr="004C4089">
        <w:rPr>
          <w:rFonts w:cs="Arial"/>
          <w:sz w:val="22"/>
          <w:szCs w:val="22"/>
          <w:lang w:val="es-ES"/>
        </w:rPr>
        <w:t xml:space="preserve"> distribuidas</w:t>
      </w:r>
      <w:r w:rsidRPr="004C4089">
        <w:rPr>
          <w:rFonts w:cs="Arial"/>
          <w:sz w:val="22"/>
          <w:szCs w:val="22"/>
        </w:rPr>
        <w:t xml:space="preserve"> a lo largo de túnel. Cada SAFVM</w:t>
      </w:r>
      <w:r w:rsidRPr="004C4089">
        <w:rPr>
          <w:rFonts w:cs="Arial"/>
          <w:sz w:val="22"/>
          <w:szCs w:val="22"/>
          <w:lang w:val="es-ES"/>
        </w:rPr>
        <w:t xml:space="preserve"> estará</w:t>
      </w:r>
      <w:r w:rsidRPr="004C4089">
        <w:rPr>
          <w:rFonts w:cs="Arial"/>
          <w:sz w:val="22"/>
          <w:szCs w:val="22"/>
        </w:rPr>
        <w:t xml:space="preserve"> equipada con dos transformad</w:t>
      </w:r>
      <w:r w:rsidRPr="004C4089">
        <w:rPr>
          <w:rFonts w:cs="Arial"/>
          <w:sz w:val="22"/>
          <w:szCs w:val="22"/>
        </w:rPr>
        <w:t>o</w:t>
      </w:r>
      <w:r w:rsidRPr="004C4089">
        <w:rPr>
          <w:rFonts w:cs="Arial"/>
          <w:sz w:val="22"/>
          <w:szCs w:val="22"/>
        </w:rPr>
        <w:t>res en</w:t>
      </w:r>
      <w:r w:rsidRPr="004C4089">
        <w:rPr>
          <w:rFonts w:cs="Arial"/>
          <w:sz w:val="22"/>
          <w:szCs w:val="22"/>
          <w:lang w:val="es-ES"/>
        </w:rPr>
        <w:t xml:space="preserve"> configuración redundante</w:t>
      </w:r>
      <w:r w:rsidRPr="004C4089">
        <w:rPr>
          <w:rFonts w:cs="Arial"/>
          <w:sz w:val="22"/>
          <w:szCs w:val="22"/>
        </w:rPr>
        <w:t>.</w:t>
      </w:r>
    </w:p>
    <w:p w:rsidR="008E7A90" w:rsidRPr="004C4089" w:rsidRDefault="008E7A90" w:rsidP="004C4089">
      <w:pPr>
        <w:pStyle w:val="Ttulo2"/>
        <w:keepNext w:val="0"/>
        <w:widowControl/>
        <w:numPr>
          <w:ilvl w:val="1"/>
          <w:numId w:val="0"/>
        </w:numPr>
        <w:autoSpaceDE/>
        <w:autoSpaceDN/>
        <w:adjustRightInd/>
        <w:spacing w:before="120" w:after="120" w:line="240" w:lineRule="auto"/>
        <w:ind w:left="576" w:hanging="576"/>
        <w:contextualSpacing/>
        <w:jc w:val="both"/>
        <w:textAlignment w:val="auto"/>
        <w:rPr>
          <w:rFonts w:cs="Arial"/>
          <w:sz w:val="22"/>
          <w:szCs w:val="22"/>
          <w:u w:val="single"/>
        </w:rPr>
      </w:pPr>
    </w:p>
    <w:p w:rsidR="008E7A90" w:rsidRPr="004C4089" w:rsidRDefault="008E7A90" w:rsidP="004C4089">
      <w:pPr>
        <w:pStyle w:val="Ttulo2"/>
        <w:keepNext w:val="0"/>
        <w:widowControl/>
        <w:numPr>
          <w:ilvl w:val="1"/>
          <w:numId w:val="0"/>
        </w:numPr>
        <w:autoSpaceDE/>
        <w:autoSpaceDN/>
        <w:adjustRightInd/>
        <w:spacing w:before="120" w:after="120" w:line="240" w:lineRule="auto"/>
        <w:ind w:left="576" w:hanging="576"/>
        <w:contextualSpacing/>
        <w:jc w:val="both"/>
        <w:textAlignment w:val="auto"/>
        <w:rPr>
          <w:rFonts w:cs="Arial"/>
          <w:sz w:val="22"/>
          <w:szCs w:val="22"/>
          <w:u w:val="single"/>
        </w:rPr>
      </w:pPr>
      <w:bookmarkStart w:id="227" w:name="_Toc391647184"/>
      <w:r w:rsidRPr="004C4089">
        <w:rPr>
          <w:rFonts w:cs="Arial"/>
          <w:sz w:val="22"/>
          <w:szCs w:val="22"/>
          <w:u w:val="single"/>
        </w:rPr>
        <w:t>Arquitectura en baja tensión</w:t>
      </w:r>
      <w:bookmarkEnd w:id="227"/>
    </w:p>
    <w:p w:rsidR="008E7A90" w:rsidRPr="004C4089" w:rsidRDefault="008E7A90" w:rsidP="004C4089">
      <w:pPr>
        <w:spacing w:line="240" w:lineRule="auto"/>
        <w:rPr>
          <w:rFonts w:cs="Arial"/>
          <w:color w:val="000000" w:themeColor="text1"/>
          <w:sz w:val="22"/>
          <w:szCs w:val="22"/>
        </w:rPr>
      </w:pPr>
    </w:p>
    <w:p w:rsidR="008E7A90" w:rsidRPr="004C4089" w:rsidRDefault="008E7A90" w:rsidP="004C4089">
      <w:pPr>
        <w:pStyle w:val="Vieta1"/>
        <w:spacing w:line="240" w:lineRule="auto"/>
        <w:rPr>
          <w:rFonts w:cs="Arial"/>
          <w:sz w:val="22"/>
          <w:szCs w:val="22"/>
        </w:rPr>
      </w:pPr>
      <w:r w:rsidRPr="004C4089">
        <w:rPr>
          <w:rFonts w:cs="Arial"/>
          <w:sz w:val="22"/>
          <w:szCs w:val="22"/>
        </w:rPr>
        <w:t>De forma general, la arquitectura en</w:t>
      </w:r>
      <w:r w:rsidRPr="004C4089">
        <w:rPr>
          <w:rFonts w:cs="Arial"/>
          <w:sz w:val="22"/>
          <w:szCs w:val="22"/>
          <w:lang w:val="es-ES"/>
        </w:rPr>
        <w:t xml:space="preserve"> baja tensión</w:t>
      </w:r>
      <w:r w:rsidRPr="004C4089">
        <w:rPr>
          <w:rFonts w:cs="Arial"/>
          <w:sz w:val="22"/>
          <w:szCs w:val="22"/>
        </w:rPr>
        <w:t xml:space="preserve"> a seguir en el interior de túnel se</w:t>
      </w:r>
      <w:r w:rsidRPr="004C4089">
        <w:rPr>
          <w:rFonts w:cs="Arial"/>
          <w:sz w:val="22"/>
          <w:szCs w:val="22"/>
          <w:lang w:val="es-ES"/>
        </w:rPr>
        <w:t xml:space="preserve"> resume</w:t>
      </w:r>
      <w:r w:rsidRPr="004C4089">
        <w:rPr>
          <w:rFonts w:cs="Arial"/>
          <w:sz w:val="22"/>
          <w:szCs w:val="22"/>
        </w:rPr>
        <w:t xml:space="preserve"> a</w:t>
      </w:r>
      <w:r w:rsidRPr="004C4089">
        <w:rPr>
          <w:rFonts w:cs="Arial"/>
          <w:sz w:val="22"/>
          <w:szCs w:val="22"/>
          <w:lang w:val="es-ES"/>
        </w:rPr>
        <w:t xml:space="preserve"> continuación</w:t>
      </w:r>
      <w:r w:rsidRPr="004C4089">
        <w:rPr>
          <w:rFonts w:cs="Arial"/>
          <w:sz w:val="22"/>
          <w:szCs w:val="22"/>
        </w:rPr>
        <w:t>:</w:t>
      </w:r>
    </w:p>
    <w:p w:rsidR="008E7A90" w:rsidRPr="004C4089" w:rsidRDefault="008E7A90" w:rsidP="004C4089">
      <w:pPr>
        <w:pStyle w:val="Vieta1"/>
        <w:numPr>
          <w:ilvl w:val="0"/>
          <w:numId w:val="36"/>
        </w:numPr>
        <w:tabs>
          <w:tab w:val="clear" w:pos="357"/>
          <w:tab w:val="center" w:pos="4252"/>
          <w:tab w:val="right" w:pos="8504"/>
        </w:tabs>
        <w:spacing w:before="120" w:after="120" w:line="240" w:lineRule="auto"/>
        <w:ind w:left="568" w:hanging="284"/>
        <w:rPr>
          <w:rFonts w:cs="Arial"/>
          <w:sz w:val="22"/>
          <w:szCs w:val="22"/>
          <w:lang w:val="es-MX"/>
        </w:rPr>
      </w:pPr>
      <w:r w:rsidRPr="004C4089">
        <w:rPr>
          <w:rFonts w:cs="Arial"/>
          <w:sz w:val="22"/>
          <w:szCs w:val="22"/>
          <w:lang w:val="es-MX"/>
        </w:rPr>
        <w:t>Tableros Principales de Baja Tensión (</w:t>
      </w:r>
      <w:proofErr w:type="spellStart"/>
      <w:r w:rsidRPr="004C4089">
        <w:rPr>
          <w:rFonts w:cs="Arial"/>
          <w:sz w:val="22"/>
          <w:szCs w:val="22"/>
          <w:lang w:val="es-MX"/>
        </w:rPr>
        <w:t>TPBTi</w:t>
      </w:r>
      <w:proofErr w:type="spellEnd"/>
      <w:r w:rsidRPr="004C4089">
        <w:rPr>
          <w:rFonts w:cs="Arial"/>
          <w:sz w:val="22"/>
          <w:szCs w:val="22"/>
          <w:lang w:val="es-MX"/>
        </w:rPr>
        <w:t xml:space="preserve">) </w:t>
      </w:r>
    </w:p>
    <w:p w:rsidR="008E7A90" w:rsidRPr="004C4089" w:rsidRDefault="008E7A90" w:rsidP="004C4089">
      <w:pPr>
        <w:pStyle w:val="Vieta1"/>
        <w:numPr>
          <w:ilvl w:val="0"/>
          <w:numId w:val="36"/>
        </w:numPr>
        <w:tabs>
          <w:tab w:val="clear" w:pos="357"/>
          <w:tab w:val="center" w:pos="4252"/>
          <w:tab w:val="right" w:pos="8504"/>
        </w:tabs>
        <w:spacing w:before="120" w:after="120" w:line="240" w:lineRule="auto"/>
        <w:ind w:left="568" w:hanging="284"/>
        <w:rPr>
          <w:rFonts w:cs="Arial"/>
          <w:sz w:val="22"/>
          <w:szCs w:val="22"/>
          <w:lang w:val="es-MX"/>
        </w:rPr>
      </w:pPr>
      <w:r w:rsidRPr="004C4089">
        <w:rPr>
          <w:rFonts w:cs="Arial"/>
          <w:sz w:val="22"/>
          <w:szCs w:val="22"/>
          <w:lang w:val="es-MX"/>
        </w:rPr>
        <w:t>Tableros Secundarios de túnel (</w:t>
      </w:r>
      <w:proofErr w:type="spellStart"/>
      <w:r w:rsidRPr="004C4089">
        <w:rPr>
          <w:rFonts w:cs="Arial"/>
          <w:sz w:val="22"/>
          <w:szCs w:val="22"/>
          <w:lang w:val="es-MX"/>
        </w:rPr>
        <w:t>TSTi</w:t>
      </w:r>
      <w:proofErr w:type="spellEnd"/>
      <w:r w:rsidRPr="004C4089">
        <w:rPr>
          <w:rFonts w:cs="Arial"/>
          <w:sz w:val="22"/>
          <w:szCs w:val="22"/>
          <w:lang w:val="es-MX"/>
        </w:rPr>
        <w:t>)</w:t>
      </w:r>
    </w:p>
    <w:p w:rsidR="008E7A90" w:rsidRPr="004C4089" w:rsidRDefault="008E7A90" w:rsidP="004C4089">
      <w:pPr>
        <w:pStyle w:val="Vieta1"/>
        <w:numPr>
          <w:ilvl w:val="0"/>
          <w:numId w:val="36"/>
        </w:numPr>
        <w:tabs>
          <w:tab w:val="clear" w:pos="357"/>
          <w:tab w:val="center" w:pos="4252"/>
          <w:tab w:val="right" w:pos="8504"/>
        </w:tabs>
        <w:spacing w:before="120" w:after="120" w:line="240" w:lineRule="auto"/>
        <w:ind w:left="568" w:hanging="284"/>
        <w:rPr>
          <w:rFonts w:cs="Arial"/>
          <w:sz w:val="22"/>
          <w:szCs w:val="22"/>
          <w:lang w:val="es-MX"/>
        </w:rPr>
      </w:pPr>
      <w:r w:rsidRPr="004C4089">
        <w:rPr>
          <w:rFonts w:cs="Arial"/>
          <w:sz w:val="22"/>
          <w:szCs w:val="22"/>
          <w:lang w:val="es-MX"/>
        </w:rPr>
        <w:t>Tableros Secundarios de Ventilación (</w:t>
      </w:r>
      <w:proofErr w:type="spellStart"/>
      <w:r w:rsidRPr="004C4089">
        <w:rPr>
          <w:rFonts w:cs="Arial"/>
          <w:sz w:val="22"/>
          <w:szCs w:val="22"/>
          <w:lang w:val="es-MX"/>
        </w:rPr>
        <w:t>TSVi</w:t>
      </w:r>
      <w:proofErr w:type="spellEnd"/>
      <w:r w:rsidRPr="004C4089">
        <w:rPr>
          <w:rFonts w:cs="Arial"/>
          <w:sz w:val="22"/>
          <w:szCs w:val="22"/>
          <w:lang w:val="es-MX"/>
        </w:rPr>
        <w:t>)</w:t>
      </w:r>
    </w:p>
    <w:p w:rsidR="008E7A90" w:rsidRPr="004C4089" w:rsidRDefault="008E7A90" w:rsidP="004C4089">
      <w:pPr>
        <w:pStyle w:val="Vieta1"/>
        <w:numPr>
          <w:ilvl w:val="0"/>
          <w:numId w:val="36"/>
        </w:numPr>
        <w:tabs>
          <w:tab w:val="clear" w:pos="357"/>
          <w:tab w:val="center" w:pos="4252"/>
          <w:tab w:val="right" w:pos="8504"/>
        </w:tabs>
        <w:spacing w:before="120" w:after="120" w:line="240" w:lineRule="auto"/>
        <w:ind w:left="568" w:hanging="284"/>
        <w:rPr>
          <w:rFonts w:cs="Arial"/>
          <w:sz w:val="22"/>
          <w:szCs w:val="22"/>
          <w:lang w:val="es-MX"/>
        </w:rPr>
      </w:pPr>
      <w:r w:rsidRPr="004C4089">
        <w:rPr>
          <w:rFonts w:cs="Arial"/>
          <w:sz w:val="22"/>
          <w:szCs w:val="22"/>
          <w:lang w:val="es-MX"/>
        </w:rPr>
        <w:t>Tableros Secundarios Distribución (</w:t>
      </w:r>
      <w:proofErr w:type="spellStart"/>
      <w:r w:rsidRPr="004C4089">
        <w:rPr>
          <w:rFonts w:cs="Arial"/>
          <w:sz w:val="22"/>
          <w:szCs w:val="22"/>
          <w:lang w:val="es-MX"/>
        </w:rPr>
        <w:t>TSDi</w:t>
      </w:r>
      <w:proofErr w:type="spellEnd"/>
      <w:r w:rsidRPr="004C4089">
        <w:rPr>
          <w:rFonts w:cs="Arial"/>
          <w:sz w:val="22"/>
          <w:szCs w:val="22"/>
          <w:lang w:val="es-MX"/>
        </w:rPr>
        <w:t>)</w:t>
      </w:r>
    </w:p>
    <w:p w:rsidR="008E7A90" w:rsidRPr="004C4089" w:rsidRDefault="008E7A90" w:rsidP="004C4089">
      <w:pPr>
        <w:pStyle w:val="Vieta1"/>
        <w:numPr>
          <w:ilvl w:val="0"/>
          <w:numId w:val="36"/>
        </w:numPr>
        <w:tabs>
          <w:tab w:val="clear" w:pos="357"/>
          <w:tab w:val="center" w:pos="4252"/>
          <w:tab w:val="right" w:pos="8504"/>
        </w:tabs>
        <w:spacing w:before="120" w:after="120" w:line="240" w:lineRule="auto"/>
        <w:ind w:left="568" w:hanging="284"/>
        <w:rPr>
          <w:rFonts w:cs="Arial"/>
          <w:sz w:val="22"/>
          <w:szCs w:val="22"/>
          <w:lang w:val="es-MX"/>
        </w:rPr>
      </w:pPr>
      <w:r w:rsidRPr="004C4089">
        <w:rPr>
          <w:rFonts w:cs="Arial"/>
          <w:sz w:val="22"/>
          <w:szCs w:val="22"/>
          <w:lang w:val="es-MX"/>
        </w:rPr>
        <w:t>Tableros Secundarios galerías técnicas (</w:t>
      </w:r>
      <w:proofErr w:type="spellStart"/>
      <w:r w:rsidRPr="004C4089">
        <w:rPr>
          <w:rFonts w:cs="Arial"/>
          <w:sz w:val="22"/>
          <w:szCs w:val="22"/>
          <w:lang w:val="es-MX"/>
        </w:rPr>
        <w:t>TSGTi</w:t>
      </w:r>
      <w:proofErr w:type="spellEnd"/>
      <w:r w:rsidRPr="004C4089">
        <w:rPr>
          <w:rFonts w:cs="Arial"/>
          <w:sz w:val="22"/>
          <w:szCs w:val="22"/>
          <w:lang w:val="es-MX"/>
        </w:rPr>
        <w:t>)</w:t>
      </w:r>
    </w:p>
    <w:p w:rsidR="008E7A90" w:rsidRPr="004C4089" w:rsidRDefault="008E7A90" w:rsidP="004C4089">
      <w:pPr>
        <w:pStyle w:val="Vieta1"/>
        <w:numPr>
          <w:ilvl w:val="0"/>
          <w:numId w:val="36"/>
        </w:numPr>
        <w:tabs>
          <w:tab w:val="clear" w:pos="357"/>
          <w:tab w:val="center" w:pos="4252"/>
          <w:tab w:val="right" w:pos="8504"/>
        </w:tabs>
        <w:spacing w:before="120" w:after="120" w:line="240" w:lineRule="auto"/>
        <w:ind w:left="568" w:hanging="284"/>
        <w:rPr>
          <w:rFonts w:cs="Arial"/>
          <w:sz w:val="22"/>
          <w:szCs w:val="22"/>
          <w:lang w:val="es-MX"/>
        </w:rPr>
      </w:pPr>
      <w:r w:rsidRPr="004C4089">
        <w:rPr>
          <w:rFonts w:cs="Arial"/>
          <w:sz w:val="22"/>
          <w:szCs w:val="22"/>
          <w:lang w:val="es-MX"/>
        </w:rPr>
        <w:t>Tableros Secundarios galerías evacuación (</w:t>
      </w:r>
      <w:proofErr w:type="spellStart"/>
      <w:r w:rsidRPr="004C4089">
        <w:rPr>
          <w:rFonts w:cs="Arial"/>
          <w:sz w:val="22"/>
          <w:szCs w:val="22"/>
          <w:lang w:val="es-MX"/>
        </w:rPr>
        <w:t>TSGEi</w:t>
      </w:r>
      <w:proofErr w:type="spellEnd"/>
      <w:r w:rsidRPr="004C4089">
        <w:rPr>
          <w:rFonts w:cs="Arial"/>
          <w:sz w:val="22"/>
          <w:szCs w:val="22"/>
          <w:lang w:val="es-MX"/>
        </w:rPr>
        <w:t>)</w:t>
      </w:r>
    </w:p>
    <w:p w:rsidR="008E7A90" w:rsidRPr="004C4089" w:rsidRDefault="008E7A90" w:rsidP="004C4089">
      <w:pPr>
        <w:pStyle w:val="Vieta1"/>
        <w:numPr>
          <w:ilvl w:val="0"/>
          <w:numId w:val="36"/>
        </w:numPr>
        <w:tabs>
          <w:tab w:val="clear" w:pos="357"/>
          <w:tab w:val="center" w:pos="4252"/>
          <w:tab w:val="right" w:pos="8504"/>
        </w:tabs>
        <w:spacing w:before="120" w:after="120" w:line="240" w:lineRule="auto"/>
        <w:ind w:left="568" w:hanging="284"/>
        <w:rPr>
          <w:rFonts w:cs="Arial"/>
          <w:sz w:val="22"/>
          <w:szCs w:val="22"/>
          <w:lang w:val="es-MX"/>
        </w:rPr>
      </w:pPr>
      <w:r w:rsidRPr="004C4089">
        <w:rPr>
          <w:rFonts w:cs="Arial"/>
          <w:sz w:val="22"/>
          <w:szCs w:val="22"/>
          <w:lang w:val="es-MX"/>
        </w:rPr>
        <w:t>Tableros Secundarios de Críticos (</w:t>
      </w:r>
      <w:proofErr w:type="spellStart"/>
      <w:r w:rsidRPr="004C4089">
        <w:rPr>
          <w:rFonts w:cs="Arial"/>
          <w:sz w:val="22"/>
          <w:szCs w:val="22"/>
          <w:lang w:val="es-MX"/>
        </w:rPr>
        <w:t>TSCi</w:t>
      </w:r>
      <w:proofErr w:type="spellEnd"/>
      <w:r w:rsidRPr="004C4089">
        <w:rPr>
          <w:rFonts w:cs="Arial"/>
          <w:sz w:val="22"/>
          <w:szCs w:val="22"/>
          <w:lang w:val="es-MX"/>
        </w:rPr>
        <w:t>)</w:t>
      </w:r>
    </w:p>
    <w:p w:rsidR="008E7A90" w:rsidRPr="004C4089" w:rsidRDefault="008E7A90" w:rsidP="004C4089">
      <w:pPr>
        <w:pStyle w:val="Vieta1"/>
        <w:numPr>
          <w:ilvl w:val="0"/>
          <w:numId w:val="36"/>
        </w:numPr>
        <w:tabs>
          <w:tab w:val="clear" w:pos="357"/>
          <w:tab w:val="center" w:pos="4252"/>
          <w:tab w:val="right" w:pos="8504"/>
        </w:tabs>
        <w:spacing w:before="120" w:after="120" w:line="240" w:lineRule="auto"/>
        <w:ind w:left="568" w:hanging="284"/>
        <w:rPr>
          <w:rFonts w:cs="Arial"/>
          <w:sz w:val="22"/>
          <w:szCs w:val="22"/>
          <w:lang w:val="es-MX"/>
        </w:rPr>
      </w:pPr>
      <w:r w:rsidRPr="004C4089">
        <w:rPr>
          <w:rFonts w:cs="Arial"/>
          <w:sz w:val="22"/>
          <w:szCs w:val="22"/>
          <w:lang w:val="es-MX"/>
        </w:rPr>
        <w:t>Tableros secundarios de Críticos Galerías Técnicas (</w:t>
      </w:r>
      <w:proofErr w:type="spellStart"/>
      <w:r w:rsidRPr="004C4089">
        <w:rPr>
          <w:rFonts w:cs="Arial"/>
          <w:sz w:val="22"/>
          <w:szCs w:val="22"/>
          <w:lang w:val="es-MX"/>
        </w:rPr>
        <w:t>TSCGTi</w:t>
      </w:r>
      <w:proofErr w:type="spellEnd"/>
      <w:r w:rsidRPr="004C4089">
        <w:rPr>
          <w:rFonts w:cs="Arial"/>
          <w:sz w:val="22"/>
          <w:szCs w:val="22"/>
          <w:lang w:val="es-MX"/>
        </w:rPr>
        <w:t>)</w:t>
      </w:r>
    </w:p>
    <w:p w:rsidR="008E7A90" w:rsidRPr="004C4089" w:rsidRDefault="008E7A90" w:rsidP="004C4089">
      <w:pPr>
        <w:pStyle w:val="Vieta1"/>
        <w:numPr>
          <w:ilvl w:val="0"/>
          <w:numId w:val="36"/>
        </w:numPr>
        <w:tabs>
          <w:tab w:val="clear" w:pos="357"/>
          <w:tab w:val="center" w:pos="4252"/>
          <w:tab w:val="right" w:pos="8504"/>
        </w:tabs>
        <w:spacing w:before="120" w:after="120" w:line="240" w:lineRule="auto"/>
        <w:ind w:left="568" w:hanging="284"/>
        <w:rPr>
          <w:rFonts w:cs="Arial"/>
          <w:sz w:val="22"/>
          <w:szCs w:val="22"/>
          <w:lang w:val="es-MX"/>
        </w:rPr>
      </w:pPr>
      <w:r w:rsidRPr="004C4089">
        <w:rPr>
          <w:rFonts w:cs="Arial"/>
          <w:sz w:val="22"/>
          <w:szCs w:val="22"/>
          <w:lang w:val="es-MX"/>
        </w:rPr>
        <w:t>Tableros Secundarios de Críticos Galerías de Evacuación (</w:t>
      </w:r>
      <w:proofErr w:type="spellStart"/>
      <w:r w:rsidRPr="004C4089">
        <w:rPr>
          <w:rFonts w:cs="Arial"/>
          <w:sz w:val="22"/>
          <w:szCs w:val="22"/>
          <w:lang w:val="es-MX"/>
        </w:rPr>
        <w:t>TSCGEi</w:t>
      </w:r>
      <w:proofErr w:type="spellEnd"/>
      <w:r w:rsidRPr="004C4089">
        <w:rPr>
          <w:rFonts w:cs="Arial"/>
          <w:sz w:val="22"/>
          <w:szCs w:val="22"/>
          <w:lang w:val="es-MX"/>
        </w:rPr>
        <w:t>)</w:t>
      </w:r>
    </w:p>
    <w:p w:rsidR="008E7A90" w:rsidRPr="004C4089" w:rsidRDefault="008E7A90" w:rsidP="004C4089">
      <w:pPr>
        <w:pStyle w:val="Vieta1"/>
        <w:numPr>
          <w:ilvl w:val="0"/>
          <w:numId w:val="36"/>
        </w:numPr>
        <w:tabs>
          <w:tab w:val="clear" w:pos="357"/>
          <w:tab w:val="center" w:pos="4252"/>
          <w:tab w:val="right" w:pos="8504"/>
        </w:tabs>
        <w:spacing w:before="120" w:after="120" w:line="240" w:lineRule="auto"/>
        <w:ind w:left="568" w:hanging="284"/>
        <w:rPr>
          <w:rFonts w:cs="Arial"/>
          <w:sz w:val="22"/>
          <w:szCs w:val="22"/>
          <w:lang w:val="es-MX"/>
        </w:rPr>
      </w:pPr>
      <w:r w:rsidRPr="004C4089">
        <w:rPr>
          <w:rFonts w:cs="Arial"/>
          <w:sz w:val="22"/>
          <w:szCs w:val="22"/>
          <w:lang w:val="es-MX"/>
        </w:rPr>
        <w:t>Tableros Auxiliares (</w:t>
      </w:r>
      <w:proofErr w:type="spellStart"/>
      <w:r w:rsidRPr="004C4089">
        <w:rPr>
          <w:rFonts w:cs="Arial"/>
          <w:sz w:val="22"/>
          <w:szCs w:val="22"/>
          <w:lang w:val="es-MX"/>
        </w:rPr>
        <w:t>TAUXi</w:t>
      </w:r>
      <w:proofErr w:type="spellEnd"/>
      <w:r w:rsidRPr="004C4089">
        <w:rPr>
          <w:rFonts w:cs="Arial"/>
          <w:sz w:val="22"/>
          <w:szCs w:val="22"/>
          <w:lang w:val="es-MX"/>
        </w:rPr>
        <w:t>)</w:t>
      </w:r>
    </w:p>
    <w:p w:rsidR="008E7A90" w:rsidRPr="004C4089" w:rsidRDefault="008E7A90" w:rsidP="004C4089">
      <w:pPr>
        <w:pStyle w:val="Ttulo2"/>
        <w:keepNext w:val="0"/>
        <w:widowControl/>
        <w:numPr>
          <w:ilvl w:val="1"/>
          <w:numId w:val="0"/>
        </w:numPr>
        <w:autoSpaceDE/>
        <w:autoSpaceDN/>
        <w:adjustRightInd/>
        <w:spacing w:before="120" w:after="120" w:line="240" w:lineRule="auto"/>
        <w:ind w:left="576" w:hanging="576"/>
        <w:contextualSpacing/>
        <w:jc w:val="both"/>
        <w:textAlignment w:val="auto"/>
        <w:rPr>
          <w:rFonts w:cs="Arial"/>
          <w:sz w:val="22"/>
          <w:szCs w:val="22"/>
          <w:u w:val="single"/>
        </w:rPr>
      </w:pPr>
      <w:bookmarkStart w:id="228" w:name="_Toc390256340"/>
    </w:p>
    <w:p w:rsidR="008E7A90" w:rsidRPr="004C4089" w:rsidRDefault="008E7A90" w:rsidP="004C4089">
      <w:pPr>
        <w:pStyle w:val="Ttulo2"/>
        <w:keepNext w:val="0"/>
        <w:widowControl/>
        <w:numPr>
          <w:ilvl w:val="1"/>
          <w:numId w:val="0"/>
        </w:numPr>
        <w:autoSpaceDE/>
        <w:autoSpaceDN/>
        <w:adjustRightInd/>
        <w:spacing w:before="120" w:after="120" w:line="240" w:lineRule="auto"/>
        <w:ind w:left="576" w:hanging="576"/>
        <w:contextualSpacing/>
        <w:jc w:val="both"/>
        <w:textAlignment w:val="auto"/>
        <w:rPr>
          <w:rFonts w:cs="Arial"/>
          <w:sz w:val="22"/>
          <w:szCs w:val="22"/>
          <w:u w:val="single"/>
        </w:rPr>
      </w:pPr>
      <w:bookmarkStart w:id="229" w:name="_Toc391647185"/>
      <w:bookmarkEnd w:id="228"/>
      <w:r w:rsidRPr="004C4089">
        <w:rPr>
          <w:rFonts w:cs="Arial"/>
          <w:sz w:val="22"/>
          <w:szCs w:val="22"/>
          <w:u w:val="single"/>
        </w:rPr>
        <w:t>Red de alumbrado</w:t>
      </w:r>
      <w:bookmarkEnd w:id="229"/>
    </w:p>
    <w:p w:rsidR="008E7A90" w:rsidRPr="004C4089" w:rsidRDefault="008E7A90" w:rsidP="004C4089">
      <w:pPr>
        <w:spacing w:line="240" w:lineRule="auto"/>
        <w:ind w:left="0"/>
        <w:rPr>
          <w:rFonts w:cs="Arial"/>
          <w:color w:val="000000" w:themeColor="text1"/>
          <w:sz w:val="22"/>
          <w:szCs w:val="22"/>
        </w:rPr>
      </w:pPr>
      <w:r w:rsidRPr="004C4089">
        <w:rPr>
          <w:rFonts w:cs="Arial"/>
          <w:color w:val="000000" w:themeColor="text1"/>
          <w:sz w:val="22"/>
          <w:szCs w:val="22"/>
        </w:rPr>
        <w:t>El diseño de la red de alumbrado en el interior del túnel así como de sus dependencias auxiliares deberá permitir a los usuarios de las mismas (pasajeros, personal operativo, etc.) disponer de las condiciones de visibilidad adecuadas para poder circular y desarrollar en ellas sus actividades sin riesgo alguno para su seguridad y salud.</w:t>
      </w:r>
    </w:p>
    <w:p w:rsidR="008E7A90" w:rsidRPr="004C4089" w:rsidRDefault="008E7A90" w:rsidP="004C4089">
      <w:pPr>
        <w:spacing w:line="240" w:lineRule="auto"/>
        <w:ind w:left="0"/>
        <w:rPr>
          <w:rFonts w:cs="Arial"/>
          <w:color w:val="000000" w:themeColor="text1"/>
          <w:sz w:val="22"/>
          <w:szCs w:val="22"/>
        </w:rPr>
      </w:pPr>
    </w:p>
    <w:p w:rsidR="008E7A90" w:rsidRPr="004C4089" w:rsidRDefault="008E7A90" w:rsidP="004C4089">
      <w:pPr>
        <w:pStyle w:val="Vieta1"/>
        <w:spacing w:line="240" w:lineRule="auto"/>
        <w:rPr>
          <w:rFonts w:cs="Arial"/>
          <w:sz w:val="22"/>
          <w:szCs w:val="22"/>
        </w:rPr>
      </w:pPr>
      <w:r w:rsidRPr="004C4089">
        <w:rPr>
          <w:rFonts w:cs="Arial"/>
          <w:sz w:val="22"/>
          <w:szCs w:val="22"/>
        </w:rPr>
        <w:t xml:space="preserve">En el interior de túnel de  </w:t>
      </w:r>
      <w:r w:rsidRPr="004C4089">
        <w:rPr>
          <w:rFonts w:cs="Arial"/>
          <w:sz w:val="22"/>
          <w:szCs w:val="22"/>
          <w:lang w:val="es-ES"/>
        </w:rPr>
        <w:t>distinguirá</w:t>
      </w:r>
      <w:r w:rsidRPr="004C4089">
        <w:rPr>
          <w:rFonts w:cs="Arial"/>
          <w:sz w:val="22"/>
          <w:szCs w:val="22"/>
        </w:rPr>
        <w:t xml:space="preserve"> entre dos</w:t>
      </w:r>
      <w:r w:rsidRPr="004C4089">
        <w:rPr>
          <w:rFonts w:cs="Arial"/>
          <w:sz w:val="22"/>
          <w:szCs w:val="22"/>
          <w:lang w:val="es-ES"/>
        </w:rPr>
        <w:t xml:space="preserve"> tipos</w:t>
      </w:r>
      <w:r w:rsidRPr="004C4089">
        <w:rPr>
          <w:rFonts w:cs="Arial"/>
          <w:sz w:val="22"/>
          <w:szCs w:val="22"/>
        </w:rPr>
        <w:t xml:space="preserve"> de</w:t>
      </w:r>
      <w:r w:rsidRPr="004C4089">
        <w:rPr>
          <w:rFonts w:cs="Arial"/>
          <w:sz w:val="22"/>
          <w:szCs w:val="22"/>
          <w:lang w:val="es-ES"/>
        </w:rPr>
        <w:t xml:space="preserve"> alumbrado</w:t>
      </w:r>
      <w:r w:rsidRPr="004C4089">
        <w:rPr>
          <w:rFonts w:cs="Arial"/>
          <w:sz w:val="22"/>
          <w:szCs w:val="22"/>
        </w:rPr>
        <w:t>:</w:t>
      </w:r>
      <w:r w:rsidRPr="004C4089">
        <w:rPr>
          <w:rFonts w:cs="Arial"/>
          <w:sz w:val="22"/>
          <w:szCs w:val="22"/>
          <w:lang w:val="es-ES"/>
        </w:rPr>
        <w:t xml:space="preserve"> Alumbrado</w:t>
      </w:r>
      <w:r w:rsidRPr="004C4089">
        <w:rPr>
          <w:rFonts w:cs="Arial"/>
          <w:sz w:val="22"/>
          <w:szCs w:val="22"/>
        </w:rPr>
        <w:t xml:space="preserve"> princ</w:t>
      </w:r>
      <w:r w:rsidRPr="004C4089">
        <w:rPr>
          <w:rFonts w:cs="Arial"/>
          <w:sz w:val="22"/>
          <w:szCs w:val="22"/>
        </w:rPr>
        <w:t>i</w:t>
      </w:r>
      <w:r w:rsidRPr="004C4089">
        <w:rPr>
          <w:rFonts w:cs="Arial"/>
          <w:sz w:val="22"/>
          <w:szCs w:val="22"/>
        </w:rPr>
        <w:t>pal /</w:t>
      </w:r>
      <w:r w:rsidRPr="004C4089">
        <w:rPr>
          <w:rFonts w:cs="Arial"/>
          <w:sz w:val="22"/>
          <w:szCs w:val="22"/>
          <w:lang w:val="es-ES"/>
        </w:rPr>
        <w:t xml:space="preserve"> Alumbrado</w:t>
      </w:r>
      <w:r w:rsidRPr="004C4089">
        <w:rPr>
          <w:rFonts w:cs="Arial"/>
          <w:sz w:val="22"/>
          <w:szCs w:val="22"/>
        </w:rPr>
        <w:t xml:space="preserve"> de</w:t>
      </w:r>
      <w:r w:rsidRPr="004C4089">
        <w:rPr>
          <w:rFonts w:cs="Arial"/>
          <w:sz w:val="22"/>
          <w:szCs w:val="22"/>
          <w:lang w:val="es-ES"/>
        </w:rPr>
        <w:t xml:space="preserve"> emergencia</w:t>
      </w:r>
      <w:r w:rsidRPr="004C4089">
        <w:rPr>
          <w:rFonts w:cs="Arial"/>
          <w:sz w:val="22"/>
          <w:szCs w:val="22"/>
        </w:rPr>
        <w:t xml:space="preserve">. </w:t>
      </w:r>
    </w:p>
    <w:p w:rsidR="008E7A90" w:rsidRPr="004C4089" w:rsidRDefault="008E7A90" w:rsidP="004C4089">
      <w:pPr>
        <w:spacing w:line="240" w:lineRule="auto"/>
        <w:ind w:left="0"/>
        <w:rPr>
          <w:rFonts w:cs="Arial"/>
          <w:sz w:val="22"/>
          <w:szCs w:val="22"/>
        </w:rPr>
      </w:pPr>
    </w:p>
    <w:p w:rsidR="008E7A90" w:rsidRPr="004C4089" w:rsidRDefault="008E7A90" w:rsidP="004C4089">
      <w:pPr>
        <w:pStyle w:val="Ttulo2"/>
        <w:keepNext w:val="0"/>
        <w:widowControl/>
        <w:numPr>
          <w:ilvl w:val="1"/>
          <w:numId w:val="0"/>
        </w:numPr>
        <w:autoSpaceDE/>
        <w:autoSpaceDN/>
        <w:adjustRightInd/>
        <w:spacing w:before="120" w:after="120" w:line="240" w:lineRule="auto"/>
        <w:ind w:left="576" w:hanging="576"/>
        <w:contextualSpacing/>
        <w:jc w:val="both"/>
        <w:textAlignment w:val="auto"/>
        <w:rPr>
          <w:rFonts w:cs="Arial"/>
          <w:sz w:val="22"/>
          <w:szCs w:val="22"/>
          <w:u w:val="single"/>
        </w:rPr>
      </w:pPr>
      <w:bookmarkStart w:id="230" w:name="_Toc390164444"/>
      <w:bookmarkStart w:id="231" w:name="_Toc390256347"/>
      <w:bookmarkStart w:id="232" w:name="_Toc391647186"/>
      <w:r w:rsidRPr="004C4089">
        <w:rPr>
          <w:rFonts w:cs="Arial"/>
          <w:sz w:val="22"/>
          <w:szCs w:val="22"/>
          <w:u w:val="single"/>
        </w:rPr>
        <w:t>Red de tomas de contactos</w:t>
      </w:r>
      <w:bookmarkEnd w:id="230"/>
      <w:bookmarkEnd w:id="231"/>
      <w:bookmarkEnd w:id="232"/>
    </w:p>
    <w:p w:rsidR="008E7A90" w:rsidRPr="004C4089" w:rsidRDefault="008E7A90" w:rsidP="004C4089">
      <w:pPr>
        <w:spacing w:line="240" w:lineRule="auto"/>
        <w:ind w:left="0"/>
        <w:rPr>
          <w:rFonts w:cs="Arial"/>
          <w:sz w:val="22"/>
          <w:szCs w:val="22"/>
        </w:rPr>
      </w:pPr>
      <w:r w:rsidRPr="004C4089">
        <w:rPr>
          <w:rFonts w:cs="Arial"/>
          <w:sz w:val="22"/>
          <w:szCs w:val="22"/>
        </w:rPr>
        <w:t>En el interior de los túneles se diseñará un sistema de tomas de contacto para permitir las tareas de mantenimiento en el interior de los mismos. Se distribuirán tomas de contacto a lo largo de cada uno de los tubos principales así como en el interior de las diferentes salas técnicas.</w:t>
      </w:r>
    </w:p>
    <w:p w:rsidR="008E7A90" w:rsidRPr="004C4089" w:rsidRDefault="008E7A90" w:rsidP="004C4089">
      <w:pPr>
        <w:pStyle w:val="Ttulo2"/>
        <w:keepNext w:val="0"/>
        <w:widowControl/>
        <w:numPr>
          <w:ilvl w:val="1"/>
          <w:numId w:val="0"/>
        </w:numPr>
        <w:autoSpaceDE/>
        <w:autoSpaceDN/>
        <w:adjustRightInd/>
        <w:spacing w:before="120" w:after="120" w:line="240" w:lineRule="auto"/>
        <w:ind w:left="576" w:hanging="576"/>
        <w:contextualSpacing/>
        <w:jc w:val="both"/>
        <w:textAlignment w:val="auto"/>
        <w:rPr>
          <w:rFonts w:cs="Arial"/>
          <w:sz w:val="22"/>
          <w:szCs w:val="22"/>
          <w:u w:val="single"/>
        </w:rPr>
      </w:pPr>
      <w:bookmarkStart w:id="233" w:name="_Toc390164445"/>
      <w:bookmarkStart w:id="234" w:name="_Toc390256348"/>
      <w:bookmarkStart w:id="235" w:name="_Toc391647187"/>
      <w:r w:rsidRPr="004C4089">
        <w:rPr>
          <w:rFonts w:cs="Arial"/>
          <w:sz w:val="22"/>
          <w:szCs w:val="22"/>
          <w:u w:val="single"/>
        </w:rPr>
        <w:t>Equipamientos</w:t>
      </w:r>
      <w:bookmarkEnd w:id="233"/>
      <w:bookmarkEnd w:id="234"/>
      <w:r w:rsidRPr="004C4089">
        <w:rPr>
          <w:rFonts w:cs="Arial"/>
          <w:sz w:val="22"/>
          <w:szCs w:val="22"/>
          <w:u w:val="single"/>
        </w:rPr>
        <w:t xml:space="preserve"> de Baja Tensión</w:t>
      </w:r>
      <w:bookmarkEnd w:id="235"/>
    </w:p>
    <w:p w:rsidR="008E7A90" w:rsidRPr="004C4089" w:rsidRDefault="008E7A90" w:rsidP="004C4089">
      <w:pPr>
        <w:pStyle w:val="Vieta1"/>
        <w:numPr>
          <w:ilvl w:val="0"/>
          <w:numId w:val="36"/>
        </w:numPr>
        <w:tabs>
          <w:tab w:val="clear" w:pos="357"/>
          <w:tab w:val="center" w:pos="4252"/>
          <w:tab w:val="right" w:pos="8504"/>
        </w:tabs>
        <w:spacing w:before="120" w:after="120" w:line="240" w:lineRule="auto"/>
        <w:ind w:left="568" w:hanging="284"/>
        <w:rPr>
          <w:rFonts w:cs="Arial"/>
          <w:sz w:val="22"/>
          <w:szCs w:val="22"/>
          <w:lang w:val="es-MX"/>
        </w:rPr>
      </w:pPr>
      <w:bookmarkStart w:id="236" w:name="_Toc390164446"/>
      <w:bookmarkStart w:id="237" w:name="_Toc390256349"/>
      <w:r w:rsidRPr="004C4089">
        <w:rPr>
          <w:rFonts w:cs="Arial"/>
          <w:sz w:val="22"/>
          <w:szCs w:val="22"/>
          <w:lang w:val="es-MX"/>
        </w:rPr>
        <w:t>Tableros eléctricos</w:t>
      </w:r>
      <w:bookmarkEnd w:id="236"/>
      <w:bookmarkEnd w:id="237"/>
    </w:p>
    <w:p w:rsidR="008E7A90" w:rsidRPr="004C4089" w:rsidRDefault="008E7A90" w:rsidP="004C4089">
      <w:pPr>
        <w:pStyle w:val="Vieta1"/>
        <w:numPr>
          <w:ilvl w:val="0"/>
          <w:numId w:val="36"/>
        </w:numPr>
        <w:tabs>
          <w:tab w:val="clear" w:pos="357"/>
          <w:tab w:val="center" w:pos="4252"/>
          <w:tab w:val="right" w:pos="8504"/>
        </w:tabs>
        <w:spacing w:before="120" w:after="120" w:line="240" w:lineRule="auto"/>
        <w:ind w:left="568" w:hanging="284"/>
        <w:rPr>
          <w:rFonts w:cs="Arial"/>
          <w:sz w:val="22"/>
          <w:szCs w:val="22"/>
          <w:lang w:val="es-MX"/>
        </w:rPr>
      </w:pPr>
      <w:bookmarkStart w:id="238" w:name="_Toc390164447"/>
      <w:bookmarkStart w:id="239" w:name="_Toc390256350"/>
      <w:r w:rsidRPr="004C4089">
        <w:rPr>
          <w:rFonts w:cs="Arial"/>
          <w:sz w:val="22"/>
          <w:szCs w:val="22"/>
          <w:lang w:val="es-MX"/>
        </w:rPr>
        <w:t>Transformadores reductores 480V/220V</w:t>
      </w:r>
      <w:bookmarkEnd w:id="238"/>
      <w:bookmarkEnd w:id="239"/>
    </w:p>
    <w:p w:rsidR="008E7A90" w:rsidRPr="004C4089" w:rsidRDefault="008E7A90" w:rsidP="004C4089">
      <w:pPr>
        <w:pStyle w:val="Vieta1"/>
        <w:numPr>
          <w:ilvl w:val="0"/>
          <w:numId w:val="36"/>
        </w:numPr>
        <w:tabs>
          <w:tab w:val="clear" w:pos="357"/>
          <w:tab w:val="center" w:pos="4252"/>
          <w:tab w:val="right" w:pos="8504"/>
        </w:tabs>
        <w:spacing w:before="120" w:after="120" w:line="240" w:lineRule="auto"/>
        <w:ind w:left="568" w:hanging="284"/>
        <w:rPr>
          <w:rFonts w:cs="Arial"/>
          <w:sz w:val="22"/>
          <w:szCs w:val="22"/>
          <w:lang w:val="es-MX"/>
        </w:rPr>
      </w:pPr>
      <w:bookmarkStart w:id="240" w:name="_Toc390164448"/>
      <w:bookmarkStart w:id="241" w:name="_Toc390256351"/>
      <w:r w:rsidRPr="004C4089">
        <w:rPr>
          <w:rFonts w:cs="Arial"/>
          <w:sz w:val="22"/>
          <w:szCs w:val="22"/>
          <w:lang w:val="es-MX"/>
        </w:rPr>
        <w:t>Banco de capacitores</w:t>
      </w:r>
      <w:bookmarkEnd w:id="240"/>
      <w:bookmarkEnd w:id="241"/>
    </w:p>
    <w:p w:rsidR="008E7A90" w:rsidRPr="004C4089" w:rsidRDefault="008E7A90" w:rsidP="004C4089">
      <w:pPr>
        <w:pStyle w:val="Vieta1"/>
        <w:numPr>
          <w:ilvl w:val="0"/>
          <w:numId w:val="36"/>
        </w:numPr>
        <w:tabs>
          <w:tab w:val="clear" w:pos="357"/>
          <w:tab w:val="center" w:pos="4252"/>
          <w:tab w:val="right" w:pos="8504"/>
        </w:tabs>
        <w:spacing w:before="120" w:after="120" w:line="240" w:lineRule="auto"/>
        <w:ind w:left="568" w:hanging="284"/>
        <w:rPr>
          <w:rFonts w:cs="Arial"/>
          <w:sz w:val="22"/>
          <w:szCs w:val="22"/>
          <w:lang w:val="es-MX"/>
        </w:rPr>
      </w:pPr>
      <w:bookmarkStart w:id="242" w:name="_Toc390164449"/>
      <w:bookmarkStart w:id="243" w:name="_Toc390256352"/>
      <w:r w:rsidRPr="004C4089">
        <w:rPr>
          <w:rFonts w:cs="Arial"/>
          <w:sz w:val="22"/>
          <w:szCs w:val="22"/>
          <w:lang w:val="es-MX"/>
        </w:rPr>
        <w:t>Sistema de Alimentación Ininterrumpida</w:t>
      </w:r>
      <w:bookmarkEnd w:id="242"/>
      <w:bookmarkEnd w:id="243"/>
    </w:p>
    <w:p w:rsidR="008E7A90" w:rsidRPr="004C4089" w:rsidRDefault="008E7A90" w:rsidP="004C4089">
      <w:pPr>
        <w:pStyle w:val="TITULO4EMA"/>
        <w:numPr>
          <w:ilvl w:val="0"/>
          <w:numId w:val="0"/>
        </w:numPr>
        <w:spacing w:line="240" w:lineRule="auto"/>
        <w:ind w:left="864"/>
        <w:rPr>
          <w:rFonts w:cs="Arial"/>
          <w:sz w:val="22"/>
          <w:szCs w:val="22"/>
        </w:rPr>
      </w:pPr>
    </w:p>
    <w:p w:rsidR="008E7A90" w:rsidRPr="004C4089" w:rsidRDefault="008E7A90" w:rsidP="004C4089">
      <w:pPr>
        <w:pStyle w:val="TITULO4EMA"/>
        <w:spacing w:line="240" w:lineRule="auto"/>
        <w:rPr>
          <w:rFonts w:cs="Arial"/>
          <w:sz w:val="22"/>
          <w:szCs w:val="22"/>
        </w:rPr>
      </w:pPr>
      <w:bookmarkStart w:id="244" w:name="_Toc391647188"/>
      <w:r w:rsidRPr="004C4089">
        <w:rPr>
          <w:rFonts w:cs="Arial"/>
          <w:sz w:val="22"/>
          <w:szCs w:val="22"/>
        </w:rPr>
        <w:t>SUBSISTEMA VENTILACIÓN (VEN)</w:t>
      </w:r>
      <w:bookmarkEnd w:id="244"/>
    </w:p>
    <w:p w:rsidR="008E7A90" w:rsidRPr="004C4089" w:rsidRDefault="008E7A90" w:rsidP="004C4089">
      <w:pPr>
        <w:tabs>
          <w:tab w:val="left" w:pos="567"/>
        </w:tabs>
        <w:spacing w:line="240" w:lineRule="auto"/>
        <w:ind w:left="0"/>
        <w:rPr>
          <w:rFonts w:cs="Arial"/>
          <w:sz w:val="22"/>
          <w:szCs w:val="22"/>
          <w:lang w:val="es-ES"/>
        </w:rPr>
      </w:pPr>
      <w:r w:rsidRPr="004C4089">
        <w:rPr>
          <w:rFonts w:cs="Arial"/>
          <w:sz w:val="22"/>
          <w:szCs w:val="22"/>
          <w:lang w:val="es-ES"/>
        </w:rPr>
        <w:t>El objetivo del subsistema de ventilación en situación de servicio es controlar que la cal</w:t>
      </w:r>
      <w:r w:rsidRPr="004C4089">
        <w:rPr>
          <w:rFonts w:cs="Arial"/>
          <w:sz w:val="22"/>
          <w:szCs w:val="22"/>
          <w:lang w:val="es-ES"/>
        </w:rPr>
        <w:t>i</w:t>
      </w:r>
      <w:r w:rsidRPr="004C4089">
        <w:rPr>
          <w:rFonts w:cs="Arial"/>
          <w:sz w:val="22"/>
          <w:szCs w:val="22"/>
          <w:lang w:val="es-ES"/>
        </w:rPr>
        <w:lastRenderedPageBreak/>
        <w:t>dad del aire y su temperatura se mantienen dentro de unos límites aceptables en el int</w:t>
      </w:r>
      <w:r w:rsidRPr="004C4089">
        <w:rPr>
          <w:rFonts w:cs="Arial"/>
          <w:sz w:val="22"/>
          <w:szCs w:val="22"/>
          <w:lang w:val="es-ES"/>
        </w:rPr>
        <w:t>e</w:t>
      </w:r>
      <w:r w:rsidRPr="004C4089">
        <w:rPr>
          <w:rFonts w:cs="Arial"/>
          <w:sz w:val="22"/>
          <w:szCs w:val="22"/>
          <w:lang w:val="es-ES"/>
        </w:rPr>
        <w:t xml:space="preserve">rior del túnel y de las salas técnicas. </w:t>
      </w:r>
    </w:p>
    <w:p w:rsidR="008E7A90" w:rsidRPr="004C4089" w:rsidRDefault="008E7A90" w:rsidP="004C4089">
      <w:pPr>
        <w:tabs>
          <w:tab w:val="left" w:pos="567"/>
        </w:tabs>
        <w:spacing w:line="240" w:lineRule="auto"/>
        <w:ind w:left="0"/>
        <w:rPr>
          <w:rFonts w:cs="Arial"/>
          <w:sz w:val="22"/>
          <w:szCs w:val="22"/>
          <w:lang w:val="es-ES"/>
        </w:rPr>
      </w:pPr>
    </w:p>
    <w:p w:rsidR="008E7A90" w:rsidRPr="004C4089" w:rsidRDefault="008E7A90" w:rsidP="004C4089">
      <w:pPr>
        <w:tabs>
          <w:tab w:val="left" w:pos="567"/>
        </w:tabs>
        <w:spacing w:line="240" w:lineRule="auto"/>
        <w:ind w:left="0"/>
        <w:rPr>
          <w:rFonts w:cs="Arial"/>
          <w:bCs/>
          <w:sz w:val="22"/>
          <w:szCs w:val="22"/>
          <w:lang w:val="es-ES"/>
        </w:rPr>
      </w:pPr>
      <w:r w:rsidRPr="004C4089">
        <w:rPr>
          <w:rFonts w:cs="Arial"/>
          <w:sz w:val="22"/>
          <w:szCs w:val="22"/>
          <w:lang w:val="es-ES"/>
        </w:rPr>
        <w:t xml:space="preserve">Por otro lado, en caso de incendio el subsistema de ventilación debe </w:t>
      </w:r>
      <w:r w:rsidRPr="004C4089">
        <w:rPr>
          <w:rFonts w:cs="Arial"/>
          <w:bCs/>
          <w:sz w:val="22"/>
          <w:szCs w:val="22"/>
          <w:lang w:val="es-ES"/>
        </w:rPr>
        <w:t>controlar la propag</w:t>
      </w:r>
      <w:r w:rsidRPr="004C4089">
        <w:rPr>
          <w:rFonts w:cs="Arial"/>
          <w:bCs/>
          <w:sz w:val="22"/>
          <w:szCs w:val="22"/>
          <w:lang w:val="es-ES"/>
        </w:rPr>
        <w:t>a</w:t>
      </w:r>
      <w:r w:rsidRPr="004C4089">
        <w:rPr>
          <w:rFonts w:cs="Arial"/>
          <w:bCs/>
          <w:sz w:val="22"/>
          <w:szCs w:val="22"/>
          <w:lang w:val="es-ES"/>
        </w:rPr>
        <w:t>ción de los humos de modo que asegure una ruta segura para la evacuación de los pas</w:t>
      </w:r>
      <w:r w:rsidRPr="004C4089">
        <w:rPr>
          <w:rFonts w:cs="Arial"/>
          <w:bCs/>
          <w:sz w:val="22"/>
          <w:szCs w:val="22"/>
          <w:lang w:val="es-ES"/>
        </w:rPr>
        <w:t>a</w:t>
      </w:r>
      <w:r w:rsidRPr="004C4089">
        <w:rPr>
          <w:rFonts w:cs="Arial"/>
          <w:bCs/>
          <w:sz w:val="22"/>
          <w:szCs w:val="22"/>
          <w:lang w:val="es-ES"/>
        </w:rPr>
        <w:t>jeros y facilite el acceso de los servicios de extinción hasta el foco del incendio.</w:t>
      </w:r>
    </w:p>
    <w:p w:rsidR="008E7A90" w:rsidRPr="004C4089" w:rsidRDefault="008E7A90" w:rsidP="004C4089">
      <w:pPr>
        <w:tabs>
          <w:tab w:val="left" w:pos="567"/>
        </w:tabs>
        <w:spacing w:line="240" w:lineRule="auto"/>
        <w:ind w:left="0"/>
        <w:rPr>
          <w:rFonts w:cs="Arial"/>
          <w:bCs/>
          <w:sz w:val="22"/>
          <w:szCs w:val="22"/>
          <w:lang w:val="es-ES"/>
        </w:rPr>
      </w:pPr>
    </w:p>
    <w:p w:rsidR="008E7A90" w:rsidRPr="004C4089" w:rsidRDefault="008E7A90" w:rsidP="004C4089">
      <w:pPr>
        <w:tabs>
          <w:tab w:val="left" w:pos="567"/>
        </w:tabs>
        <w:spacing w:line="240" w:lineRule="auto"/>
        <w:ind w:left="0"/>
        <w:rPr>
          <w:rFonts w:cs="Arial"/>
          <w:bCs/>
          <w:sz w:val="22"/>
          <w:szCs w:val="22"/>
          <w:lang w:val="es-ES"/>
        </w:rPr>
      </w:pPr>
      <w:r w:rsidRPr="004C4089">
        <w:rPr>
          <w:rFonts w:cs="Arial"/>
          <w:bCs/>
          <w:sz w:val="22"/>
          <w:szCs w:val="22"/>
          <w:lang w:val="es-ES"/>
        </w:rPr>
        <w:t>El subsistema de ventilación se compone a su vez de los siguientes subsistemas:</w:t>
      </w:r>
    </w:p>
    <w:p w:rsidR="008E7A90" w:rsidRPr="004C4089" w:rsidRDefault="008E7A90" w:rsidP="004C4089">
      <w:pPr>
        <w:pStyle w:val="Ttulo2"/>
        <w:keepNext w:val="0"/>
        <w:widowControl/>
        <w:numPr>
          <w:ilvl w:val="1"/>
          <w:numId w:val="0"/>
        </w:numPr>
        <w:autoSpaceDE/>
        <w:autoSpaceDN/>
        <w:adjustRightInd/>
        <w:spacing w:before="120" w:after="120" w:line="240" w:lineRule="auto"/>
        <w:ind w:left="576" w:hanging="576"/>
        <w:contextualSpacing/>
        <w:jc w:val="both"/>
        <w:textAlignment w:val="auto"/>
        <w:rPr>
          <w:rFonts w:cs="Arial"/>
          <w:sz w:val="22"/>
          <w:szCs w:val="22"/>
          <w:u w:val="single"/>
        </w:rPr>
      </w:pPr>
      <w:bookmarkStart w:id="245" w:name="_Toc391647189"/>
      <w:r w:rsidRPr="004C4089">
        <w:rPr>
          <w:rFonts w:cs="Arial"/>
          <w:sz w:val="22"/>
          <w:szCs w:val="22"/>
          <w:u w:val="single"/>
        </w:rPr>
        <w:t>Subsistema de ventilación de túnel</w:t>
      </w:r>
      <w:bookmarkEnd w:id="245"/>
    </w:p>
    <w:p w:rsidR="008E7A90" w:rsidRPr="004C4089" w:rsidRDefault="008E7A90" w:rsidP="004C4089">
      <w:pPr>
        <w:tabs>
          <w:tab w:val="left" w:pos="567"/>
        </w:tabs>
        <w:spacing w:line="240" w:lineRule="auto"/>
        <w:ind w:left="0"/>
        <w:rPr>
          <w:rFonts w:cs="Arial"/>
          <w:sz w:val="22"/>
          <w:szCs w:val="22"/>
          <w:lang w:val="es-ES"/>
        </w:rPr>
      </w:pPr>
      <w:r w:rsidRPr="004C4089">
        <w:rPr>
          <w:rFonts w:cs="Arial"/>
          <w:sz w:val="22"/>
          <w:szCs w:val="22"/>
          <w:lang w:val="es-ES"/>
        </w:rPr>
        <w:t xml:space="preserve">El sistema de ventilación de túnel consiste en la instalación de ventiladores tipo </w:t>
      </w:r>
      <w:proofErr w:type="spellStart"/>
      <w:r w:rsidRPr="004C4089">
        <w:rPr>
          <w:rFonts w:cs="Arial"/>
          <w:sz w:val="22"/>
          <w:szCs w:val="22"/>
          <w:lang w:val="es-ES"/>
        </w:rPr>
        <w:t>jetfan</w:t>
      </w:r>
      <w:proofErr w:type="spellEnd"/>
      <w:r w:rsidRPr="004C4089">
        <w:rPr>
          <w:rFonts w:cs="Arial"/>
          <w:sz w:val="22"/>
          <w:szCs w:val="22"/>
          <w:lang w:val="es-ES"/>
        </w:rPr>
        <w:t xml:space="preserve"> en el interior del propio túnel. Estos ventiladores deben ser reversibles, de modo que en caso de incendio se tenga la posibilidad de arrastrar la nube de humos en ambos sentidos.</w:t>
      </w:r>
    </w:p>
    <w:p w:rsidR="008E7A90" w:rsidRPr="004C4089" w:rsidRDefault="008E7A90" w:rsidP="004C4089">
      <w:pPr>
        <w:tabs>
          <w:tab w:val="left" w:pos="567"/>
        </w:tabs>
        <w:spacing w:line="240" w:lineRule="auto"/>
        <w:ind w:left="0"/>
        <w:rPr>
          <w:rFonts w:cs="Arial"/>
          <w:sz w:val="22"/>
          <w:szCs w:val="22"/>
          <w:lang w:val="es-ES"/>
        </w:rPr>
      </w:pPr>
    </w:p>
    <w:p w:rsidR="008E7A90" w:rsidRPr="004C4089" w:rsidRDefault="008E7A90" w:rsidP="004C4089">
      <w:pPr>
        <w:tabs>
          <w:tab w:val="left" w:pos="567"/>
        </w:tabs>
        <w:spacing w:line="240" w:lineRule="auto"/>
        <w:ind w:left="0"/>
        <w:rPr>
          <w:rFonts w:cs="Arial"/>
          <w:sz w:val="22"/>
          <w:szCs w:val="22"/>
          <w:lang w:val="es-ES"/>
        </w:rPr>
      </w:pPr>
      <w:r w:rsidRPr="004C4089">
        <w:rPr>
          <w:rFonts w:cs="Arial"/>
          <w:sz w:val="22"/>
          <w:szCs w:val="22"/>
          <w:lang w:val="es-ES"/>
        </w:rPr>
        <w:t>En situación de servicio los ventiladores funcionan en el sentido de circulación, compl</w:t>
      </w:r>
      <w:r w:rsidRPr="004C4089">
        <w:rPr>
          <w:rFonts w:cs="Arial"/>
          <w:sz w:val="22"/>
          <w:szCs w:val="22"/>
          <w:lang w:val="es-ES"/>
        </w:rPr>
        <w:t>e</w:t>
      </w:r>
      <w:r w:rsidRPr="004C4089">
        <w:rPr>
          <w:rFonts w:cs="Arial"/>
          <w:sz w:val="22"/>
          <w:szCs w:val="22"/>
          <w:lang w:val="es-ES"/>
        </w:rPr>
        <w:t>mentando la ventilación inducida por el efecto pistón de los trenes y generando una c</w:t>
      </w:r>
      <w:r w:rsidRPr="004C4089">
        <w:rPr>
          <w:rFonts w:cs="Arial"/>
          <w:sz w:val="22"/>
          <w:szCs w:val="22"/>
          <w:lang w:val="es-ES"/>
        </w:rPr>
        <w:t>o</w:t>
      </w:r>
      <w:r w:rsidRPr="004C4089">
        <w:rPr>
          <w:rFonts w:cs="Arial"/>
          <w:sz w:val="22"/>
          <w:szCs w:val="22"/>
          <w:lang w:val="es-ES"/>
        </w:rPr>
        <w:t>rriente aire longitudinal suficiente para controlar la temperatura en el interior del túnel.</w:t>
      </w:r>
    </w:p>
    <w:p w:rsidR="008E7A90" w:rsidRPr="004C4089" w:rsidRDefault="008E7A90" w:rsidP="004C4089">
      <w:pPr>
        <w:tabs>
          <w:tab w:val="left" w:pos="567"/>
        </w:tabs>
        <w:spacing w:line="240" w:lineRule="auto"/>
        <w:rPr>
          <w:rFonts w:cs="Arial"/>
          <w:sz w:val="22"/>
          <w:szCs w:val="22"/>
          <w:lang w:val="es-ES"/>
        </w:rPr>
      </w:pPr>
    </w:p>
    <w:p w:rsidR="008E7A90" w:rsidRPr="004C4089" w:rsidRDefault="008E7A90" w:rsidP="004C4089">
      <w:pPr>
        <w:pStyle w:val="Ttulo2"/>
        <w:keepNext w:val="0"/>
        <w:widowControl/>
        <w:numPr>
          <w:ilvl w:val="1"/>
          <w:numId w:val="0"/>
        </w:numPr>
        <w:autoSpaceDE/>
        <w:autoSpaceDN/>
        <w:adjustRightInd/>
        <w:spacing w:before="120" w:after="120" w:line="240" w:lineRule="auto"/>
        <w:ind w:left="576" w:hanging="576"/>
        <w:contextualSpacing/>
        <w:jc w:val="both"/>
        <w:textAlignment w:val="auto"/>
        <w:rPr>
          <w:rFonts w:cs="Arial"/>
          <w:sz w:val="22"/>
          <w:szCs w:val="22"/>
          <w:u w:val="single"/>
        </w:rPr>
      </w:pPr>
      <w:bookmarkStart w:id="246" w:name="_Toc391647190"/>
      <w:r w:rsidRPr="004C4089">
        <w:rPr>
          <w:rFonts w:cs="Arial"/>
          <w:sz w:val="22"/>
          <w:szCs w:val="22"/>
          <w:u w:val="single"/>
        </w:rPr>
        <w:t>Presurización de las galerías de evacuación</w:t>
      </w:r>
      <w:bookmarkEnd w:id="246"/>
    </w:p>
    <w:p w:rsidR="008E7A90" w:rsidRPr="004C4089" w:rsidRDefault="008E7A90" w:rsidP="004C4089">
      <w:pPr>
        <w:tabs>
          <w:tab w:val="left" w:pos="567"/>
        </w:tabs>
        <w:spacing w:line="240" w:lineRule="auto"/>
        <w:ind w:left="0"/>
        <w:rPr>
          <w:rFonts w:cs="Arial"/>
          <w:sz w:val="22"/>
          <w:szCs w:val="22"/>
          <w:lang w:val="es-ES"/>
        </w:rPr>
      </w:pPr>
      <w:r w:rsidRPr="004C4089">
        <w:rPr>
          <w:rFonts w:cs="Arial"/>
          <w:sz w:val="22"/>
          <w:szCs w:val="22"/>
          <w:lang w:val="es-ES"/>
        </w:rPr>
        <w:t>El sistema de presurización debe asegurar que en caso de incendio las galerías de ev</w:t>
      </w:r>
      <w:r w:rsidRPr="004C4089">
        <w:rPr>
          <w:rFonts w:cs="Arial"/>
          <w:sz w:val="22"/>
          <w:szCs w:val="22"/>
          <w:lang w:val="es-ES"/>
        </w:rPr>
        <w:t>a</w:t>
      </w:r>
      <w:r w:rsidRPr="004C4089">
        <w:rPr>
          <w:rFonts w:cs="Arial"/>
          <w:sz w:val="22"/>
          <w:szCs w:val="22"/>
          <w:lang w:val="es-ES"/>
        </w:rPr>
        <w:t xml:space="preserve">cuación están libres de humo. </w:t>
      </w:r>
    </w:p>
    <w:p w:rsidR="008E7A90" w:rsidRPr="004C4089" w:rsidRDefault="008E7A90" w:rsidP="004C4089">
      <w:pPr>
        <w:tabs>
          <w:tab w:val="left" w:pos="567"/>
        </w:tabs>
        <w:spacing w:line="240" w:lineRule="auto"/>
        <w:ind w:left="0"/>
        <w:rPr>
          <w:rFonts w:cs="Arial"/>
          <w:sz w:val="22"/>
          <w:szCs w:val="22"/>
          <w:lang w:val="es-ES"/>
        </w:rPr>
      </w:pPr>
    </w:p>
    <w:p w:rsidR="008E7A90" w:rsidRPr="004C4089" w:rsidRDefault="008E7A90" w:rsidP="004C4089">
      <w:pPr>
        <w:tabs>
          <w:tab w:val="left" w:pos="567"/>
        </w:tabs>
        <w:spacing w:line="240" w:lineRule="auto"/>
        <w:ind w:left="0"/>
        <w:rPr>
          <w:rFonts w:cs="Arial"/>
          <w:sz w:val="22"/>
          <w:szCs w:val="22"/>
          <w:lang w:val="es-ES"/>
        </w:rPr>
      </w:pPr>
      <w:r w:rsidRPr="004C4089">
        <w:rPr>
          <w:rFonts w:cs="Arial"/>
          <w:sz w:val="22"/>
          <w:szCs w:val="22"/>
          <w:lang w:val="es-ES"/>
        </w:rPr>
        <w:t>Para ello se ha previsto dos ventiladores en cada galería de evacuación, cada uno de ellos conectando con a uno de los tubos. El aire se distribuye a lo largo de la galería m</w:t>
      </w:r>
      <w:r w:rsidRPr="004C4089">
        <w:rPr>
          <w:rFonts w:cs="Arial"/>
          <w:sz w:val="22"/>
          <w:szCs w:val="22"/>
          <w:lang w:val="es-ES"/>
        </w:rPr>
        <w:t>e</w:t>
      </w:r>
      <w:r w:rsidRPr="004C4089">
        <w:rPr>
          <w:rFonts w:cs="Arial"/>
          <w:sz w:val="22"/>
          <w:szCs w:val="22"/>
          <w:lang w:val="es-ES"/>
        </w:rPr>
        <w:t xml:space="preserve">diante conducto de chapa galvanizada y rejillas de impulsión. </w:t>
      </w:r>
    </w:p>
    <w:p w:rsidR="008E7A90" w:rsidRPr="004C4089" w:rsidRDefault="008E7A90" w:rsidP="004C4089">
      <w:pPr>
        <w:tabs>
          <w:tab w:val="left" w:pos="567"/>
        </w:tabs>
        <w:spacing w:line="240" w:lineRule="auto"/>
        <w:ind w:left="0"/>
        <w:rPr>
          <w:rFonts w:cs="Arial"/>
          <w:sz w:val="22"/>
          <w:szCs w:val="22"/>
          <w:lang w:val="es-ES"/>
        </w:rPr>
      </w:pPr>
    </w:p>
    <w:p w:rsidR="008E7A90" w:rsidRPr="004C4089" w:rsidRDefault="008E7A90" w:rsidP="004C4089">
      <w:pPr>
        <w:tabs>
          <w:tab w:val="left" w:pos="567"/>
        </w:tabs>
        <w:spacing w:line="240" w:lineRule="auto"/>
        <w:ind w:left="0"/>
        <w:rPr>
          <w:rFonts w:cs="Arial"/>
          <w:sz w:val="22"/>
          <w:szCs w:val="22"/>
          <w:lang w:val="es-ES"/>
        </w:rPr>
      </w:pPr>
      <w:r w:rsidRPr="004C4089">
        <w:rPr>
          <w:rFonts w:cs="Arial"/>
          <w:sz w:val="22"/>
          <w:szCs w:val="22"/>
          <w:lang w:val="es-ES"/>
        </w:rPr>
        <w:t>En caso de incendio, únicamente se ponen en funcionamiento los ventiladores del lado del tubo no siniestrado, sobre presionando las galerías de evacuación e impidiendo el acceso del humo desde el tubo donde se localiza el incendio. Se ha previsto la instalación de compuertas cortafuego que aseguren la compartimentación requerida entre la galería técnica y el túnel siniestrado.</w:t>
      </w:r>
    </w:p>
    <w:p w:rsidR="008E7A90" w:rsidRPr="004C4089" w:rsidRDefault="008E7A90" w:rsidP="004C4089">
      <w:pPr>
        <w:spacing w:line="240" w:lineRule="auto"/>
        <w:ind w:left="0"/>
        <w:rPr>
          <w:rFonts w:cs="Arial"/>
          <w:sz w:val="22"/>
          <w:szCs w:val="22"/>
          <w:lang w:val="es-ES"/>
        </w:rPr>
      </w:pPr>
    </w:p>
    <w:p w:rsidR="008E7A90" w:rsidRPr="004C4089" w:rsidRDefault="008E7A90" w:rsidP="004C4089">
      <w:pPr>
        <w:spacing w:line="240" w:lineRule="auto"/>
        <w:ind w:left="0"/>
        <w:rPr>
          <w:rFonts w:cs="Arial"/>
          <w:sz w:val="22"/>
          <w:szCs w:val="22"/>
          <w:lang w:val="es-ES"/>
        </w:rPr>
      </w:pPr>
      <w:r w:rsidRPr="004C4089">
        <w:rPr>
          <w:rFonts w:cs="Arial"/>
          <w:sz w:val="22"/>
          <w:szCs w:val="22"/>
          <w:lang w:val="es-ES"/>
        </w:rPr>
        <w:t>Para evitar una sobrepresión excesiva en las galerías que pudiera dificultar la apertura de las puertas de evacuación se ha dispuesto de compuertas de sobrepresión entre las gal</w:t>
      </w:r>
      <w:r w:rsidRPr="004C4089">
        <w:rPr>
          <w:rFonts w:cs="Arial"/>
          <w:sz w:val="22"/>
          <w:szCs w:val="22"/>
          <w:lang w:val="es-ES"/>
        </w:rPr>
        <w:t>e</w:t>
      </w:r>
      <w:r w:rsidRPr="004C4089">
        <w:rPr>
          <w:rFonts w:cs="Arial"/>
          <w:sz w:val="22"/>
          <w:szCs w:val="22"/>
          <w:lang w:val="es-ES"/>
        </w:rPr>
        <w:t>rías y el túnel, taradas convenientemente para su apertura en caso de alcanzar en la gal</w:t>
      </w:r>
      <w:r w:rsidRPr="004C4089">
        <w:rPr>
          <w:rFonts w:cs="Arial"/>
          <w:sz w:val="22"/>
          <w:szCs w:val="22"/>
          <w:lang w:val="es-ES"/>
        </w:rPr>
        <w:t>e</w:t>
      </w:r>
      <w:r w:rsidRPr="004C4089">
        <w:rPr>
          <w:rFonts w:cs="Arial"/>
          <w:sz w:val="22"/>
          <w:szCs w:val="22"/>
          <w:lang w:val="es-ES"/>
        </w:rPr>
        <w:t>ría una presión determinada. Por otro lado, los ventiladores contaran con variador de v</w:t>
      </w:r>
      <w:r w:rsidRPr="004C4089">
        <w:rPr>
          <w:rFonts w:cs="Arial"/>
          <w:sz w:val="22"/>
          <w:szCs w:val="22"/>
          <w:lang w:val="es-ES"/>
        </w:rPr>
        <w:t>e</w:t>
      </w:r>
      <w:r w:rsidRPr="004C4089">
        <w:rPr>
          <w:rFonts w:cs="Arial"/>
          <w:sz w:val="22"/>
          <w:szCs w:val="22"/>
          <w:lang w:val="es-ES"/>
        </w:rPr>
        <w:t>locidad, de modo que puedan adecuar su funcionamiento a la sobrepresión medida en la galería por los sensores de presión diferencial.</w:t>
      </w:r>
    </w:p>
    <w:p w:rsidR="008E7A90" w:rsidRPr="004C4089" w:rsidRDefault="008E7A90" w:rsidP="004C4089">
      <w:pPr>
        <w:spacing w:line="240" w:lineRule="auto"/>
        <w:rPr>
          <w:rFonts w:cs="Arial"/>
          <w:sz w:val="22"/>
          <w:szCs w:val="22"/>
          <w:lang w:val="es-ES"/>
        </w:rPr>
      </w:pPr>
    </w:p>
    <w:p w:rsidR="008E7A90" w:rsidRPr="004C4089" w:rsidRDefault="008E7A90" w:rsidP="004C4089">
      <w:pPr>
        <w:pStyle w:val="Ttulo2"/>
        <w:keepNext w:val="0"/>
        <w:widowControl/>
        <w:numPr>
          <w:ilvl w:val="1"/>
          <w:numId w:val="0"/>
        </w:numPr>
        <w:autoSpaceDE/>
        <w:autoSpaceDN/>
        <w:adjustRightInd/>
        <w:spacing w:before="120" w:after="120" w:line="240" w:lineRule="auto"/>
        <w:ind w:left="576" w:hanging="576"/>
        <w:contextualSpacing/>
        <w:jc w:val="both"/>
        <w:textAlignment w:val="auto"/>
        <w:rPr>
          <w:rFonts w:cs="Arial"/>
          <w:sz w:val="22"/>
          <w:szCs w:val="22"/>
          <w:u w:val="single"/>
        </w:rPr>
      </w:pPr>
      <w:bookmarkStart w:id="247" w:name="_Toc391647191"/>
      <w:r w:rsidRPr="004C4089">
        <w:rPr>
          <w:rFonts w:cs="Arial"/>
          <w:sz w:val="22"/>
          <w:szCs w:val="22"/>
          <w:u w:val="single"/>
        </w:rPr>
        <w:t>Ventilación de galerías técnicas</w:t>
      </w:r>
      <w:bookmarkEnd w:id="247"/>
    </w:p>
    <w:p w:rsidR="008E7A90" w:rsidRPr="004C4089" w:rsidRDefault="008E7A90" w:rsidP="004C4089">
      <w:pPr>
        <w:tabs>
          <w:tab w:val="left" w:pos="567"/>
        </w:tabs>
        <w:spacing w:line="240" w:lineRule="auto"/>
        <w:ind w:left="0"/>
        <w:rPr>
          <w:rFonts w:cs="Arial"/>
          <w:sz w:val="22"/>
          <w:szCs w:val="22"/>
        </w:rPr>
      </w:pPr>
      <w:r w:rsidRPr="004C4089">
        <w:rPr>
          <w:rFonts w:cs="Arial"/>
          <w:sz w:val="22"/>
          <w:szCs w:val="22"/>
        </w:rPr>
        <w:t>El objetivo del sistema de ventilación en las galerías técnicas es asegurar una temperat</w:t>
      </w:r>
      <w:r w:rsidRPr="004C4089">
        <w:rPr>
          <w:rFonts w:cs="Arial"/>
          <w:sz w:val="22"/>
          <w:szCs w:val="22"/>
        </w:rPr>
        <w:t>u</w:t>
      </w:r>
      <w:r w:rsidRPr="004C4089">
        <w:rPr>
          <w:rFonts w:cs="Arial"/>
          <w:sz w:val="22"/>
          <w:szCs w:val="22"/>
        </w:rPr>
        <w:t>ra de aire adecuada para el buen funcionamiento de los equipos instalados en las mi</w:t>
      </w:r>
      <w:r w:rsidRPr="004C4089">
        <w:rPr>
          <w:rFonts w:cs="Arial"/>
          <w:sz w:val="22"/>
          <w:szCs w:val="22"/>
        </w:rPr>
        <w:t>s</w:t>
      </w:r>
      <w:r w:rsidRPr="004C4089">
        <w:rPr>
          <w:rFonts w:cs="Arial"/>
          <w:sz w:val="22"/>
          <w:szCs w:val="22"/>
        </w:rPr>
        <w:t>mas.</w:t>
      </w:r>
    </w:p>
    <w:p w:rsidR="008E7A90" w:rsidRPr="004C4089" w:rsidRDefault="008E7A90" w:rsidP="004C4089">
      <w:pPr>
        <w:tabs>
          <w:tab w:val="left" w:pos="567"/>
        </w:tabs>
        <w:spacing w:line="240" w:lineRule="auto"/>
        <w:ind w:left="0"/>
        <w:rPr>
          <w:rFonts w:cs="Arial"/>
          <w:sz w:val="22"/>
          <w:szCs w:val="22"/>
        </w:rPr>
      </w:pPr>
    </w:p>
    <w:p w:rsidR="008E7A90" w:rsidRPr="004C4089" w:rsidRDefault="008E7A90" w:rsidP="004C4089">
      <w:pPr>
        <w:tabs>
          <w:tab w:val="left" w:pos="567"/>
        </w:tabs>
        <w:spacing w:line="240" w:lineRule="auto"/>
        <w:ind w:left="0"/>
        <w:rPr>
          <w:rFonts w:cs="Arial"/>
          <w:sz w:val="22"/>
          <w:szCs w:val="22"/>
          <w:lang w:val="es-ES"/>
        </w:rPr>
      </w:pPr>
      <w:r w:rsidRPr="004C4089">
        <w:rPr>
          <w:rFonts w:cs="Arial"/>
          <w:sz w:val="22"/>
          <w:szCs w:val="22"/>
        </w:rPr>
        <w:t xml:space="preserve">Para ello, se ha previsto la instalación de ventiladores que impulsan aire de los tubos al interior de las galerías, saliendo el aire viciado por rejillas de pared que conectan con el tubo opuesto. </w:t>
      </w:r>
      <w:r w:rsidRPr="004C4089">
        <w:rPr>
          <w:rFonts w:cs="Arial"/>
          <w:sz w:val="22"/>
          <w:szCs w:val="22"/>
          <w:lang w:val="es-ES"/>
        </w:rPr>
        <w:t xml:space="preserve">El aire se distribuye a lo largo de la galería mediante conducto de chapa </w:t>
      </w:r>
      <w:r w:rsidRPr="004C4089">
        <w:rPr>
          <w:rFonts w:cs="Arial"/>
          <w:sz w:val="22"/>
          <w:szCs w:val="22"/>
          <w:lang w:val="es-ES"/>
        </w:rPr>
        <w:lastRenderedPageBreak/>
        <w:t>galvanizada y rejillas de impulsión. Se ha previsto la instalación de compuertas cortafuego que aseguren la compartimentación requerida entre la galería técnica y el túnel.</w:t>
      </w:r>
    </w:p>
    <w:p w:rsidR="008E7A90" w:rsidRPr="004C4089" w:rsidRDefault="008E7A90" w:rsidP="004C4089">
      <w:pPr>
        <w:spacing w:line="240" w:lineRule="auto"/>
        <w:rPr>
          <w:rFonts w:cs="Arial"/>
          <w:sz w:val="22"/>
          <w:szCs w:val="22"/>
          <w:lang w:val="es-ES"/>
        </w:rPr>
      </w:pPr>
    </w:p>
    <w:p w:rsidR="008E7A90" w:rsidRPr="004C4089" w:rsidRDefault="008E7A90" w:rsidP="004C4089">
      <w:pPr>
        <w:pStyle w:val="TITULO4EMA"/>
        <w:spacing w:line="240" w:lineRule="auto"/>
        <w:rPr>
          <w:rFonts w:cs="Arial"/>
          <w:sz w:val="22"/>
          <w:szCs w:val="22"/>
        </w:rPr>
      </w:pPr>
      <w:bookmarkStart w:id="248" w:name="_Toc391647192"/>
      <w:r w:rsidRPr="004C4089">
        <w:rPr>
          <w:rFonts w:cs="Arial"/>
          <w:sz w:val="22"/>
          <w:szCs w:val="22"/>
        </w:rPr>
        <w:t>SUBSISTEMA PROTECCIÓN CONTRA INCENDIO (PCI)</w:t>
      </w:r>
      <w:bookmarkEnd w:id="248"/>
    </w:p>
    <w:p w:rsidR="008E7A90" w:rsidRPr="004C4089" w:rsidRDefault="008E7A90" w:rsidP="004C4089">
      <w:pPr>
        <w:spacing w:line="240" w:lineRule="auto"/>
        <w:ind w:left="0"/>
        <w:rPr>
          <w:rFonts w:cs="Arial"/>
          <w:b/>
          <w:sz w:val="22"/>
          <w:szCs w:val="22"/>
          <w:u w:val="single"/>
        </w:rPr>
      </w:pPr>
      <w:bookmarkStart w:id="249" w:name="_Toc371592113"/>
      <w:bookmarkStart w:id="250" w:name="_Toc371609558"/>
      <w:r w:rsidRPr="004C4089">
        <w:rPr>
          <w:rFonts w:cs="Arial"/>
          <w:b/>
          <w:sz w:val="22"/>
          <w:szCs w:val="22"/>
          <w:u w:val="single"/>
        </w:rPr>
        <w:t>Detección de incendios</w:t>
      </w:r>
      <w:bookmarkEnd w:id="249"/>
      <w:bookmarkEnd w:id="250"/>
    </w:p>
    <w:p w:rsidR="008E7A90" w:rsidRPr="004C4089" w:rsidRDefault="008E7A90" w:rsidP="004C4089">
      <w:pPr>
        <w:spacing w:line="240" w:lineRule="auto"/>
        <w:ind w:left="0"/>
        <w:rPr>
          <w:rFonts w:cs="Arial"/>
          <w:sz w:val="22"/>
          <w:szCs w:val="22"/>
        </w:rPr>
      </w:pPr>
      <w:r w:rsidRPr="004C4089">
        <w:rPr>
          <w:rFonts w:cs="Arial"/>
          <w:sz w:val="22"/>
          <w:szCs w:val="22"/>
        </w:rPr>
        <w:t>Se proyecta un sistema de detección lineal de temperatura para túnel con tecnología de cable de  fibra óptica. El sistema constará de un cable sensor distribuido por el interior de cada uno de los tubos conectado cada cierta distancia a unidades de control y superv</w:t>
      </w:r>
      <w:r w:rsidRPr="004C4089">
        <w:rPr>
          <w:rFonts w:cs="Arial"/>
          <w:sz w:val="22"/>
          <w:szCs w:val="22"/>
        </w:rPr>
        <w:t>i</w:t>
      </w:r>
      <w:r w:rsidRPr="004C4089">
        <w:rPr>
          <w:rFonts w:cs="Arial"/>
          <w:sz w:val="22"/>
          <w:szCs w:val="22"/>
        </w:rPr>
        <w:t xml:space="preserve">sión. La arquitectura del sistema se realizará siguiendo una tipología redundante. </w:t>
      </w:r>
    </w:p>
    <w:p w:rsidR="008E7A90" w:rsidRPr="004C4089" w:rsidRDefault="008E7A90" w:rsidP="004C4089">
      <w:pPr>
        <w:spacing w:line="240" w:lineRule="auto"/>
        <w:ind w:left="0"/>
        <w:rPr>
          <w:rFonts w:cs="Arial"/>
          <w:sz w:val="22"/>
          <w:szCs w:val="22"/>
        </w:rPr>
      </w:pPr>
    </w:p>
    <w:p w:rsidR="008E7A90" w:rsidRPr="004C4089" w:rsidRDefault="008E7A90" w:rsidP="004C4089">
      <w:pPr>
        <w:spacing w:line="240" w:lineRule="auto"/>
        <w:ind w:left="0"/>
        <w:rPr>
          <w:rFonts w:cs="Arial"/>
          <w:sz w:val="22"/>
          <w:szCs w:val="22"/>
        </w:rPr>
      </w:pPr>
      <w:r w:rsidRPr="004C4089">
        <w:rPr>
          <w:rFonts w:cs="Arial"/>
          <w:sz w:val="22"/>
          <w:szCs w:val="22"/>
        </w:rPr>
        <w:t xml:space="preserve">En galerías técnicas y evacuación se instalarán detectores automáticos </w:t>
      </w:r>
      <w:proofErr w:type="spellStart"/>
      <w:r w:rsidRPr="004C4089">
        <w:rPr>
          <w:rFonts w:cs="Arial"/>
          <w:sz w:val="22"/>
          <w:szCs w:val="22"/>
        </w:rPr>
        <w:t>multicriterio</w:t>
      </w:r>
      <w:proofErr w:type="spellEnd"/>
      <w:r w:rsidRPr="004C4089">
        <w:rPr>
          <w:rFonts w:cs="Arial"/>
          <w:sz w:val="22"/>
          <w:szCs w:val="22"/>
        </w:rPr>
        <w:t xml:space="preserve"> y pu</w:t>
      </w:r>
      <w:r w:rsidRPr="004C4089">
        <w:rPr>
          <w:rFonts w:cs="Arial"/>
          <w:sz w:val="22"/>
          <w:szCs w:val="22"/>
        </w:rPr>
        <w:t>l</w:t>
      </w:r>
      <w:r w:rsidRPr="004C4089">
        <w:rPr>
          <w:rFonts w:cs="Arial"/>
          <w:sz w:val="22"/>
          <w:szCs w:val="22"/>
        </w:rPr>
        <w:t>sadores manuales conectados a una central de detección de incendios y dispositivos de alarma óptico-acústica.</w:t>
      </w:r>
    </w:p>
    <w:p w:rsidR="008E7A90" w:rsidRPr="004C4089" w:rsidRDefault="008E7A90" w:rsidP="004C4089">
      <w:pPr>
        <w:spacing w:line="240" w:lineRule="auto"/>
        <w:ind w:left="0"/>
        <w:rPr>
          <w:rFonts w:cs="Arial"/>
          <w:sz w:val="22"/>
          <w:szCs w:val="22"/>
        </w:rPr>
      </w:pPr>
    </w:p>
    <w:p w:rsidR="008E7A90" w:rsidRPr="004C4089" w:rsidRDefault="008E7A90" w:rsidP="004C4089">
      <w:pPr>
        <w:spacing w:line="240" w:lineRule="auto"/>
        <w:ind w:left="0"/>
        <w:rPr>
          <w:rFonts w:cs="Arial"/>
          <w:b/>
          <w:sz w:val="22"/>
          <w:szCs w:val="22"/>
          <w:u w:val="single"/>
        </w:rPr>
      </w:pPr>
      <w:bookmarkStart w:id="251" w:name="_Toc371592114"/>
      <w:bookmarkStart w:id="252" w:name="_Toc371609559"/>
      <w:r w:rsidRPr="004C4089">
        <w:rPr>
          <w:rFonts w:cs="Arial"/>
          <w:b/>
          <w:sz w:val="22"/>
          <w:szCs w:val="22"/>
          <w:u w:val="single"/>
        </w:rPr>
        <w:t>Extinción de incendios</w:t>
      </w:r>
      <w:bookmarkEnd w:id="251"/>
      <w:bookmarkEnd w:id="252"/>
    </w:p>
    <w:p w:rsidR="008E7A90" w:rsidRPr="004C4089" w:rsidRDefault="008E7A90" w:rsidP="004C4089">
      <w:pPr>
        <w:spacing w:line="240" w:lineRule="auto"/>
        <w:ind w:left="0"/>
        <w:rPr>
          <w:rFonts w:cs="Arial"/>
          <w:sz w:val="22"/>
          <w:szCs w:val="22"/>
        </w:rPr>
      </w:pPr>
    </w:p>
    <w:p w:rsidR="008E7A90" w:rsidRPr="004C4089" w:rsidRDefault="008E7A90" w:rsidP="004C4089">
      <w:pPr>
        <w:spacing w:line="240" w:lineRule="auto"/>
        <w:ind w:left="0"/>
        <w:rPr>
          <w:rFonts w:cs="Arial"/>
          <w:sz w:val="22"/>
          <w:szCs w:val="22"/>
        </w:rPr>
      </w:pPr>
      <w:r w:rsidRPr="004C4089">
        <w:rPr>
          <w:rFonts w:cs="Arial"/>
          <w:sz w:val="22"/>
          <w:szCs w:val="22"/>
        </w:rPr>
        <w:t xml:space="preserve">En el interior de los túneles se dispondrá de un sistema de extinción manual tipo Clase I s/NFPA130 &amp; 14, con tomas de manguera de </w:t>
      </w:r>
      <w:r w:rsidRPr="004C4089">
        <w:rPr>
          <w:rFonts w:cs="Arial"/>
          <w:sz w:val="22"/>
          <w:szCs w:val="22"/>
        </w:rPr>
        <w:sym w:font="Symbol" w:char="F0C6"/>
      </w:r>
      <w:r w:rsidRPr="004C4089">
        <w:rPr>
          <w:rFonts w:cs="Arial"/>
          <w:sz w:val="22"/>
          <w:szCs w:val="22"/>
        </w:rPr>
        <w:t>2 ½” ubicadas cada 200 ft (61m)  durante toda la longitud del túnel de forma que permita al personal cualificado controlar y extinguir cualquier posible incendio. El sistema se diseña para un caudal de extinción correspo</w:t>
      </w:r>
      <w:r w:rsidRPr="004C4089">
        <w:rPr>
          <w:rFonts w:cs="Arial"/>
          <w:sz w:val="22"/>
          <w:szCs w:val="22"/>
        </w:rPr>
        <w:t>n</w:t>
      </w:r>
      <w:r w:rsidRPr="004C4089">
        <w:rPr>
          <w:rFonts w:cs="Arial"/>
          <w:sz w:val="22"/>
          <w:szCs w:val="22"/>
        </w:rPr>
        <w:t xml:space="preserve">diente a tres tomas en funcionamiento simultáneo (750 </w:t>
      </w:r>
      <w:proofErr w:type="spellStart"/>
      <w:r w:rsidRPr="004C4089">
        <w:rPr>
          <w:rFonts w:cs="Arial"/>
          <w:sz w:val="22"/>
          <w:szCs w:val="22"/>
        </w:rPr>
        <w:t>gpm</w:t>
      </w:r>
      <w:proofErr w:type="spellEnd"/>
      <w:r w:rsidRPr="004C4089">
        <w:rPr>
          <w:rFonts w:cs="Arial"/>
          <w:sz w:val="22"/>
          <w:szCs w:val="22"/>
        </w:rPr>
        <w:t>).</w:t>
      </w:r>
    </w:p>
    <w:p w:rsidR="008E7A90" w:rsidRPr="004C4089" w:rsidRDefault="008E7A90" w:rsidP="004C4089">
      <w:pPr>
        <w:spacing w:line="240" w:lineRule="auto"/>
        <w:ind w:left="0"/>
        <w:rPr>
          <w:rFonts w:cs="Arial"/>
          <w:sz w:val="22"/>
          <w:szCs w:val="22"/>
        </w:rPr>
      </w:pPr>
    </w:p>
    <w:p w:rsidR="008E7A90" w:rsidRPr="004C4089" w:rsidRDefault="008E7A90" w:rsidP="004C4089">
      <w:pPr>
        <w:spacing w:line="240" w:lineRule="auto"/>
        <w:ind w:left="0"/>
        <w:rPr>
          <w:rFonts w:cs="Arial"/>
          <w:sz w:val="22"/>
          <w:szCs w:val="22"/>
        </w:rPr>
      </w:pPr>
      <w:r w:rsidRPr="004C4089">
        <w:rPr>
          <w:rFonts w:cs="Arial"/>
          <w:sz w:val="22"/>
          <w:szCs w:val="22"/>
        </w:rPr>
        <w:t>El sistema constará de una red de tuberías distribuida a lo largo de todo el recorrido int</w:t>
      </w:r>
      <w:r w:rsidRPr="004C4089">
        <w:rPr>
          <w:rFonts w:cs="Arial"/>
          <w:sz w:val="22"/>
          <w:szCs w:val="22"/>
        </w:rPr>
        <w:t>e</w:t>
      </w:r>
      <w:r w:rsidRPr="004C4089">
        <w:rPr>
          <w:rFonts w:cs="Arial"/>
          <w:sz w:val="22"/>
          <w:szCs w:val="22"/>
        </w:rPr>
        <w:t xml:space="preserve">rior de cada uno de los tubos efectuando interconexiones cada 4 galerías transversales adquiriendo así una de red de tipología mallada de alta fiabilidad.  La red se ejecutará con tubería 6” en acero </w:t>
      </w:r>
      <w:r w:rsidRPr="004C4089">
        <w:rPr>
          <w:rFonts w:cs="Arial"/>
          <w:sz w:val="22"/>
          <w:szCs w:val="22"/>
          <w:lang w:eastAsia="en-US"/>
        </w:rPr>
        <w:t xml:space="preserve">s/NFPA 14 Tabla 4.2.1, </w:t>
      </w:r>
      <w:r w:rsidRPr="004C4089">
        <w:rPr>
          <w:rFonts w:cs="Arial"/>
          <w:sz w:val="22"/>
          <w:szCs w:val="22"/>
        </w:rPr>
        <w:t>instalada en atarjea bajo el pasillo de evacu</w:t>
      </w:r>
      <w:r w:rsidRPr="004C4089">
        <w:rPr>
          <w:rFonts w:cs="Arial"/>
          <w:sz w:val="22"/>
          <w:szCs w:val="22"/>
        </w:rPr>
        <w:t>a</w:t>
      </w:r>
      <w:r w:rsidRPr="004C4089">
        <w:rPr>
          <w:rFonts w:cs="Arial"/>
          <w:sz w:val="22"/>
          <w:szCs w:val="22"/>
        </w:rPr>
        <w:t>ción del túnel.  Se dispondrán válvulas de seccionamiento motorizadas cada 244 m en los trazados longitudinales y en cada tramo transversal con el fin de controlar y gestionar la red. Además con el fin de garantizar las presiones estáticas en la red indicadas en la no</w:t>
      </w:r>
      <w:r w:rsidRPr="004C4089">
        <w:rPr>
          <w:rFonts w:cs="Arial"/>
          <w:sz w:val="22"/>
          <w:szCs w:val="22"/>
        </w:rPr>
        <w:t>r</w:t>
      </w:r>
      <w:r w:rsidRPr="004C4089">
        <w:rPr>
          <w:rFonts w:cs="Arial"/>
          <w:sz w:val="22"/>
          <w:szCs w:val="22"/>
        </w:rPr>
        <w:t xml:space="preserve">mativa, se dispondrá también de válvulas de control de presión a lo largo del trazado de tubería. </w:t>
      </w:r>
    </w:p>
    <w:p w:rsidR="008E7A90" w:rsidRPr="004C4089" w:rsidRDefault="008E7A90" w:rsidP="004C4089">
      <w:pPr>
        <w:spacing w:line="240" w:lineRule="auto"/>
        <w:ind w:left="0"/>
        <w:rPr>
          <w:rFonts w:cs="Arial"/>
          <w:sz w:val="22"/>
          <w:szCs w:val="22"/>
        </w:rPr>
      </w:pPr>
    </w:p>
    <w:p w:rsidR="008E7A90" w:rsidRPr="004C4089" w:rsidRDefault="008E7A90" w:rsidP="004C4089">
      <w:pPr>
        <w:spacing w:line="240" w:lineRule="auto"/>
        <w:ind w:left="0"/>
        <w:rPr>
          <w:rFonts w:cs="Arial"/>
          <w:sz w:val="22"/>
          <w:szCs w:val="22"/>
        </w:rPr>
      </w:pPr>
      <w:r w:rsidRPr="004C4089">
        <w:rPr>
          <w:rFonts w:cs="Arial"/>
          <w:sz w:val="22"/>
          <w:szCs w:val="22"/>
        </w:rPr>
        <w:t>Se prevén dos depósitos de 170 m3 enterrados, con el objeto de permitir el funcionamie</w:t>
      </w:r>
      <w:r w:rsidRPr="004C4089">
        <w:rPr>
          <w:rFonts w:cs="Arial"/>
          <w:sz w:val="22"/>
          <w:szCs w:val="22"/>
        </w:rPr>
        <w:t>n</w:t>
      </w:r>
      <w:r w:rsidRPr="004C4089">
        <w:rPr>
          <w:rFonts w:cs="Arial"/>
          <w:sz w:val="22"/>
          <w:szCs w:val="22"/>
        </w:rPr>
        <w:t xml:space="preserve">to preceptivo de la instalación con autonomía de 1h incluso durante las operaciones de mantenimiento de uno de ellos. </w:t>
      </w:r>
    </w:p>
    <w:p w:rsidR="008E7A90" w:rsidRPr="004C4089" w:rsidRDefault="008E7A90" w:rsidP="004C4089">
      <w:pPr>
        <w:spacing w:line="240" w:lineRule="auto"/>
        <w:ind w:left="0"/>
        <w:rPr>
          <w:rFonts w:cs="Arial"/>
          <w:sz w:val="22"/>
          <w:szCs w:val="22"/>
        </w:rPr>
      </w:pPr>
      <w:r w:rsidRPr="004C4089">
        <w:rPr>
          <w:rFonts w:cs="Arial"/>
          <w:sz w:val="22"/>
          <w:szCs w:val="22"/>
        </w:rPr>
        <w:t>El grupo presión cumplirá la normativa NFPA y estará compuesto por:</w:t>
      </w:r>
    </w:p>
    <w:p w:rsidR="008E7A90" w:rsidRPr="004C4089" w:rsidRDefault="008E7A90" w:rsidP="004C4089">
      <w:pPr>
        <w:pStyle w:val="Vieta1"/>
        <w:numPr>
          <w:ilvl w:val="0"/>
          <w:numId w:val="36"/>
        </w:numPr>
        <w:tabs>
          <w:tab w:val="clear" w:pos="357"/>
          <w:tab w:val="center" w:pos="4252"/>
          <w:tab w:val="right" w:pos="8504"/>
        </w:tabs>
        <w:spacing w:before="120" w:after="120" w:line="240" w:lineRule="auto"/>
        <w:ind w:left="568" w:hanging="284"/>
        <w:rPr>
          <w:rFonts w:cs="Arial"/>
          <w:sz w:val="22"/>
          <w:szCs w:val="22"/>
          <w:lang w:val="es-MX"/>
        </w:rPr>
      </w:pPr>
      <w:r w:rsidRPr="004C4089">
        <w:rPr>
          <w:rFonts w:cs="Arial"/>
          <w:sz w:val="22"/>
          <w:szCs w:val="22"/>
          <w:lang w:val="es-MX"/>
        </w:rPr>
        <w:t>Bombas principales:</w:t>
      </w:r>
      <w:r w:rsidRPr="004C4089">
        <w:rPr>
          <w:rFonts w:cs="Arial"/>
          <w:sz w:val="22"/>
          <w:szCs w:val="22"/>
          <w:lang w:val="es-MX"/>
        </w:rPr>
        <w:tab/>
        <w:t xml:space="preserve">2 Eléctricas  y 1 Diésel </w:t>
      </w:r>
    </w:p>
    <w:p w:rsidR="008E7A90" w:rsidRPr="004C4089" w:rsidRDefault="008E7A90" w:rsidP="004C4089">
      <w:pPr>
        <w:pStyle w:val="Vieta1"/>
        <w:numPr>
          <w:ilvl w:val="0"/>
          <w:numId w:val="36"/>
        </w:numPr>
        <w:tabs>
          <w:tab w:val="clear" w:pos="357"/>
          <w:tab w:val="center" w:pos="4252"/>
          <w:tab w:val="right" w:pos="8504"/>
        </w:tabs>
        <w:spacing w:before="120" w:after="120" w:line="240" w:lineRule="auto"/>
        <w:ind w:left="568" w:hanging="284"/>
        <w:rPr>
          <w:rFonts w:cs="Arial"/>
          <w:sz w:val="22"/>
          <w:szCs w:val="22"/>
          <w:lang w:val="es-MX"/>
        </w:rPr>
      </w:pPr>
      <w:r w:rsidRPr="004C4089">
        <w:rPr>
          <w:rFonts w:cs="Arial"/>
          <w:sz w:val="22"/>
          <w:szCs w:val="22"/>
          <w:lang w:val="es-MX"/>
        </w:rPr>
        <w:t>Bomba auxiliar:</w:t>
      </w:r>
      <w:r w:rsidRPr="004C4089">
        <w:rPr>
          <w:rFonts w:cs="Arial"/>
          <w:sz w:val="22"/>
          <w:szCs w:val="22"/>
          <w:lang w:val="es-MX"/>
        </w:rPr>
        <w:tab/>
        <w:t>1 Jockey</w:t>
      </w:r>
    </w:p>
    <w:p w:rsidR="008E7A90" w:rsidRPr="004C4089" w:rsidRDefault="008E7A90" w:rsidP="004C4089">
      <w:pPr>
        <w:spacing w:line="240" w:lineRule="auto"/>
        <w:ind w:left="0"/>
        <w:rPr>
          <w:rFonts w:cs="Arial"/>
          <w:sz w:val="22"/>
          <w:szCs w:val="22"/>
        </w:rPr>
      </w:pPr>
      <w:r w:rsidRPr="004C4089">
        <w:rPr>
          <w:rFonts w:cs="Arial"/>
          <w:sz w:val="22"/>
          <w:szCs w:val="22"/>
        </w:rPr>
        <w:t xml:space="preserve">Ambas bombas eléctricas principales serán capaces de asumir cada una de ellas el 100% de la carga, teniendo diseño redundante con suministro eléctrico normal. </w:t>
      </w:r>
    </w:p>
    <w:p w:rsidR="008E7A90" w:rsidRPr="004C4089" w:rsidRDefault="008E7A90" w:rsidP="004C4089">
      <w:pPr>
        <w:spacing w:line="240" w:lineRule="auto"/>
        <w:ind w:left="0"/>
        <w:rPr>
          <w:rFonts w:cs="Arial"/>
          <w:sz w:val="22"/>
          <w:szCs w:val="22"/>
        </w:rPr>
      </w:pPr>
    </w:p>
    <w:p w:rsidR="008E7A90" w:rsidRPr="004C4089" w:rsidRDefault="008E7A90" w:rsidP="004C4089">
      <w:pPr>
        <w:spacing w:line="240" w:lineRule="auto"/>
        <w:ind w:left="0"/>
        <w:rPr>
          <w:rFonts w:cs="Arial"/>
          <w:sz w:val="22"/>
          <w:szCs w:val="22"/>
        </w:rPr>
      </w:pPr>
      <w:r w:rsidRPr="004C4089">
        <w:rPr>
          <w:rFonts w:cs="Arial"/>
          <w:sz w:val="22"/>
          <w:szCs w:val="22"/>
        </w:rPr>
        <w:t xml:space="preserve">Con el fin de evitar posibles congelaciones de la red de presión, se diseñará un sistema de </w:t>
      </w:r>
      <w:proofErr w:type="spellStart"/>
      <w:r w:rsidRPr="004C4089">
        <w:rPr>
          <w:rFonts w:cs="Arial"/>
          <w:sz w:val="22"/>
          <w:szCs w:val="22"/>
        </w:rPr>
        <w:t>traceado</w:t>
      </w:r>
      <w:proofErr w:type="spellEnd"/>
      <w:r w:rsidRPr="004C4089">
        <w:rPr>
          <w:rFonts w:cs="Arial"/>
          <w:sz w:val="22"/>
          <w:szCs w:val="22"/>
        </w:rPr>
        <w:t xml:space="preserve"> eléctrico y calorificación en los tramos de la tubería más próximos a las bocas de túnel. </w:t>
      </w:r>
    </w:p>
    <w:p w:rsidR="008E7A90" w:rsidRPr="004C4089" w:rsidRDefault="008E7A90" w:rsidP="004C4089">
      <w:pPr>
        <w:spacing w:line="240" w:lineRule="auto"/>
        <w:ind w:left="0"/>
        <w:rPr>
          <w:rFonts w:cs="Arial"/>
          <w:b/>
          <w:i/>
          <w:sz w:val="22"/>
          <w:szCs w:val="22"/>
        </w:rPr>
      </w:pPr>
    </w:p>
    <w:p w:rsidR="008E7A90" w:rsidRPr="004C4089" w:rsidRDefault="008E7A90" w:rsidP="004C4089">
      <w:pPr>
        <w:spacing w:line="240" w:lineRule="auto"/>
        <w:ind w:left="0"/>
        <w:rPr>
          <w:rFonts w:cs="Arial"/>
          <w:sz w:val="22"/>
          <w:szCs w:val="22"/>
        </w:rPr>
      </w:pPr>
      <w:r w:rsidRPr="004C4089">
        <w:rPr>
          <w:rFonts w:cs="Arial"/>
          <w:sz w:val="22"/>
          <w:szCs w:val="22"/>
        </w:rPr>
        <w:t xml:space="preserve">Todas las salas técnicas de los propios túneles que alberguen equipos con riesgo alto de </w:t>
      </w:r>
      <w:r w:rsidRPr="004C4089">
        <w:rPr>
          <w:rFonts w:cs="Arial"/>
          <w:sz w:val="22"/>
          <w:szCs w:val="22"/>
        </w:rPr>
        <w:lastRenderedPageBreak/>
        <w:t xml:space="preserve">incendio, dispondrán de un sistema extinción seca automática,  combinado con sistemas de extinción manual mediante extintores que se instalarán también en las galerías de evacuación. </w:t>
      </w:r>
    </w:p>
    <w:p w:rsidR="008E7A90" w:rsidRPr="004C4089" w:rsidRDefault="008E7A90" w:rsidP="004C4089">
      <w:pPr>
        <w:spacing w:line="240" w:lineRule="auto"/>
        <w:ind w:left="0"/>
        <w:rPr>
          <w:rFonts w:cs="Arial"/>
          <w:sz w:val="22"/>
          <w:szCs w:val="22"/>
        </w:rPr>
      </w:pPr>
    </w:p>
    <w:p w:rsidR="008E7A90" w:rsidRPr="004C4089" w:rsidRDefault="008E7A90" w:rsidP="004C4089">
      <w:pPr>
        <w:spacing w:line="240" w:lineRule="auto"/>
        <w:ind w:left="0"/>
        <w:rPr>
          <w:rFonts w:cs="Arial"/>
          <w:sz w:val="22"/>
          <w:szCs w:val="22"/>
        </w:rPr>
      </w:pPr>
      <w:r w:rsidRPr="004C4089">
        <w:rPr>
          <w:rFonts w:cs="Arial"/>
          <w:sz w:val="22"/>
          <w:szCs w:val="22"/>
        </w:rPr>
        <w:t xml:space="preserve">Todos los dispositivos de control para sistemas de detección y extinción incorporaran una tarjeta de comunicaciones para puerto RS-232 y un módulo de comunicaciones IP (RJ45) para resolver la interfaz con los Telemandos para el control y monitoreo remoto desde el Puesto de Control Central (PCC). </w:t>
      </w:r>
    </w:p>
    <w:p w:rsidR="008E7A90" w:rsidRPr="004C4089" w:rsidRDefault="008E7A90" w:rsidP="004C4089">
      <w:pPr>
        <w:pStyle w:val="TITULO3EMA"/>
        <w:spacing w:line="240" w:lineRule="auto"/>
        <w:rPr>
          <w:rFonts w:cs="Arial"/>
          <w:szCs w:val="22"/>
        </w:rPr>
      </w:pPr>
      <w:bookmarkStart w:id="253" w:name="_Toc390652940"/>
      <w:bookmarkStart w:id="254" w:name="_Toc391647193"/>
      <w:r w:rsidRPr="004C4089">
        <w:rPr>
          <w:rFonts w:cs="Arial"/>
          <w:szCs w:val="22"/>
        </w:rPr>
        <w:t>ALCANCE</w:t>
      </w:r>
      <w:bookmarkEnd w:id="253"/>
      <w:bookmarkEnd w:id="254"/>
    </w:p>
    <w:p w:rsidR="008E7A90" w:rsidRPr="004C4089" w:rsidRDefault="008E7A90" w:rsidP="004C4089">
      <w:pPr>
        <w:pStyle w:val="TITULO4EMA"/>
        <w:spacing w:line="240" w:lineRule="auto"/>
        <w:rPr>
          <w:rFonts w:cs="Arial"/>
          <w:sz w:val="22"/>
          <w:szCs w:val="22"/>
        </w:rPr>
      </w:pPr>
      <w:bookmarkStart w:id="255" w:name="_Toc391647194"/>
      <w:r w:rsidRPr="004C4089">
        <w:rPr>
          <w:rFonts w:cs="Arial"/>
          <w:sz w:val="22"/>
          <w:szCs w:val="22"/>
        </w:rPr>
        <w:t>SUBSISTEMA ENERGÍA EN BAJA TENSIÓN (EBT)</w:t>
      </w:r>
      <w:bookmarkEnd w:id="255"/>
    </w:p>
    <w:p w:rsidR="008E7A90" w:rsidRPr="004C4089" w:rsidRDefault="008E7A90" w:rsidP="004C4089">
      <w:pPr>
        <w:spacing w:line="240" w:lineRule="auto"/>
        <w:ind w:left="0"/>
        <w:rPr>
          <w:rFonts w:cs="Arial"/>
          <w:color w:val="000000" w:themeColor="text1"/>
          <w:sz w:val="22"/>
          <w:szCs w:val="22"/>
        </w:rPr>
      </w:pPr>
      <w:r w:rsidRPr="004C4089">
        <w:rPr>
          <w:rFonts w:cs="Arial"/>
          <w:color w:val="000000" w:themeColor="text1"/>
          <w:sz w:val="22"/>
          <w:szCs w:val="22"/>
        </w:rPr>
        <w:t>Dentro del alcance del subsistema EBT, se incluirá entre otros el diseño de los siguientes apartados:</w:t>
      </w:r>
    </w:p>
    <w:p w:rsidR="008E7A90" w:rsidRPr="004C4089" w:rsidRDefault="008E7A90" w:rsidP="004C4089">
      <w:pPr>
        <w:pStyle w:val="Vieta1"/>
        <w:numPr>
          <w:ilvl w:val="0"/>
          <w:numId w:val="36"/>
        </w:numPr>
        <w:tabs>
          <w:tab w:val="clear" w:pos="357"/>
          <w:tab w:val="center" w:pos="4252"/>
          <w:tab w:val="right" w:pos="8504"/>
        </w:tabs>
        <w:spacing w:before="120" w:after="120" w:line="240" w:lineRule="auto"/>
        <w:ind w:left="568" w:hanging="284"/>
        <w:rPr>
          <w:rFonts w:cs="Arial"/>
          <w:sz w:val="22"/>
          <w:szCs w:val="22"/>
          <w:lang w:val="es-MX"/>
        </w:rPr>
      </w:pPr>
      <w:r w:rsidRPr="004C4089">
        <w:rPr>
          <w:rFonts w:cs="Arial"/>
          <w:sz w:val="22"/>
          <w:szCs w:val="22"/>
          <w:lang w:val="es-MX"/>
        </w:rPr>
        <w:t>Redes de distribución de energía en baja tensión</w:t>
      </w:r>
    </w:p>
    <w:p w:rsidR="008E7A90" w:rsidRPr="004C4089" w:rsidRDefault="008E7A90" w:rsidP="004C4089">
      <w:pPr>
        <w:pStyle w:val="Vieta1"/>
        <w:numPr>
          <w:ilvl w:val="0"/>
          <w:numId w:val="36"/>
        </w:numPr>
        <w:tabs>
          <w:tab w:val="clear" w:pos="357"/>
          <w:tab w:val="center" w:pos="4252"/>
          <w:tab w:val="right" w:pos="8504"/>
        </w:tabs>
        <w:spacing w:before="120" w:after="120" w:line="240" w:lineRule="auto"/>
        <w:ind w:left="568" w:hanging="284"/>
        <w:rPr>
          <w:rFonts w:cs="Arial"/>
          <w:sz w:val="22"/>
          <w:szCs w:val="22"/>
          <w:lang w:val="es-MX"/>
        </w:rPr>
      </w:pPr>
      <w:r w:rsidRPr="004C4089">
        <w:rPr>
          <w:rFonts w:cs="Arial"/>
          <w:sz w:val="22"/>
          <w:szCs w:val="22"/>
          <w:lang w:val="es-MX"/>
        </w:rPr>
        <w:t>Arquitectura en baja tensión</w:t>
      </w:r>
    </w:p>
    <w:p w:rsidR="008E7A90" w:rsidRPr="004C4089" w:rsidRDefault="008E7A90" w:rsidP="004C4089">
      <w:pPr>
        <w:pStyle w:val="Vieta1"/>
        <w:numPr>
          <w:ilvl w:val="0"/>
          <w:numId w:val="36"/>
        </w:numPr>
        <w:tabs>
          <w:tab w:val="clear" w:pos="357"/>
          <w:tab w:val="center" w:pos="4252"/>
          <w:tab w:val="right" w:pos="8504"/>
        </w:tabs>
        <w:spacing w:before="120" w:after="120" w:line="240" w:lineRule="auto"/>
        <w:ind w:left="568" w:hanging="284"/>
        <w:rPr>
          <w:rFonts w:cs="Arial"/>
          <w:sz w:val="22"/>
          <w:szCs w:val="22"/>
          <w:lang w:val="es-MX"/>
        </w:rPr>
      </w:pPr>
      <w:r w:rsidRPr="004C4089">
        <w:rPr>
          <w:rFonts w:cs="Arial"/>
          <w:sz w:val="22"/>
          <w:szCs w:val="22"/>
          <w:lang w:val="es-MX"/>
        </w:rPr>
        <w:t>Instalaciones de alumbrado</w:t>
      </w:r>
    </w:p>
    <w:p w:rsidR="008E7A90" w:rsidRPr="004C4089" w:rsidRDefault="008E7A90" w:rsidP="004C4089">
      <w:pPr>
        <w:pStyle w:val="Vieta1"/>
        <w:numPr>
          <w:ilvl w:val="0"/>
          <w:numId w:val="36"/>
        </w:numPr>
        <w:tabs>
          <w:tab w:val="clear" w:pos="357"/>
          <w:tab w:val="center" w:pos="4252"/>
          <w:tab w:val="right" w:pos="8504"/>
        </w:tabs>
        <w:spacing w:before="120" w:after="120" w:line="240" w:lineRule="auto"/>
        <w:ind w:left="568" w:hanging="284"/>
        <w:rPr>
          <w:rFonts w:cs="Arial"/>
          <w:sz w:val="22"/>
          <w:szCs w:val="22"/>
          <w:lang w:val="es-MX"/>
        </w:rPr>
      </w:pPr>
      <w:r w:rsidRPr="004C4089">
        <w:rPr>
          <w:rFonts w:cs="Arial"/>
          <w:sz w:val="22"/>
          <w:szCs w:val="22"/>
          <w:lang w:val="es-MX"/>
        </w:rPr>
        <w:t xml:space="preserve">Red de tomas de contacto </w:t>
      </w:r>
    </w:p>
    <w:p w:rsidR="008E7A90" w:rsidRPr="004C4089" w:rsidRDefault="008E7A90" w:rsidP="004C4089">
      <w:pPr>
        <w:pStyle w:val="Vieta1"/>
        <w:numPr>
          <w:ilvl w:val="0"/>
          <w:numId w:val="36"/>
        </w:numPr>
        <w:tabs>
          <w:tab w:val="clear" w:pos="357"/>
          <w:tab w:val="center" w:pos="4252"/>
          <w:tab w:val="right" w:pos="8504"/>
        </w:tabs>
        <w:spacing w:before="120" w:after="120" w:line="240" w:lineRule="auto"/>
        <w:ind w:left="568" w:hanging="284"/>
        <w:rPr>
          <w:rFonts w:cs="Arial"/>
          <w:sz w:val="22"/>
          <w:szCs w:val="22"/>
          <w:lang w:val="es-MX"/>
        </w:rPr>
      </w:pPr>
      <w:r w:rsidRPr="004C4089">
        <w:rPr>
          <w:rFonts w:cs="Arial"/>
          <w:sz w:val="22"/>
          <w:szCs w:val="22"/>
          <w:lang w:val="es-MX"/>
        </w:rPr>
        <w:t>Red de puesta a tierra de baja tensión</w:t>
      </w:r>
    </w:p>
    <w:p w:rsidR="008E7A90" w:rsidRPr="004C4089" w:rsidRDefault="008E7A90" w:rsidP="004C4089">
      <w:pPr>
        <w:pStyle w:val="Vieta1"/>
        <w:numPr>
          <w:ilvl w:val="0"/>
          <w:numId w:val="36"/>
        </w:numPr>
        <w:tabs>
          <w:tab w:val="clear" w:pos="357"/>
          <w:tab w:val="center" w:pos="4252"/>
          <w:tab w:val="right" w:pos="8504"/>
        </w:tabs>
        <w:spacing w:before="120" w:after="120" w:line="240" w:lineRule="auto"/>
        <w:ind w:left="568" w:hanging="284"/>
        <w:rPr>
          <w:rFonts w:cs="Arial"/>
          <w:sz w:val="22"/>
          <w:szCs w:val="22"/>
          <w:lang w:val="es-MX"/>
        </w:rPr>
      </w:pPr>
      <w:r w:rsidRPr="004C4089">
        <w:rPr>
          <w:rFonts w:cs="Arial"/>
          <w:sz w:val="22"/>
          <w:szCs w:val="22"/>
          <w:lang w:val="es-MX"/>
        </w:rPr>
        <w:t>Transformadores reductores 480V/220V</w:t>
      </w:r>
    </w:p>
    <w:p w:rsidR="008E7A90" w:rsidRPr="004C4089" w:rsidRDefault="008E7A90" w:rsidP="004C4089">
      <w:pPr>
        <w:pStyle w:val="Vieta1"/>
        <w:numPr>
          <w:ilvl w:val="0"/>
          <w:numId w:val="36"/>
        </w:numPr>
        <w:tabs>
          <w:tab w:val="clear" w:pos="357"/>
          <w:tab w:val="center" w:pos="4252"/>
          <w:tab w:val="right" w:pos="8504"/>
        </w:tabs>
        <w:spacing w:before="120" w:after="120" w:line="240" w:lineRule="auto"/>
        <w:ind w:left="568" w:hanging="284"/>
        <w:rPr>
          <w:rFonts w:cs="Arial"/>
          <w:sz w:val="22"/>
          <w:szCs w:val="22"/>
          <w:lang w:val="es-MX"/>
        </w:rPr>
      </w:pPr>
      <w:r w:rsidRPr="004C4089">
        <w:rPr>
          <w:rFonts w:cs="Arial"/>
          <w:sz w:val="22"/>
          <w:szCs w:val="22"/>
          <w:lang w:val="es-MX"/>
        </w:rPr>
        <w:t>Tableros de principales y secundarios</w:t>
      </w:r>
    </w:p>
    <w:p w:rsidR="008E7A90" w:rsidRPr="004C4089" w:rsidRDefault="008E7A90" w:rsidP="004C4089">
      <w:pPr>
        <w:pStyle w:val="Vieta1"/>
        <w:numPr>
          <w:ilvl w:val="0"/>
          <w:numId w:val="36"/>
        </w:numPr>
        <w:tabs>
          <w:tab w:val="clear" w:pos="357"/>
          <w:tab w:val="center" w:pos="4252"/>
          <w:tab w:val="right" w:pos="8504"/>
        </w:tabs>
        <w:spacing w:before="120" w:after="120" w:line="240" w:lineRule="auto"/>
        <w:ind w:left="568" w:hanging="284"/>
        <w:rPr>
          <w:rFonts w:cs="Arial"/>
          <w:sz w:val="22"/>
          <w:szCs w:val="22"/>
          <w:lang w:val="es-MX"/>
        </w:rPr>
      </w:pPr>
      <w:r w:rsidRPr="004C4089">
        <w:rPr>
          <w:rFonts w:cs="Arial"/>
          <w:sz w:val="22"/>
          <w:szCs w:val="22"/>
          <w:lang w:val="es-MX"/>
        </w:rPr>
        <w:t>Bancos de capacitores</w:t>
      </w:r>
    </w:p>
    <w:p w:rsidR="008E7A90" w:rsidRPr="004C4089" w:rsidRDefault="008E7A90" w:rsidP="004C4089">
      <w:pPr>
        <w:pStyle w:val="Vieta1"/>
        <w:numPr>
          <w:ilvl w:val="0"/>
          <w:numId w:val="36"/>
        </w:numPr>
        <w:tabs>
          <w:tab w:val="clear" w:pos="357"/>
          <w:tab w:val="center" w:pos="4252"/>
          <w:tab w:val="right" w:pos="8504"/>
        </w:tabs>
        <w:spacing w:before="120" w:after="120" w:line="240" w:lineRule="auto"/>
        <w:ind w:left="568" w:hanging="284"/>
        <w:rPr>
          <w:rFonts w:cs="Arial"/>
          <w:sz w:val="22"/>
          <w:szCs w:val="22"/>
          <w:lang w:val="es-MX"/>
        </w:rPr>
      </w:pPr>
      <w:r w:rsidRPr="004C4089">
        <w:rPr>
          <w:rFonts w:cs="Arial"/>
          <w:sz w:val="22"/>
          <w:szCs w:val="22"/>
          <w:lang w:val="es-MX"/>
        </w:rPr>
        <w:t>Unidades de alimentación ininterrumpida (SAI)</w:t>
      </w:r>
    </w:p>
    <w:p w:rsidR="008E7A90" w:rsidRPr="004C4089" w:rsidRDefault="008E7A90" w:rsidP="004C4089">
      <w:pPr>
        <w:pStyle w:val="Vieta1"/>
        <w:numPr>
          <w:ilvl w:val="0"/>
          <w:numId w:val="36"/>
        </w:numPr>
        <w:tabs>
          <w:tab w:val="clear" w:pos="357"/>
          <w:tab w:val="center" w:pos="4252"/>
          <w:tab w:val="right" w:pos="8504"/>
        </w:tabs>
        <w:spacing w:before="120" w:after="120" w:line="240" w:lineRule="auto"/>
        <w:ind w:left="568" w:hanging="284"/>
        <w:rPr>
          <w:rFonts w:cs="Arial"/>
          <w:sz w:val="22"/>
          <w:szCs w:val="22"/>
          <w:lang w:val="es-MX"/>
        </w:rPr>
      </w:pPr>
      <w:r w:rsidRPr="004C4089">
        <w:rPr>
          <w:rFonts w:cs="Arial"/>
          <w:sz w:val="22"/>
          <w:szCs w:val="22"/>
          <w:lang w:val="es-MX"/>
        </w:rPr>
        <w:t>Circuitos eléctricos</w:t>
      </w:r>
    </w:p>
    <w:p w:rsidR="008E7A90" w:rsidRPr="004C4089" w:rsidRDefault="008E7A90" w:rsidP="004C4089">
      <w:pPr>
        <w:pStyle w:val="Vieta1"/>
        <w:numPr>
          <w:ilvl w:val="0"/>
          <w:numId w:val="36"/>
        </w:numPr>
        <w:tabs>
          <w:tab w:val="clear" w:pos="357"/>
          <w:tab w:val="center" w:pos="4252"/>
          <w:tab w:val="right" w:pos="8504"/>
        </w:tabs>
        <w:spacing w:before="120" w:after="120" w:line="240" w:lineRule="auto"/>
        <w:ind w:left="568" w:hanging="284"/>
        <w:rPr>
          <w:rFonts w:cs="Arial"/>
          <w:sz w:val="22"/>
          <w:szCs w:val="22"/>
          <w:lang w:val="es-MX"/>
        </w:rPr>
      </w:pPr>
      <w:r w:rsidRPr="004C4089">
        <w:rPr>
          <w:rFonts w:cs="Arial"/>
          <w:sz w:val="22"/>
          <w:szCs w:val="22"/>
          <w:lang w:val="es-MX"/>
        </w:rPr>
        <w:t>Canalizaciones eléctricas</w:t>
      </w:r>
    </w:p>
    <w:p w:rsidR="008E7A90" w:rsidRPr="004C4089" w:rsidRDefault="008E7A90" w:rsidP="004C4089">
      <w:pPr>
        <w:pStyle w:val="Vieta1"/>
        <w:numPr>
          <w:ilvl w:val="0"/>
          <w:numId w:val="36"/>
        </w:numPr>
        <w:tabs>
          <w:tab w:val="clear" w:pos="357"/>
          <w:tab w:val="center" w:pos="4252"/>
          <w:tab w:val="right" w:pos="8504"/>
        </w:tabs>
        <w:spacing w:before="120" w:after="120" w:line="240" w:lineRule="auto"/>
        <w:ind w:left="568" w:hanging="284"/>
        <w:rPr>
          <w:rFonts w:cs="Arial"/>
          <w:sz w:val="22"/>
          <w:szCs w:val="22"/>
          <w:lang w:val="es-MX"/>
        </w:rPr>
      </w:pPr>
      <w:r w:rsidRPr="004C4089">
        <w:rPr>
          <w:rFonts w:cs="Arial"/>
          <w:sz w:val="22"/>
          <w:szCs w:val="22"/>
          <w:lang w:val="es-MX"/>
        </w:rPr>
        <w:t>Puesta a tierra de baja tensión</w:t>
      </w:r>
    </w:p>
    <w:p w:rsidR="008E7A90" w:rsidRPr="004C4089" w:rsidRDefault="008E7A90" w:rsidP="004C4089">
      <w:pPr>
        <w:pStyle w:val="Vieta1"/>
        <w:numPr>
          <w:ilvl w:val="0"/>
          <w:numId w:val="36"/>
        </w:numPr>
        <w:tabs>
          <w:tab w:val="clear" w:pos="357"/>
          <w:tab w:val="center" w:pos="4252"/>
          <w:tab w:val="right" w:pos="8504"/>
        </w:tabs>
        <w:spacing w:before="120" w:after="120" w:line="240" w:lineRule="auto"/>
        <w:ind w:left="568" w:hanging="284"/>
        <w:rPr>
          <w:rFonts w:cs="Arial"/>
          <w:sz w:val="22"/>
          <w:szCs w:val="22"/>
          <w:lang w:val="es-MX"/>
        </w:rPr>
      </w:pPr>
      <w:r w:rsidRPr="004C4089">
        <w:rPr>
          <w:rFonts w:cs="Arial"/>
          <w:sz w:val="22"/>
          <w:szCs w:val="22"/>
          <w:lang w:val="es-MX"/>
        </w:rPr>
        <w:t>Controladores de los diferentes equipamientos</w:t>
      </w:r>
    </w:p>
    <w:p w:rsidR="008E7A90" w:rsidRPr="004C4089" w:rsidRDefault="008E7A90" w:rsidP="004C4089">
      <w:pPr>
        <w:pStyle w:val="TITULO4EMA"/>
        <w:spacing w:line="240" w:lineRule="auto"/>
        <w:rPr>
          <w:rFonts w:cs="Arial"/>
          <w:sz w:val="22"/>
          <w:szCs w:val="22"/>
        </w:rPr>
      </w:pPr>
      <w:bookmarkStart w:id="256" w:name="_Toc391647195"/>
      <w:r w:rsidRPr="004C4089">
        <w:rPr>
          <w:rFonts w:cs="Arial"/>
          <w:sz w:val="22"/>
          <w:szCs w:val="22"/>
        </w:rPr>
        <w:t>SUBSISTEMA VENTILACIÓN (VEN)</w:t>
      </w:r>
      <w:bookmarkEnd w:id="256"/>
    </w:p>
    <w:p w:rsidR="008E7A90" w:rsidRPr="004C4089" w:rsidRDefault="008E7A90" w:rsidP="004C4089">
      <w:pPr>
        <w:spacing w:line="240" w:lineRule="auto"/>
        <w:ind w:left="0"/>
        <w:rPr>
          <w:rFonts w:cs="Arial"/>
          <w:color w:val="000000" w:themeColor="text1"/>
          <w:sz w:val="22"/>
          <w:szCs w:val="22"/>
        </w:rPr>
      </w:pPr>
      <w:r w:rsidRPr="004C4089">
        <w:rPr>
          <w:rFonts w:cs="Arial"/>
          <w:color w:val="000000" w:themeColor="text1"/>
          <w:sz w:val="22"/>
          <w:szCs w:val="22"/>
        </w:rPr>
        <w:t>Dentro del alcance del subsistema de VEN, se incluirá entre otros el diseño de los siguie</w:t>
      </w:r>
      <w:r w:rsidRPr="004C4089">
        <w:rPr>
          <w:rFonts w:cs="Arial"/>
          <w:color w:val="000000" w:themeColor="text1"/>
          <w:sz w:val="22"/>
          <w:szCs w:val="22"/>
        </w:rPr>
        <w:t>n</w:t>
      </w:r>
      <w:r w:rsidRPr="004C4089">
        <w:rPr>
          <w:rFonts w:cs="Arial"/>
          <w:color w:val="000000" w:themeColor="text1"/>
          <w:sz w:val="22"/>
          <w:szCs w:val="22"/>
        </w:rPr>
        <w:t>tes apartados:</w:t>
      </w:r>
    </w:p>
    <w:p w:rsidR="008E7A90" w:rsidRPr="004C4089" w:rsidRDefault="008E7A90" w:rsidP="004C4089">
      <w:pPr>
        <w:pStyle w:val="Vieta1"/>
        <w:numPr>
          <w:ilvl w:val="0"/>
          <w:numId w:val="36"/>
        </w:numPr>
        <w:tabs>
          <w:tab w:val="clear" w:pos="357"/>
          <w:tab w:val="center" w:pos="4252"/>
          <w:tab w:val="right" w:pos="8504"/>
        </w:tabs>
        <w:spacing w:before="120" w:after="120" w:line="240" w:lineRule="auto"/>
        <w:ind w:left="568" w:hanging="284"/>
        <w:rPr>
          <w:rFonts w:cs="Arial"/>
          <w:sz w:val="22"/>
          <w:szCs w:val="22"/>
          <w:lang w:val="es-MX"/>
        </w:rPr>
      </w:pPr>
      <w:r w:rsidRPr="004C4089">
        <w:rPr>
          <w:rFonts w:cs="Arial"/>
          <w:sz w:val="22"/>
          <w:szCs w:val="22"/>
          <w:lang w:val="es-MX"/>
        </w:rPr>
        <w:t>Ventiladores jet fan reversibles en el interior del túnel</w:t>
      </w:r>
    </w:p>
    <w:p w:rsidR="008E7A90" w:rsidRPr="004C4089" w:rsidRDefault="008E7A90" w:rsidP="004C4089">
      <w:pPr>
        <w:pStyle w:val="Vieta1"/>
        <w:numPr>
          <w:ilvl w:val="0"/>
          <w:numId w:val="36"/>
        </w:numPr>
        <w:tabs>
          <w:tab w:val="clear" w:pos="357"/>
          <w:tab w:val="center" w:pos="4252"/>
          <w:tab w:val="right" w:pos="8504"/>
        </w:tabs>
        <w:spacing w:before="120" w:after="120" w:line="240" w:lineRule="auto"/>
        <w:ind w:left="568" w:hanging="284"/>
        <w:rPr>
          <w:rFonts w:cs="Arial"/>
          <w:sz w:val="22"/>
          <w:szCs w:val="22"/>
          <w:lang w:val="es-MX"/>
        </w:rPr>
      </w:pPr>
      <w:r w:rsidRPr="004C4089">
        <w:rPr>
          <w:rFonts w:cs="Arial"/>
          <w:sz w:val="22"/>
          <w:szCs w:val="22"/>
          <w:lang w:val="es-MX"/>
        </w:rPr>
        <w:t>Ventiladores de presurización en galerías de evacuación (con variador de velocidad)</w:t>
      </w:r>
    </w:p>
    <w:p w:rsidR="008E7A90" w:rsidRPr="004C4089" w:rsidRDefault="008E7A90" w:rsidP="004C4089">
      <w:pPr>
        <w:pStyle w:val="Vieta1"/>
        <w:numPr>
          <w:ilvl w:val="0"/>
          <w:numId w:val="36"/>
        </w:numPr>
        <w:tabs>
          <w:tab w:val="clear" w:pos="357"/>
          <w:tab w:val="center" w:pos="4252"/>
          <w:tab w:val="right" w:pos="8504"/>
        </w:tabs>
        <w:spacing w:before="120" w:after="120" w:line="240" w:lineRule="auto"/>
        <w:ind w:left="568" w:hanging="284"/>
        <w:rPr>
          <w:rFonts w:cs="Arial"/>
          <w:sz w:val="22"/>
          <w:szCs w:val="22"/>
          <w:lang w:val="es-MX"/>
        </w:rPr>
      </w:pPr>
      <w:r w:rsidRPr="004C4089">
        <w:rPr>
          <w:rFonts w:cs="Arial"/>
          <w:sz w:val="22"/>
          <w:szCs w:val="22"/>
          <w:lang w:val="es-MX"/>
        </w:rPr>
        <w:t>Ventiladores en galerías técnicas</w:t>
      </w:r>
    </w:p>
    <w:p w:rsidR="008E7A90" w:rsidRPr="004C4089" w:rsidRDefault="008E7A90" w:rsidP="004C4089">
      <w:pPr>
        <w:pStyle w:val="Vieta1"/>
        <w:numPr>
          <w:ilvl w:val="0"/>
          <w:numId w:val="36"/>
        </w:numPr>
        <w:tabs>
          <w:tab w:val="clear" w:pos="357"/>
          <w:tab w:val="center" w:pos="4252"/>
          <w:tab w:val="right" w:pos="8504"/>
        </w:tabs>
        <w:spacing w:before="120" w:after="120" w:line="240" w:lineRule="auto"/>
        <w:ind w:left="568" w:hanging="284"/>
        <w:rPr>
          <w:rFonts w:cs="Arial"/>
          <w:sz w:val="22"/>
          <w:szCs w:val="22"/>
          <w:lang w:val="es-MX"/>
        </w:rPr>
      </w:pPr>
      <w:r w:rsidRPr="004C4089">
        <w:rPr>
          <w:rFonts w:cs="Arial"/>
          <w:sz w:val="22"/>
          <w:szCs w:val="22"/>
          <w:lang w:val="es-MX"/>
        </w:rPr>
        <w:t>Conducto de chapa galvanizada</w:t>
      </w:r>
    </w:p>
    <w:p w:rsidR="008E7A90" w:rsidRPr="004C4089" w:rsidRDefault="008E7A90" w:rsidP="004C4089">
      <w:pPr>
        <w:pStyle w:val="Vieta1"/>
        <w:numPr>
          <w:ilvl w:val="0"/>
          <w:numId w:val="36"/>
        </w:numPr>
        <w:tabs>
          <w:tab w:val="clear" w:pos="357"/>
          <w:tab w:val="center" w:pos="4252"/>
          <w:tab w:val="right" w:pos="8504"/>
        </w:tabs>
        <w:spacing w:before="120" w:after="120" w:line="240" w:lineRule="auto"/>
        <w:ind w:left="568" w:hanging="284"/>
        <w:rPr>
          <w:rFonts w:cs="Arial"/>
          <w:sz w:val="22"/>
          <w:szCs w:val="22"/>
          <w:lang w:val="es-MX"/>
        </w:rPr>
      </w:pPr>
      <w:r w:rsidRPr="004C4089">
        <w:rPr>
          <w:rFonts w:cs="Arial"/>
          <w:sz w:val="22"/>
          <w:szCs w:val="22"/>
          <w:lang w:val="es-MX"/>
        </w:rPr>
        <w:t>Rejillas de impulsión</w:t>
      </w:r>
    </w:p>
    <w:p w:rsidR="008E7A90" w:rsidRPr="004C4089" w:rsidRDefault="008E7A90" w:rsidP="004C4089">
      <w:pPr>
        <w:pStyle w:val="Vieta1"/>
        <w:numPr>
          <w:ilvl w:val="0"/>
          <w:numId w:val="36"/>
        </w:numPr>
        <w:tabs>
          <w:tab w:val="clear" w:pos="357"/>
          <w:tab w:val="center" w:pos="4252"/>
          <w:tab w:val="right" w:pos="8504"/>
        </w:tabs>
        <w:spacing w:before="120" w:after="120" w:line="240" w:lineRule="auto"/>
        <w:ind w:left="568" w:hanging="284"/>
        <w:rPr>
          <w:rFonts w:cs="Arial"/>
          <w:sz w:val="22"/>
          <w:szCs w:val="22"/>
          <w:lang w:val="es-MX"/>
        </w:rPr>
      </w:pPr>
      <w:r w:rsidRPr="004C4089">
        <w:rPr>
          <w:rFonts w:cs="Arial"/>
          <w:sz w:val="22"/>
          <w:szCs w:val="22"/>
          <w:lang w:val="es-MX"/>
        </w:rPr>
        <w:t>Compuertas de sobrepresión</w:t>
      </w:r>
    </w:p>
    <w:p w:rsidR="008E7A90" w:rsidRPr="004C4089" w:rsidRDefault="008E7A90" w:rsidP="004C4089">
      <w:pPr>
        <w:pStyle w:val="Vieta1"/>
        <w:numPr>
          <w:ilvl w:val="0"/>
          <w:numId w:val="36"/>
        </w:numPr>
        <w:tabs>
          <w:tab w:val="clear" w:pos="357"/>
          <w:tab w:val="center" w:pos="4252"/>
          <w:tab w:val="right" w:pos="8504"/>
        </w:tabs>
        <w:spacing w:before="120" w:after="120" w:line="240" w:lineRule="auto"/>
        <w:ind w:left="568" w:hanging="284"/>
        <w:rPr>
          <w:rFonts w:cs="Arial"/>
          <w:sz w:val="22"/>
          <w:szCs w:val="22"/>
          <w:lang w:val="es-MX"/>
        </w:rPr>
      </w:pPr>
      <w:r w:rsidRPr="004C4089">
        <w:rPr>
          <w:rFonts w:cs="Arial"/>
          <w:sz w:val="22"/>
          <w:szCs w:val="22"/>
          <w:lang w:val="es-MX"/>
        </w:rPr>
        <w:t>Compuertas cortafuego</w:t>
      </w:r>
    </w:p>
    <w:p w:rsidR="008E7A90" w:rsidRPr="004C4089" w:rsidRDefault="008E7A90" w:rsidP="004C4089">
      <w:pPr>
        <w:pStyle w:val="Vieta1"/>
        <w:numPr>
          <w:ilvl w:val="0"/>
          <w:numId w:val="36"/>
        </w:numPr>
        <w:tabs>
          <w:tab w:val="clear" w:pos="357"/>
          <w:tab w:val="center" w:pos="4252"/>
          <w:tab w:val="right" w:pos="8504"/>
        </w:tabs>
        <w:spacing w:before="120" w:after="120" w:line="240" w:lineRule="auto"/>
        <w:ind w:left="568" w:hanging="284"/>
        <w:rPr>
          <w:rFonts w:cs="Arial"/>
          <w:sz w:val="22"/>
          <w:szCs w:val="22"/>
          <w:lang w:val="es-MX"/>
        </w:rPr>
      </w:pPr>
      <w:r w:rsidRPr="004C4089">
        <w:rPr>
          <w:rFonts w:cs="Arial"/>
          <w:sz w:val="22"/>
          <w:szCs w:val="22"/>
          <w:lang w:val="es-MX"/>
        </w:rPr>
        <w:t>Rejas de pared</w:t>
      </w:r>
    </w:p>
    <w:p w:rsidR="008E7A90" w:rsidRPr="004C4089" w:rsidRDefault="008E7A90" w:rsidP="004C4089">
      <w:pPr>
        <w:pStyle w:val="Vieta1"/>
        <w:numPr>
          <w:ilvl w:val="0"/>
          <w:numId w:val="36"/>
        </w:numPr>
        <w:tabs>
          <w:tab w:val="clear" w:pos="357"/>
          <w:tab w:val="center" w:pos="4252"/>
          <w:tab w:val="right" w:pos="8504"/>
        </w:tabs>
        <w:spacing w:before="120" w:after="120" w:line="240" w:lineRule="auto"/>
        <w:ind w:left="568" w:hanging="284"/>
        <w:rPr>
          <w:rFonts w:cs="Arial"/>
          <w:sz w:val="22"/>
          <w:szCs w:val="22"/>
          <w:lang w:val="es-MX"/>
        </w:rPr>
      </w:pPr>
      <w:r w:rsidRPr="004C4089">
        <w:rPr>
          <w:rFonts w:cs="Arial"/>
          <w:sz w:val="22"/>
          <w:szCs w:val="22"/>
          <w:lang w:val="es-MX"/>
        </w:rPr>
        <w:lastRenderedPageBreak/>
        <w:t>Sondas de temperatura en túnel y galerías técnicas</w:t>
      </w:r>
    </w:p>
    <w:p w:rsidR="008E7A90" w:rsidRPr="004C4089" w:rsidRDefault="008E7A90" w:rsidP="004C4089">
      <w:pPr>
        <w:pStyle w:val="Vieta1"/>
        <w:numPr>
          <w:ilvl w:val="0"/>
          <w:numId w:val="36"/>
        </w:numPr>
        <w:tabs>
          <w:tab w:val="clear" w:pos="357"/>
          <w:tab w:val="center" w:pos="4252"/>
          <w:tab w:val="right" w:pos="8504"/>
        </w:tabs>
        <w:spacing w:before="120" w:after="120" w:line="240" w:lineRule="auto"/>
        <w:ind w:left="568" w:hanging="284"/>
        <w:rPr>
          <w:rFonts w:cs="Arial"/>
          <w:sz w:val="22"/>
          <w:szCs w:val="22"/>
          <w:lang w:val="es-MX"/>
        </w:rPr>
      </w:pPr>
      <w:r w:rsidRPr="004C4089">
        <w:rPr>
          <w:rFonts w:cs="Arial"/>
          <w:sz w:val="22"/>
          <w:szCs w:val="22"/>
          <w:lang w:val="es-MX"/>
        </w:rPr>
        <w:t>Sondas de presión diferencial en galerías de evacuación</w:t>
      </w:r>
    </w:p>
    <w:p w:rsidR="008E7A90" w:rsidRPr="004C4089" w:rsidRDefault="008E7A90" w:rsidP="004C4089">
      <w:pPr>
        <w:pStyle w:val="Vieta1"/>
        <w:numPr>
          <w:ilvl w:val="0"/>
          <w:numId w:val="36"/>
        </w:numPr>
        <w:tabs>
          <w:tab w:val="clear" w:pos="357"/>
          <w:tab w:val="center" w:pos="4252"/>
          <w:tab w:val="right" w:pos="8504"/>
        </w:tabs>
        <w:spacing w:before="120" w:after="120" w:line="240" w:lineRule="auto"/>
        <w:ind w:left="568" w:hanging="284"/>
        <w:rPr>
          <w:rFonts w:cs="Arial"/>
          <w:sz w:val="22"/>
          <w:szCs w:val="22"/>
          <w:lang w:val="es-MX"/>
        </w:rPr>
      </w:pPr>
      <w:r w:rsidRPr="004C4089">
        <w:rPr>
          <w:rFonts w:cs="Arial"/>
          <w:sz w:val="22"/>
          <w:szCs w:val="22"/>
          <w:lang w:val="es-MX"/>
        </w:rPr>
        <w:t>Anemómetros en túnel</w:t>
      </w:r>
    </w:p>
    <w:p w:rsidR="008E7A90" w:rsidRPr="004C4089" w:rsidRDefault="008E7A90" w:rsidP="004C4089">
      <w:pPr>
        <w:pStyle w:val="TITULO4EMA"/>
        <w:spacing w:line="240" w:lineRule="auto"/>
        <w:rPr>
          <w:rFonts w:cs="Arial"/>
          <w:sz w:val="22"/>
          <w:szCs w:val="22"/>
        </w:rPr>
      </w:pPr>
      <w:bookmarkStart w:id="257" w:name="_Toc391647196"/>
      <w:r w:rsidRPr="004C4089">
        <w:rPr>
          <w:rFonts w:cs="Arial"/>
          <w:sz w:val="22"/>
          <w:szCs w:val="22"/>
        </w:rPr>
        <w:t>SUBSISTEMA PROTECCIÓN CONTRA INCENDIO (PCI)</w:t>
      </w:r>
      <w:bookmarkEnd w:id="257"/>
    </w:p>
    <w:p w:rsidR="008E7A90" w:rsidRPr="004C4089" w:rsidRDefault="008E7A90" w:rsidP="004C4089">
      <w:pPr>
        <w:spacing w:line="240" w:lineRule="auto"/>
        <w:ind w:left="0"/>
        <w:rPr>
          <w:rFonts w:cs="Arial"/>
          <w:color w:val="000000" w:themeColor="text1"/>
          <w:sz w:val="22"/>
          <w:szCs w:val="22"/>
        </w:rPr>
      </w:pPr>
      <w:bookmarkStart w:id="258" w:name="_Toc371591966"/>
      <w:bookmarkStart w:id="259" w:name="_Toc371592112"/>
      <w:bookmarkEnd w:id="258"/>
      <w:bookmarkEnd w:id="259"/>
      <w:r w:rsidRPr="004C4089">
        <w:rPr>
          <w:rFonts w:cs="Arial"/>
          <w:color w:val="000000" w:themeColor="text1"/>
          <w:sz w:val="22"/>
          <w:szCs w:val="22"/>
        </w:rPr>
        <w:t>Dentro del alcance del subsistema de PCI, se incluirá entre otros el diseño de los siguie</w:t>
      </w:r>
      <w:r w:rsidRPr="004C4089">
        <w:rPr>
          <w:rFonts w:cs="Arial"/>
          <w:color w:val="000000" w:themeColor="text1"/>
          <w:sz w:val="22"/>
          <w:szCs w:val="22"/>
        </w:rPr>
        <w:t>n</w:t>
      </w:r>
      <w:r w:rsidRPr="004C4089">
        <w:rPr>
          <w:rFonts w:cs="Arial"/>
          <w:color w:val="000000" w:themeColor="text1"/>
          <w:sz w:val="22"/>
          <w:szCs w:val="22"/>
        </w:rPr>
        <w:t>tes apartados:</w:t>
      </w:r>
    </w:p>
    <w:p w:rsidR="008E7A90" w:rsidRPr="004C4089" w:rsidRDefault="008E7A90" w:rsidP="004C4089">
      <w:pPr>
        <w:pStyle w:val="Vieta1"/>
        <w:numPr>
          <w:ilvl w:val="0"/>
          <w:numId w:val="36"/>
        </w:numPr>
        <w:tabs>
          <w:tab w:val="clear" w:pos="357"/>
          <w:tab w:val="center" w:pos="4252"/>
          <w:tab w:val="right" w:pos="8504"/>
        </w:tabs>
        <w:spacing w:before="120" w:after="120" w:line="240" w:lineRule="auto"/>
        <w:ind w:left="568" w:hanging="284"/>
        <w:rPr>
          <w:rFonts w:cs="Arial"/>
          <w:sz w:val="22"/>
          <w:szCs w:val="22"/>
          <w:lang w:val="es-MX"/>
        </w:rPr>
      </w:pPr>
      <w:r w:rsidRPr="004C4089">
        <w:rPr>
          <w:rFonts w:cs="Arial"/>
          <w:sz w:val="22"/>
          <w:szCs w:val="22"/>
          <w:lang w:val="es-MX"/>
        </w:rPr>
        <w:t>Detección lineal de calor para túnel.</w:t>
      </w:r>
    </w:p>
    <w:p w:rsidR="008E7A90" w:rsidRPr="004C4089" w:rsidRDefault="008E7A90" w:rsidP="004C4089">
      <w:pPr>
        <w:pStyle w:val="Vieta1"/>
        <w:numPr>
          <w:ilvl w:val="0"/>
          <w:numId w:val="36"/>
        </w:numPr>
        <w:tabs>
          <w:tab w:val="clear" w:pos="357"/>
          <w:tab w:val="center" w:pos="4252"/>
          <w:tab w:val="right" w:pos="8504"/>
        </w:tabs>
        <w:spacing w:before="120" w:after="120" w:line="240" w:lineRule="auto"/>
        <w:ind w:left="568" w:hanging="284"/>
        <w:rPr>
          <w:rFonts w:cs="Arial"/>
          <w:sz w:val="22"/>
          <w:szCs w:val="22"/>
          <w:lang w:val="es-MX"/>
        </w:rPr>
      </w:pPr>
      <w:r w:rsidRPr="004C4089">
        <w:rPr>
          <w:rFonts w:cs="Arial"/>
          <w:sz w:val="22"/>
          <w:szCs w:val="22"/>
          <w:lang w:val="es-MX"/>
        </w:rPr>
        <w:t>Detección óptico/térmica para galerías técnicas y de evacuación.</w:t>
      </w:r>
    </w:p>
    <w:p w:rsidR="008E7A90" w:rsidRPr="004C4089" w:rsidRDefault="008E7A90" w:rsidP="004C4089">
      <w:pPr>
        <w:pStyle w:val="Vieta1"/>
        <w:numPr>
          <w:ilvl w:val="0"/>
          <w:numId w:val="36"/>
        </w:numPr>
        <w:tabs>
          <w:tab w:val="clear" w:pos="357"/>
          <w:tab w:val="center" w:pos="4252"/>
          <w:tab w:val="right" w:pos="8504"/>
        </w:tabs>
        <w:spacing w:before="120" w:after="120" w:line="240" w:lineRule="auto"/>
        <w:ind w:left="568" w:hanging="284"/>
        <w:rPr>
          <w:rFonts w:cs="Arial"/>
          <w:sz w:val="22"/>
          <w:szCs w:val="22"/>
          <w:lang w:val="es-MX"/>
        </w:rPr>
      </w:pPr>
      <w:r w:rsidRPr="004C4089">
        <w:rPr>
          <w:rFonts w:cs="Arial"/>
          <w:sz w:val="22"/>
          <w:szCs w:val="22"/>
          <w:lang w:val="es-MX"/>
        </w:rPr>
        <w:t>Extinción manual con extintores en galerías.</w:t>
      </w:r>
    </w:p>
    <w:p w:rsidR="008E7A90" w:rsidRPr="004C4089" w:rsidRDefault="008E7A90" w:rsidP="004C4089">
      <w:pPr>
        <w:pStyle w:val="Vieta1"/>
        <w:numPr>
          <w:ilvl w:val="0"/>
          <w:numId w:val="36"/>
        </w:numPr>
        <w:tabs>
          <w:tab w:val="clear" w:pos="357"/>
          <w:tab w:val="center" w:pos="4252"/>
          <w:tab w:val="right" w:pos="8504"/>
        </w:tabs>
        <w:spacing w:before="120" w:after="120" w:line="240" w:lineRule="auto"/>
        <w:ind w:left="568" w:hanging="284"/>
        <w:rPr>
          <w:rFonts w:cs="Arial"/>
          <w:sz w:val="22"/>
          <w:szCs w:val="22"/>
          <w:lang w:val="es-MX"/>
        </w:rPr>
      </w:pPr>
      <w:r w:rsidRPr="004C4089">
        <w:rPr>
          <w:rFonts w:cs="Arial"/>
          <w:sz w:val="22"/>
          <w:szCs w:val="22"/>
          <w:lang w:val="es-MX"/>
        </w:rPr>
        <w:t>Extinción automática con agente limpio en galerías técnicas.</w:t>
      </w:r>
    </w:p>
    <w:p w:rsidR="008E7A90" w:rsidRPr="004C4089" w:rsidRDefault="008E7A90" w:rsidP="004C4089">
      <w:pPr>
        <w:pStyle w:val="Vieta1"/>
        <w:numPr>
          <w:ilvl w:val="0"/>
          <w:numId w:val="36"/>
        </w:numPr>
        <w:tabs>
          <w:tab w:val="clear" w:pos="357"/>
          <w:tab w:val="center" w:pos="4252"/>
          <w:tab w:val="right" w:pos="8504"/>
        </w:tabs>
        <w:spacing w:before="120" w:after="120" w:line="240" w:lineRule="auto"/>
        <w:ind w:left="568" w:hanging="284"/>
        <w:rPr>
          <w:rFonts w:cs="Arial"/>
          <w:sz w:val="22"/>
          <w:szCs w:val="22"/>
          <w:lang w:val="es-MX"/>
        </w:rPr>
      </w:pPr>
      <w:r w:rsidRPr="004C4089">
        <w:rPr>
          <w:rFonts w:cs="Arial"/>
          <w:sz w:val="22"/>
          <w:szCs w:val="22"/>
          <w:lang w:val="es-MX"/>
        </w:rPr>
        <w:t>Extinción manual en túnel mediante red húmeda para conexiones de manguera.</w:t>
      </w:r>
    </w:p>
    <w:p w:rsidR="008E7A90" w:rsidRPr="004C4089" w:rsidRDefault="008E7A90" w:rsidP="004C4089">
      <w:pPr>
        <w:pStyle w:val="Vieta1"/>
        <w:numPr>
          <w:ilvl w:val="0"/>
          <w:numId w:val="36"/>
        </w:numPr>
        <w:tabs>
          <w:tab w:val="clear" w:pos="357"/>
          <w:tab w:val="center" w:pos="4252"/>
          <w:tab w:val="right" w:pos="8504"/>
        </w:tabs>
        <w:spacing w:before="120" w:after="120" w:line="240" w:lineRule="auto"/>
        <w:ind w:left="568" w:hanging="284"/>
        <w:rPr>
          <w:rFonts w:cs="Arial"/>
          <w:sz w:val="22"/>
          <w:szCs w:val="22"/>
          <w:lang w:val="es-MX"/>
        </w:rPr>
      </w:pPr>
      <w:r w:rsidRPr="004C4089">
        <w:rPr>
          <w:rFonts w:cs="Arial"/>
          <w:sz w:val="22"/>
          <w:szCs w:val="22"/>
          <w:lang w:val="es-MX"/>
        </w:rPr>
        <w:t>Almacenamiento y tratamiento de agua para PCI.</w:t>
      </w:r>
    </w:p>
    <w:p w:rsidR="008E7A90" w:rsidRPr="004C4089" w:rsidRDefault="008E7A90" w:rsidP="004C4089">
      <w:pPr>
        <w:pStyle w:val="Vieta1"/>
        <w:numPr>
          <w:ilvl w:val="0"/>
          <w:numId w:val="36"/>
        </w:numPr>
        <w:tabs>
          <w:tab w:val="clear" w:pos="357"/>
          <w:tab w:val="center" w:pos="4252"/>
          <w:tab w:val="right" w:pos="8504"/>
        </w:tabs>
        <w:spacing w:before="120" w:after="120" w:line="240" w:lineRule="auto"/>
        <w:ind w:left="568" w:hanging="284"/>
        <w:rPr>
          <w:rFonts w:cs="Arial"/>
          <w:sz w:val="22"/>
          <w:szCs w:val="22"/>
          <w:lang w:val="es-MX"/>
        </w:rPr>
      </w:pPr>
      <w:r w:rsidRPr="004C4089">
        <w:rPr>
          <w:rFonts w:cs="Arial"/>
          <w:sz w:val="22"/>
          <w:szCs w:val="22"/>
          <w:lang w:val="es-MX"/>
        </w:rPr>
        <w:t>Presurización de la red húmeda de extinción manual de túnel.</w:t>
      </w:r>
    </w:p>
    <w:p w:rsidR="008E7A90" w:rsidRPr="004C4089" w:rsidRDefault="008E7A90" w:rsidP="004C4089">
      <w:pPr>
        <w:pStyle w:val="Vieta1"/>
        <w:numPr>
          <w:ilvl w:val="0"/>
          <w:numId w:val="36"/>
        </w:numPr>
        <w:tabs>
          <w:tab w:val="clear" w:pos="357"/>
          <w:tab w:val="center" w:pos="4252"/>
          <w:tab w:val="right" w:pos="8504"/>
        </w:tabs>
        <w:spacing w:before="120" w:after="120" w:line="240" w:lineRule="auto"/>
        <w:ind w:left="568" w:hanging="284"/>
        <w:rPr>
          <w:rFonts w:cs="Arial"/>
          <w:sz w:val="22"/>
          <w:szCs w:val="22"/>
          <w:lang w:val="es-MX"/>
        </w:rPr>
      </w:pPr>
      <w:r w:rsidRPr="004C4089">
        <w:rPr>
          <w:rFonts w:cs="Arial"/>
          <w:sz w:val="22"/>
          <w:szCs w:val="22"/>
          <w:lang w:val="es-MX"/>
        </w:rPr>
        <w:t>Protección anti congelación de tuberías.</w:t>
      </w:r>
    </w:p>
    <w:p w:rsidR="008E7A90" w:rsidRPr="004C4089" w:rsidRDefault="008E7A90" w:rsidP="004C4089">
      <w:pPr>
        <w:spacing w:line="240" w:lineRule="auto"/>
        <w:rPr>
          <w:rFonts w:cs="Arial"/>
          <w:sz w:val="22"/>
          <w:szCs w:val="22"/>
        </w:rPr>
      </w:pPr>
    </w:p>
    <w:p w:rsidR="008E7A90" w:rsidRPr="004C4089" w:rsidRDefault="008E7A90" w:rsidP="004C4089">
      <w:pPr>
        <w:pStyle w:val="TITULO2EMA"/>
        <w:spacing w:line="240" w:lineRule="auto"/>
        <w:rPr>
          <w:rFonts w:cs="Arial"/>
          <w:sz w:val="22"/>
          <w:szCs w:val="22"/>
        </w:rPr>
      </w:pPr>
      <w:bookmarkStart w:id="260" w:name="_Toc391647197"/>
      <w:r w:rsidRPr="004C4089">
        <w:rPr>
          <w:rFonts w:cs="Arial"/>
          <w:sz w:val="22"/>
          <w:szCs w:val="22"/>
        </w:rPr>
        <w:t>SISTEMAS ELECTROMECÁNICOS DE VIADUCTO</w:t>
      </w:r>
      <w:bookmarkEnd w:id="260"/>
    </w:p>
    <w:p w:rsidR="008E7A90" w:rsidRPr="004C4089" w:rsidRDefault="008E7A90" w:rsidP="004C4089">
      <w:pPr>
        <w:pStyle w:val="TITULO3EMA"/>
        <w:spacing w:line="240" w:lineRule="auto"/>
        <w:rPr>
          <w:rFonts w:cs="Arial"/>
          <w:szCs w:val="22"/>
        </w:rPr>
      </w:pPr>
      <w:bookmarkStart w:id="261" w:name="_Toc391647198"/>
      <w:r w:rsidRPr="004C4089">
        <w:rPr>
          <w:rFonts w:cs="Arial"/>
          <w:szCs w:val="22"/>
        </w:rPr>
        <w:t>DESCRIPCIÓN</w:t>
      </w:r>
      <w:bookmarkEnd w:id="261"/>
    </w:p>
    <w:p w:rsidR="008E7A90" w:rsidRPr="004C4089" w:rsidRDefault="008E7A90" w:rsidP="004C4089">
      <w:pPr>
        <w:pStyle w:val="Prrafodelista"/>
        <w:spacing w:line="240" w:lineRule="auto"/>
        <w:ind w:left="0"/>
        <w:rPr>
          <w:rFonts w:cs="Arial"/>
          <w:sz w:val="22"/>
          <w:szCs w:val="22"/>
        </w:rPr>
      </w:pPr>
      <w:r w:rsidRPr="004C4089">
        <w:rPr>
          <w:rFonts w:cs="Arial"/>
          <w:sz w:val="22"/>
          <w:szCs w:val="22"/>
        </w:rPr>
        <w:t>Entre los múltiples elementos que conforman las instalaciones en el nivel viaducto se e</w:t>
      </w:r>
      <w:r w:rsidRPr="004C4089">
        <w:rPr>
          <w:rFonts w:cs="Arial"/>
          <w:sz w:val="22"/>
          <w:szCs w:val="22"/>
        </w:rPr>
        <w:t>n</w:t>
      </w:r>
      <w:r w:rsidRPr="004C4089">
        <w:rPr>
          <w:rFonts w:cs="Arial"/>
          <w:sz w:val="22"/>
          <w:szCs w:val="22"/>
        </w:rPr>
        <w:t>cuentran los relativos a los sistemas electromecánicos y en especial al subsistema de baja tensión.</w:t>
      </w:r>
    </w:p>
    <w:p w:rsidR="008E7A90" w:rsidRPr="004C4089" w:rsidRDefault="008E7A90" w:rsidP="004C4089">
      <w:pPr>
        <w:pStyle w:val="Prrafodelista"/>
        <w:spacing w:line="240" w:lineRule="auto"/>
        <w:ind w:left="0"/>
        <w:rPr>
          <w:rFonts w:cs="Arial"/>
          <w:sz w:val="22"/>
          <w:szCs w:val="22"/>
        </w:rPr>
      </w:pPr>
      <w:r w:rsidRPr="004C4089">
        <w:rPr>
          <w:rFonts w:cs="Arial"/>
          <w:sz w:val="22"/>
          <w:szCs w:val="22"/>
        </w:rPr>
        <w:t xml:space="preserve">El subsistema de baja tensión (EBT)  define  las condiciones de distribución de energía en baja tensión que requieren todos y cada uno de los consumidores (cargas),  instalados a lo largo del viaducto. </w:t>
      </w:r>
    </w:p>
    <w:p w:rsidR="008E7A90" w:rsidRPr="004C4089" w:rsidRDefault="008E7A90" w:rsidP="004C4089">
      <w:pPr>
        <w:pStyle w:val="Prrafodelista"/>
        <w:spacing w:line="240" w:lineRule="auto"/>
        <w:ind w:left="0"/>
        <w:rPr>
          <w:rFonts w:cs="Arial"/>
          <w:sz w:val="22"/>
          <w:szCs w:val="22"/>
        </w:rPr>
      </w:pPr>
      <w:r w:rsidRPr="004C4089">
        <w:rPr>
          <w:rFonts w:cs="Arial"/>
          <w:sz w:val="22"/>
          <w:szCs w:val="22"/>
        </w:rPr>
        <w:t>De este modo, las cargas existentes a lo largo de la línea y que corresponden al conjunto de instalaciones electromecánicas del viaducto se conforman de la siguiente forma:</w:t>
      </w:r>
    </w:p>
    <w:p w:rsidR="008E7A90" w:rsidRPr="004C4089" w:rsidRDefault="008E7A90" w:rsidP="004C4089">
      <w:pPr>
        <w:pStyle w:val="Prrafodelista"/>
        <w:numPr>
          <w:ilvl w:val="0"/>
          <w:numId w:val="62"/>
        </w:numPr>
        <w:spacing w:line="240" w:lineRule="auto"/>
        <w:rPr>
          <w:rFonts w:cs="Arial"/>
          <w:sz w:val="22"/>
          <w:szCs w:val="22"/>
        </w:rPr>
      </w:pPr>
      <w:r w:rsidRPr="004C4089">
        <w:rPr>
          <w:rFonts w:cs="Arial"/>
          <w:sz w:val="22"/>
          <w:szCs w:val="22"/>
        </w:rPr>
        <w:t>Cargas de alumbrado en vía</w:t>
      </w:r>
    </w:p>
    <w:p w:rsidR="008E7A90" w:rsidRPr="004C4089" w:rsidRDefault="008E7A90" w:rsidP="004C4089">
      <w:pPr>
        <w:pStyle w:val="Prrafodelista"/>
        <w:numPr>
          <w:ilvl w:val="0"/>
          <w:numId w:val="62"/>
        </w:numPr>
        <w:spacing w:line="240" w:lineRule="auto"/>
        <w:rPr>
          <w:rFonts w:cs="Arial"/>
          <w:sz w:val="22"/>
          <w:szCs w:val="22"/>
        </w:rPr>
      </w:pPr>
      <w:r w:rsidRPr="004C4089">
        <w:rPr>
          <w:rFonts w:cs="Arial"/>
          <w:sz w:val="22"/>
          <w:szCs w:val="22"/>
        </w:rPr>
        <w:t>Cargas de contactos para servicio general</w:t>
      </w:r>
    </w:p>
    <w:p w:rsidR="008E7A90" w:rsidRPr="004C4089" w:rsidRDefault="008E7A90" w:rsidP="004C4089">
      <w:pPr>
        <w:pStyle w:val="Prrafodelista"/>
        <w:numPr>
          <w:ilvl w:val="0"/>
          <w:numId w:val="62"/>
        </w:numPr>
        <w:spacing w:line="240" w:lineRule="auto"/>
        <w:rPr>
          <w:rFonts w:cs="Arial"/>
          <w:sz w:val="22"/>
          <w:szCs w:val="22"/>
        </w:rPr>
      </w:pPr>
      <w:r w:rsidRPr="004C4089">
        <w:rPr>
          <w:rFonts w:cs="Arial"/>
          <w:sz w:val="22"/>
          <w:szCs w:val="22"/>
        </w:rPr>
        <w:t>Cargas para servicios auxiliares de edificios técnicos (casetas GSM-R y edificio técnico 2)</w:t>
      </w:r>
    </w:p>
    <w:p w:rsidR="008E7A90" w:rsidRPr="004C4089" w:rsidRDefault="008E7A90" w:rsidP="004C4089">
      <w:pPr>
        <w:pStyle w:val="Prrafodelista"/>
        <w:numPr>
          <w:ilvl w:val="0"/>
          <w:numId w:val="62"/>
        </w:numPr>
        <w:spacing w:line="240" w:lineRule="auto"/>
        <w:rPr>
          <w:rFonts w:cs="Arial"/>
          <w:sz w:val="22"/>
          <w:szCs w:val="22"/>
        </w:rPr>
      </w:pPr>
      <w:r w:rsidRPr="004C4089">
        <w:rPr>
          <w:rFonts w:cs="Arial"/>
          <w:sz w:val="22"/>
          <w:szCs w:val="22"/>
        </w:rPr>
        <w:t>Cargas para alumbrado exterior en edificios técnicos.</w:t>
      </w:r>
    </w:p>
    <w:p w:rsidR="008E7A90" w:rsidRPr="004C4089" w:rsidRDefault="008E7A90" w:rsidP="004C4089">
      <w:pPr>
        <w:pStyle w:val="Prrafodelista"/>
        <w:spacing w:line="240" w:lineRule="auto"/>
        <w:ind w:left="0"/>
        <w:rPr>
          <w:rFonts w:cs="Arial"/>
          <w:sz w:val="22"/>
          <w:szCs w:val="22"/>
        </w:rPr>
      </w:pPr>
    </w:p>
    <w:p w:rsidR="008E7A90" w:rsidRPr="004C4089" w:rsidRDefault="008E7A90" w:rsidP="004C4089">
      <w:pPr>
        <w:pStyle w:val="Prrafodelista"/>
        <w:spacing w:line="240" w:lineRule="auto"/>
        <w:ind w:left="0"/>
        <w:rPr>
          <w:rFonts w:cs="Arial"/>
          <w:sz w:val="22"/>
          <w:szCs w:val="22"/>
        </w:rPr>
      </w:pPr>
      <w:r w:rsidRPr="004C4089">
        <w:rPr>
          <w:rFonts w:cs="Arial"/>
          <w:sz w:val="22"/>
          <w:szCs w:val="22"/>
        </w:rPr>
        <w:t>El subsistema de baja tensión parte desde los tableros de distribución de baja tensión ubicados en la vía hasta el punto de consumo en el viaducto o bien en los edificios técn</w:t>
      </w:r>
      <w:r w:rsidRPr="004C4089">
        <w:rPr>
          <w:rFonts w:cs="Arial"/>
          <w:sz w:val="22"/>
          <w:szCs w:val="22"/>
        </w:rPr>
        <w:t>i</w:t>
      </w:r>
      <w:r w:rsidRPr="004C4089">
        <w:rPr>
          <w:rFonts w:cs="Arial"/>
          <w:sz w:val="22"/>
          <w:szCs w:val="22"/>
        </w:rPr>
        <w:t>cos.</w:t>
      </w:r>
    </w:p>
    <w:p w:rsidR="008E7A90" w:rsidRPr="004C4089" w:rsidRDefault="008E7A90" w:rsidP="004C4089">
      <w:pPr>
        <w:pStyle w:val="Prrafodelista"/>
        <w:spacing w:line="240" w:lineRule="auto"/>
        <w:ind w:left="0"/>
        <w:rPr>
          <w:rFonts w:cs="Arial"/>
          <w:sz w:val="22"/>
          <w:szCs w:val="22"/>
        </w:rPr>
      </w:pPr>
      <w:r w:rsidRPr="004C4089">
        <w:rPr>
          <w:rFonts w:cs="Arial"/>
          <w:sz w:val="22"/>
          <w:szCs w:val="22"/>
        </w:rPr>
        <w:t>En general el sistema EBT, distribuye la energía a los consumidores en dos tensiones monofásicas y a una frecuencia de 60 HZ.</w:t>
      </w:r>
    </w:p>
    <w:p w:rsidR="008E7A90" w:rsidRPr="004C4089" w:rsidRDefault="008E7A90" w:rsidP="004C4089">
      <w:pPr>
        <w:pStyle w:val="Prrafodelista"/>
        <w:spacing w:line="240" w:lineRule="auto"/>
        <w:ind w:left="0"/>
        <w:rPr>
          <w:rFonts w:cs="Arial"/>
          <w:sz w:val="22"/>
          <w:szCs w:val="22"/>
        </w:rPr>
      </w:pPr>
      <w:r w:rsidRPr="004C4089">
        <w:rPr>
          <w:rFonts w:cs="Arial"/>
          <w:sz w:val="22"/>
          <w:szCs w:val="22"/>
        </w:rPr>
        <w:t>Las tensiones de trabajo son como sigue:</w:t>
      </w:r>
    </w:p>
    <w:p w:rsidR="008E7A90" w:rsidRPr="004C4089" w:rsidRDefault="008E7A90" w:rsidP="004C4089">
      <w:pPr>
        <w:pStyle w:val="Prrafodelista"/>
        <w:numPr>
          <w:ilvl w:val="0"/>
          <w:numId w:val="63"/>
        </w:numPr>
        <w:spacing w:line="240" w:lineRule="auto"/>
        <w:rPr>
          <w:rFonts w:cs="Arial"/>
          <w:sz w:val="22"/>
          <w:szCs w:val="22"/>
        </w:rPr>
      </w:pPr>
      <w:r w:rsidRPr="004C4089">
        <w:rPr>
          <w:rFonts w:cs="Arial"/>
          <w:sz w:val="22"/>
          <w:szCs w:val="22"/>
        </w:rPr>
        <w:t>Sistema monofásico 277 VCA. Esta tensión es utilizada para alimentar a los co</w:t>
      </w:r>
      <w:r w:rsidRPr="004C4089">
        <w:rPr>
          <w:rFonts w:cs="Arial"/>
          <w:sz w:val="22"/>
          <w:szCs w:val="22"/>
        </w:rPr>
        <w:t>n</w:t>
      </w:r>
      <w:r w:rsidRPr="004C4089">
        <w:rPr>
          <w:rFonts w:cs="Arial"/>
          <w:sz w:val="22"/>
          <w:szCs w:val="22"/>
        </w:rPr>
        <w:t>sumos de alumbrado que se requieren en la vía.</w:t>
      </w:r>
    </w:p>
    <w:p w:rsidR="008E7A90" w:rsidRPr="004C4089" w:rsidRDefault="008E7A90" w:rsidP="004C4089">
      <w:pPr>
        <w:pStyle w:val="Prrafodelista"/>
        <w:numPr>
          <w:ilvl w:val="0"/>
          <w:numId w:val="63"/>
        </w:numPr>
        <w:spacing w:line="240" w:lineRule="auto"/>
        <w:rPr>
          <w:rFonts w:cs="Arial"/>
          <w:sz w:val="22"/>
          <w:szCs w:val="22"/>
        </w:rPr>
      </w:pPr>
      <w:r w:rsidRPr="004C4089">
        <w:rPr>
          <w:rFonts w:cs="Arial"/>
          <w:sz w:val="22"/>
          <w:szCs w:val="22"/>
        </w:rPr>
        <w:t>Sistema monofásico a 127 VCA. Esta tensión es utilizada para alimentar a los consumos de contactos de servicio general que se disponen en la vía.</w:t>
      </w:r>
    </w:p>
    <w:p w:rsidR="008E7A90" w:rsidRPr="004C4089" w:rsidRDefault="008E7A90" w:rsidP="004C4089">
      <w:pPr>
        <w:spacing w:line="240" w:lineRule="auto"/>
        <w:rPr>
          <w:rFonts w:cs="Arial"/>
          <w:sz w:val="22"/>
          <w:szCs w:val="22"/>
        </w:rPr>
      </w:pPr>
      <w:r w:rsidRPr="004C4089">
        <w:rPr>
          <w:rFonts w:cs="Arial"/>
          <w:sz w:val="22"/>
          <w:szCs w:val="22"/>
        </w:rPr>
        <w:lastRenderedPageBreak/>
        <w:t>El diseño de los sistemas de baja tensión en viaducto será básicamente conforme con la NOM-001-SEDE-2012.</w:t>
      </w:r>
    </w:p>
    <w:p w:rsidR="008E7A90" w:rsidRPr="004C4089" w:rsidRDefault="008E7A90" w:rsidP="004C4089">
      <w:pPr>
        <w:pStyle w:val="TITULO4EMA"/>
        <w:spacing w:line="240" w:lineRule="auto"/>
        <w:rPr>
          <w:rFonts w:cs="Arial"/>
          <w:sz w:val="22"/>
          <w:szCs w:val="22"/>
        </w:rPr>
      </w:pPr>
      <w:bookmarkStart w:id="262" w:name="_Toc391647199"/>
      <w:r w:rsidRPr="004C4089">
        <w:rPr>
          <w:rFonts w:cs="Arial"/>
          <w:sz w:val="22"/>
          <w:szCs w:val="22"/>
        </w:rPr>
        <w:t>ALUMBRADO.</w:t>
      </w:r>
      <w:bookmarkEnd w:id="262"/>
    </w:p>
    <w:p w:rsidR="008E7A90" w:rsidRPr="004C4089" w:rsidRDefault="008E7A90" w:rsidP="004C4089">
      <w:pPr>
        <w:spacing w:line="240" w:lineRule="auto"/>
        <w:rPr>
          <w:rFonts w:cs="Arial"/>
          <w:sz w:val="22"/>
          <w:szCs w:val="22"/>
          <w:lang w:val="es-ES"/>
        </w:rPr>
      </w:pPr>
      <w:r w:rsidRPr="004C4089">
        <w:rPr>
          <w:rFonts w:cs="Arial"/>
          <w:sz w:val="22"/>
          <w:szCs w:val="22"/>
          <w:lang w:val="es-ES"/>
        </w:rPr>
        <w:t>El sistema de iluminación en viaducto consta de una serie de luminarias ahorradoras de energía del tipo fluorescente que se instalan en ambos costados del viaducto y que su uso se enfoca a una posible evacuación ante un incidente en viaducto.</w:t>
      </w:r>
    </w:p>
    <w:p w:rsidR="008E7A90" w:rsidRPr="004C4089" w:rsidRDefault="008E7A90" w:rsidP="004C4089">
      <w:pPr>
        <w:spacing w:line="240" w:lineRule="auto"/>
        <w:rPr>
          <w:rFonts w:cs="Arial"/>
          <w:sz w:val="22"/>
          <w:szCs w:val="22"/>
          <w:lang w:val="es-ES"/>
        </w:rPr>
      </w:pPr>
      <w:r w:rsidRPr="004C4089">
        <w:rPr>
          <w:rFonts w:cs="Arial"/>
          <w:sz w:val="22"/>
          <w:szCs w:val="22"/>
          <w:lang w:val="es-ES"/>
        </w:rPr>
        <w:t xml:space="preserve">De este modo se disponen luminarias separadas a cada 30 metros en configuración tres </w:t>
      </w:r>
      <w:proofErr w:type="gramStart"/>
      <w:r w:rsidRPr="004C4089">
        <w:rPr>
          <w:rFonts w:cs="Arial"/>
          <w:sz w:val="22"/>
          <w:szCs w:val="22"/>
          <w:lang w:val="es-ES"/>
        </w:rPr>
        <w:t>bolillo</w:t>
      </w:r>
      <w:proofErr w:type="gramEnd"/>
      <w:r w:rsidRPr="004C4089">
        <w:rPr>
          <w:rFonts w:cs="Arial"/>
          <w:sz w:val="22"/>
          <w:szCs w:val="22"/>
          <w:lang w:val="es-ES"/>
        </w:rPr>
        <w:t>.</w:t>
      </w:r>
    </w:p>
    <w:p w:rsidR="008E7A90" w:rsidRPr="004C4089" w:rsidRDefault="008E7A90" w:rsidP="004C4089">
      <w:pPr>
        <w:spacing w:line="240" w:lineRule="auto"/>
        <w:rPr>
          <w:rFonts w:cs="Arial"/>
          <w:sz w:val="22"/>
          <w:szCs w:val="22"/>
          <w:lang w:val="es-ES"/>
        </w:rPr>
      </w:pPr>
      <w:r w:rsidRPr="004C4089">
        <w:rPr>
          <w:rFonts w:cs="Arial"/>
          <w:sz w:val="22"/>
          <w:szCs w:val="22"/>
          <w:lang w:val="es-ES"/>
        </w:rPr>
        <w:t xml:space="preserve">La iluminación deberá de garantizar el nivel lumínico que permita la visualización para un caso de evacuación. Los circuitos de alimentación del sistema de alumbrado en vía partirán desde los tableros de distribución en una tensión </w:t>
      </w:r>
      <w:proofErr w:type="gramStart"/>
      <w:r w:rsidRPr="004C4089">
        <w:rPr>
          <w:rFonts w:cs="Arial"/>
          <w:sz w:val="22"/>
          <w:szCs w:val="22"/>
          <w:lang w:val="es-ES"/>
        </w:rPr>
        <w:t>monofásico</w:t>
      </w:r>
      <w:proofErr w:type="gramEnd"/>
      <w:r w:rsidRPr="004C4089">
        <w:rPr>
          <w:rFonts w:cs="Arial"/>
          <w:sz w:val="22"/>
          <w:szCs w:val="22"/>
          <w:lang w:val="es-ES"/>
        </w:rPr>
        <w:t xml:space="preserve"> de 277 VCA, los cuales se instalarán en el nivel de vía.</w:t>
      </w:r>
    </w:p>
    <w:p w:rsidR="008E7A90" w:rsidRPr="004C4089" w:rsidRDefault="008E7A90" w:rsidP="004C4089">
      <w:pPr>
        <w:spacing w:line="240" w:lineRule="auto"/>
        <w:rPr>
          <w:rFonts w:cs="Arial"/>
          <w:sz w:val="22"/>
          <w:szCs w:val="22"/>
          <w:lang w:val="es-ES"/>
        </w:rPr>
      </w:pPr>
      <w:r w:rsidRPr="004C4089">
        <w:rPr>
          <w:rFonts w:cs="Arial"/>
          <w:sz w:val="22"/>
          <w:szCs w:val="22"/>
          <w:lang w:val="es-ES"/>
        </w:rPr>
        <w:t xml:space="preserve">Para la alimentación de los tableros se hará desde una línea preferente definido por el subsistema de energía. </w:t>
      </w:r>
    </w:p>
    <w:p w:rsidR="008E7A90" w:rsidRPr="004C4089" w:rsidRDefault="008E7A90" w:rsidP="004C4089">
      <w:pPr>
        <w:spacing w:line="240" w:lineRule="auto"/>
        <w:rPr>
          <w:rFonts w:cs="Arial"/>
          <w:sz w:val="22"/>
          <w:szCs w:val="22"/>
          <w:lang w:val="es-ES"/>
        </w:rPr>
      </w:pPr>
      <w:r w:rsidRPr="004C4089">
        <w:rPr>
          <w:rFonts w:cs="Arial"/>
          <w:sz w:val="22"/>
          <w:szCs w:val="22"/>
          <w:lang w:val="es-ES"/>
        </w:rPr>
        <w:t>La distribución de los tableros de alumbrado en el viaducto se hará en módulos de 1500 metros. Esto significa que cada tablero de alumbrado tendrá una cobertura de aliment</w:t>
      </w:r>
      <w:r w:rsidRPr="004C4089">
        <w:rPr>
          <w:rFonts w:cs="Arial"/>
          <w:sz w:val="22"/>
          <w:szCs w:val="22"/>
          <w:lang w:val="es-ES"/>
        </w:rPr>
        <w:t>a</w:t>
      </w:r>
      <w:r w:rsidRPr="004C4089">
        <w:rPr>
          <w:rFonts w:cs="Arial"/>
          <w:sz w:val="22"/>
          <w:szCs w:val="22"/>
          <w:lang w:val="es-ES"/>
        </w:rPr>
        <w:t xml:space="preserve">ción a las luminarias de hasta 1500 metros de viaducto.  </w:t>
      </w:r>
    </w:p>
    <w:p w:rsidR="008E7A90" w:rsidRPr="004C4089" w:rsidRDefault="008E7A90" w:rsidP="004C4089">
      <w:pPr>
        <w:spacing w:line="240" w:lineRule="auto"/>
        <w:rPr>
          <w:rFonts w:cs="Arial"/>
          <w:sz w:val="22"/>
          <w:szCs w:val="22"/>
          <w:lang w:val="es-ES"/>
        </w:rPr>
      </w:pPr>
      <w:r w:rsidRPr="004C4089">
        <w:rPr>
          <w:rFonts w:cs="Arial"/>
          <w:sz w:val="22"/>
          <w:szCs w:val="22"/>
          <w:lang w:val="es-ES"/>
        </w:rPr>
        <w:t>El conductor asociado a los sistemas de alumbrado deberá de ser apropiado para ser instalado a la intemperie y será canalizado sobre las charolas de baja tensión que disc</w:t>
      </w:r>
      <w:r w:rsidRPr="004C4089">
        <w:rPr>
          <w:rFonts w:cs="Arial"/>
          <w:sz w:val="22"/>
          <w:szCs w:val="22"/>
          <w:lang w:val="es-ES"/>
        </w:rPr>
        <w:t>u</w:t>
      </w:r>
      <w:r w:rsidRPr="004C4089">
        <w:rPr>
          <w:rFonts w:cs="Arial"/>
          <w:sz w:val="22"/>
          <w:szCs w:val="22"/>
          <w:lang w:val="es-ES"/>
        </w:rPr>
        <w:t>rren a lo largo de la línea.</w:t>
      </w:r>
    </w:p>
    <w:p w:rsidR="008E7A90" w:rsidRPr="004C4089" w:rsidRDefault="008E7A90" w:rsidP="004C4089">
      <w:pPr>
        <w:pStyle w:val="Prrafodelista"/>
        <w:spacing w:line="240" w:lineRule="auto"/>
        <w:ind w:left="0"/>
        <w:rPr>
          <w:rFonts w:cs="Arial"/>
          <w:sz w:val="22"/>
          <w:szCs w:val="22"/>
        </w:rPr>
      </w:pPr>
    </w:p>
    <w:p w:rsidR="008E7A90" w:rsidRPr="004C4089" w:rsidRDefault="008E7A90" w:rsidP="004C4089">
      <w:pPr>
        <w:pStyle w:val="TITULO4EMA"/>
        <w:spacing w:line="240" w:lineRule="auto"/>
        <w:rPr>
          <w:rFonts w:cs="Arial"/>
          <w:sz w:val="22"/>
          <w:szCs w:val="22"/>
        </w:rPr>
      </w:pPr>
      <w:r w:rsidRPr="004C4089">
        <w:rPr>
          <w:rFonts w:cs="Arial"/>
          <w:sz w:val="22"/>
          <w:szCs w:val="22"/>
        </w:rPr>
        <w:t xml:space="preserve"> </w:t>
      </w:r>
      <w:bookmarkStart w:id="263" w:name="_Toc391647200"/>
      <w:r w:rsidRPr="004C4089">
        <w:rPr>
          <w:rFonts w:cs="Arial"/>
          <w:sz w:val="22"/>
          <w:szCs w:val="22"/>
        </w:rPr>
        <w:t>CONTACTOS.</w:t>
      </w:r>
      <w:bookmarkEnd w:id="263"/>
    </w:p>
    <w:p w:rsidR="008E7A90" w:rsidRPr="004C4089" w:rsidRDefault="008E7A90" w:rsidP="004C4089">
      <w:pPr>
        <w:spacing w:line="240" w:lineRule="auto"/>
        <w:rPr>
          <w:rFonts w:cs="Arial"/>
          <w:sz w:val="22"/>
          <w:szCs w:val="22"/>
          <w:lang w:val="es-ES"/>
        </w:rPr>
      </w:pPr>
      <w:r w:rsidRPr="004C4089">
        <w:rPr>
          <w:rFonts w:cs="Arial"/>
          <w:sz w:val="22"/>
          <w:szCs w:val="22"/>
          <w:lang w:val="es-ES"/>
        </w:rPr>
        <w:t>Con el fin de suministrar energía en baja tensión para servicios generales a lo largo de la vía, se han dispuesto una serie de contactos de uso general.</w:t>
      </w:r>
    </w:p>
    <w:p w:rsidR="008E7A90" w:rsidRPr="004C4089" w:rsidRDefault="008E7A90" w:rsidP="004C4089">
      <w:pPr>
        <w:spacing w:line="240" w:lineRule="auto"/>
        <w:rPr>
          <w:rFonts w:cs="Arial"/>
          <w:sz w:val="22"/>
          <w:szCs w:val="22"/>
          <w:lang w:val="es-ES"/>
        </w:rPr>
      </w:pPr>
      <w:r w:rsidRPr="004C4089">
        <w:rPr>
          <w:rFonts w:cs="Arial"/>
          <w:sz w:val="22"/>
          <w:szCs w:val="22"/>
          <w:lang w:val="es-ES"/>
        </w:rPr>
        <w:t>Los contactos a instalarse se ubicarán a cada 200 metros siguiendo un patrón alternado a lo largo del viaducto.</w:t>
      </w:r>
    </w:p>
    <w:p w:rsidR="008E7A90" w:rsidRPr="004C4089" w:rsidRDefault="008E7A90" w:rsidP="004C4089">
      <w:pPr>
        <w:spacing w:line="240" w:lineRule="auto"/>
        <w:rPr>
          <w:rFonts w:cs="Arial"/>
          <w:sz w:val="22"/>
          <w:szCs w:val="22"/>
          <w:lang w:val="es-ES"/>
        </w:rPr>
      </w:pPr>
      <w:r w:rsidRPr="004C4089">
        <w:rPr>
          <w:rFonts w:cs="Arial"/>
          <w:sz w:val="22"/>
          <w:szCs w:val="22"/>
          <w:lang w:val="es-ES"/>
        </w:rPr>
        <w:t>La tensión de alimentación de los contactos será en 127 VCA y a 60 ciclos.</w:t>
      </w:r>
    </w:p>
    <w:p w:rsidR="008E7A90" w:rsidRPr="004C4089" w:rsidRDefault="008E7A90" w:rsidP="004C4089">
      <w:pPr>
        <w:spacing w:line="240" w:lineRule="auto"/>
        <w:rPr>
          <w:rFonts w:cs="Arial"/>
          <w:sz w:val="22"/>
          <w:szCs w:val="22"/>
          <w:lang w:val="es-ES"/>
        </w:rPr>
      </w:pPr>
      <w:r w:rsidRPr="004C4089">
        <w:rPr>
          <w:rFonts w:cs="Arial"/>
          <w:sz w:val="22"/>
          <w:szCs w:val="22"/>
          <w:lang w:val="es-ES"/>
        </w:rPr>
        <w:t xml:space="preserve">Para la alimentación de los tableros se hará desde una línea preferente definido por el subsistema de energía. </w:t>
      </w:r>
    </w:p>
    <w:p w:rsidR="008E7A90" w:rsidRPr="004C4089" w:rsidRDefault="008E7A90" w:rsidP="004C4089">
      <w:pPr>
        <w:spacing w:line="240" w:lineRule="auto"/>
        <w:rPr>
          <w:rFonts w:cs="Arial"/>
          <w:sz w:val="22"/>
          <w:szCs w:val="22"/>
          <w:lang w:val="es-ES"/>
        </w:rPr>
      </w:pPr>
      <w:r w:rsidRPr="004C4089">
        <w:rPr>
          <w:rFonts w:cs="Arial"/>
          <w:sz w:val="22"/>
          <w:szCs w:val="22"/>
          <w:lang w:val="es-ES"/>
        </w:rPr>
        <w:t>La distribución de los tableros de alumbrado en el viaducto se hará en módulos de 1500 metros. Esto significa que cada tablero de contactos tendrá una cobertura de aliment</w:t>
      </w:r>
      <w:r w:rsidRPr="004C4089">
        <w:rPr>
          <w:rFonts w:cs="Arial"/>
          <w:sz w:val="22"/>
          <w:szCs w:val="22"/>
          <w:lang w:val="es-ES"/>
        </w:rPr>
        <w:t>a</w:t>
      </w:r>
      <w:r w:rsidRPr="004C4089">
        <w:rPr>
          <w:rFonts w:cs="Arial"/>
          <w:sz w:val="22"/>
          <w:szCs w:val="22"/>
          <w:lang w:val="es-ES"/>
        </w:rPr>
        <w:t xml:space="preserve">ción a los contactos de hasta 1500 metros de viaducto.  </w:t>
      </w:r>
    </w:p>
    <w:p w:rsidR="008E7A90" w:rsidRPr="004C4089" w:rsidRDefault="008E7A90" w:rsidP="004C4089">
      <w:pPr>
        <w:spacing w:line="240" w:lineRule="auto"/>
        <w:rPr>
          <w:rFonts w:cs="Arial"/>
          <w:sz w:val="22"/>
          <w:szCs w:val="22"/>
          <w:lang w:val="es-ES"/>
        </w:rPr>
      </w:pPr>
      <w:r w:rsidRPr="004C4089">
        <w:rPr>
          <w:rFonts w:cs="Arial"/>
          <w:sz w:val="22"/>
          <w:szCs w:val="22"/>
          <w:lang w:val="es-ES"/>
        </w:rPr>
        <w:t>El conductor asociado a los contactos de servicio general deberá de ser apropiado para ser instalado a la intemperie y será canalizado sobre las charolas de baja tensión que discurren a lo largo de la línea.</w:t>
      </w:r>
    </w:p>
    <w:p w:rsidR="008E7A90" w:rsidRPr="004C4089" w:rsidRDefault="008E7A90" w:rsidP="004C4089">
      <w:pPr>
        <w:pStyle w:val="TITULO3EMA"/>
        <w:spacing w:line="240" w:lineRule="auto"/>
        <w:rPr>
          <w:rFonts w:cs="Arial"/>
          <w:szCs w:val="22"/>
        </w:rPr>
      </w:pPr>
      <w:bookmarkStart w:id="264" w:name="_Toc391647201"/>
      <w:r w:rsidRPr="004C4089">
        <w:rPr>
          <w:rFonts w:cs="Arial"/>
          <w:szCs w:val="22"/>
        </w:rPr>
        <w:t>ALCANCE</w:t>
      </w:r>
      <w:bookmarkEnd w:id="264"/>
    </w:p>
    <w:p w:rsidR="008E7A90" w:rsidRPr="004C4089" w:rsidRDefault="008E7A90" w:rsidP="004C4089">
      <w:pPr>
        <w:spacing w:line="240" w:lineRule="auto"/>
        <w:rPr>
          <w:rFonts w:cs="Arial"/>
          <w:sz w:val="22"/>
          <w:szCs w:val="22"/>
          <w:lang w:val="es-ES"/>
        </w:rPr>
      </w:pPr>
      <w:r w:rsidRPr="004C4089">
        <w:rPr>
          <w:rFonts w:cs="Arial"/>
          <w:sz w:val="22"/>
          <w:szCs w:val="22"/>
          <w:lang w:val="es-ES"/>
        </w:rPr>
        <w:t>El alcance del subsistema de baja tensión parte desde el alimentador a cada uno de los tableros de distribución de alumbrado y contactos ubicados en el nivel de viaducto. A partir del alimentador, se gestiona  el tablero de distribución, sus conductores, protecci</w:t>
      </w:r>
      <w:r w:rsidRPr="004C4089">
        <w:rPr>
          <w:rFonts w:cs="Arial"/>
          <w:sz w:val="22"/>
          <w:szCs w:val="22"/>
          <w:lang w:val="es-ES"/>
        </w:rPr>
        <w:t>o</w:t>
      </w:r>
      <w:r w:rsidRPr="004C4089">
        <w:rPr>
          <w:rFonts w:cs="Arial"/>
          <w:sz w:val="22"/>
          <w:szCs w:val="22"/>
          <w:lang w:val="es-ES"/>
        </w:rPr>
        <w:t xml:space="preserve">nes y los elementos de fijación. </w:t>
      </w:r>
    </w:p>
    <w:p w:rsidR="008E7A90" w:rsidRPr="004C4089" w:rsidRDefault="008E7A90" w:rsidP="004C4089">
      <w:pPr>
        <w:spacing w:line="240" w:lineRule="auto"/>
        <w:rPr>
          <w:rFonts w:cs="Arial"/>
          <w:sz w:val="22"/>
          <w:szCs w:val="22"/>
          <w:lang w:val="es-ES"/>
        </w:rPr>
      </w:pPr>
      <w:r w:rsidRPr="004C4089">
        <w:rPr>
          <w:rFonts w:cs="Arial"/>
          <w:sz w:val="22"/>
          <w:szCs w:val="22"/>
          <w:lang w:val="es-ES"/>
        </w:rPr>
        <w:t>Además, es también del alcance de los sistemas electromecánicos en viaducto las lum</w:t>
      </w:r>
      <w:r w:rsidRPr="004C4089">
        <w:rPr>
          <w:rFonts w:cs="Arial"/>
          <w:sz w:val="22"/>
          <w:szCs w:val="22"/>
          <w:lang w:val="es-ES"/>
        </w:rPr>
        <w:t>i</w:t>
      </w:r>
      <w:r w:rsidRPr="004C4089">
        <w:rPr>
          <w:rFonts w:cs="Arial"/>
          <w:sz w:val="22"/>
          <w:szCs w:val="22"/>
          <w:lang w:val="es-ES"/>
        </w:rPr>
        <w:t>narias, los contactos y canalizaciones necesarias para llevar la alimentación a cada uno de los consumidores.</w:t>
      </w:r>
    </w:p>
    <w:p w:rsidR="008E7A90" w:rsidRPr="004C4089" w:rsidRDefault="008E7A90" w:rsidP="004C4089">
      <w:pPr>
        <w:spacing w:line="240" w:lineRule="auto"/>
        <w:rPr>
          <w:rFonts w:cs="Arial"/>
          <w:sz w:val="22"/>
          <w:szCs w:val="22"/>
          <w:lang w:val="es-ES"/>
        </w:rPr>
      </w:pPr>
      <w:r w:rsidRPr="004C4089">
        <w:rPr>
          <w:rFonts w:cs="Arial"/>
          <w:sz w:val="22"/>
          <w:szCs w:val="22"/>
          <w:lang w:val="es-ES"/>
        </w:rPr>
        <w:t>Es de indicar que las charolas de baja tensión en el viaducto serán definidos por el su</w:t>
      </w:r>
      <w:r w:rsidRPr="004C4089">
        <w:rPr>
          <w:rFonts w:cs="Arial"/>
          <w:sz w:val="22"/>
          <w:szCs w:val="22"/>
          <w:lang w:val="es-ES"/>
        </w:rPr>
        <w:t>b</w:t>
      </w:r>
      <w:r w:rsidRPr="004C4089">
        <w:rPr>
          <w:rFonts w:cs="Arial"/>
          <w:sz w:val="22"/>
          <w:szCs w:val="22"/>
          <w:lang w:val="es-ES"/>
        </w:rPr>
        <w:t>sistema de canalizaciones transversales y no entran en el alcance de EBT.</w:t>
      </w:r>
    </w:p>
    <w:p w:rsidR="008E7A90" w:rsidRPr="004C4089" w:rsidRDefault="008E7A90" w:rsidP="004C4089">
      <w:pPr>
        <w:spacing w:line="240" w:lineRule="auto"/>
        <w:rPr>
          <w:rFonts w:cs="Arial"/>
          <w:sz w:val="22"/>
          <w:szCs w:val="22"/>
          <w:lang w:val="es-ES"/>
        </w:rPr>
      </w:pPr>
      <w:r w:rsidRPr="004C4089">
        <w:rPr>
          <w:rFonts w:cs="Arial"/>
          <w:sz w:val="22"/>
          <w:szCs w:val="22"/>
          <w:lang w:val="es-ES"/>
        </w:rPr>
        <w:t>Por otra parte, todos los elementos de fijación de los tableros en el nivel de viaducto (e</w:t>
      </w:r>
      <w:r w:rsidRPr="004C4089">
        <w:rPr>
          <w:rFonts w:cs="Arial"/>
          <w:sz w:val="22"/>
          <w:szCs w:val="22"/>
          <w:lang w:val="es-ES"/>
        </w:rPr>
        <w:t>s</w:t>
      </w:r>
      <w:r w:rsidR="00363F61">
        <w:rPr>
          <w:rFonts w:cs="Arial"/>
          <w:sz w:val="22"/>
          <w:szCs w:val="22"/>
          <w:lang w:val="es-ES"/>
        </w:rPr>
        <w:lastRenderedPageBreak/>
        <w:t>tructura H) son del</w:t>
      </w:r>
      <w:r w:rsidRPr="004C4089">
        <w:rPr>
          <w:rFonts w:cs="Arial"/>
          <w:sz w:val="22"/>
          <w:szCs w:val="22"/>
          <w:lang w:val="es-ES"/>
        </w:rPr>
        <w:t xml:space="preserve"> alcance del subsistema de energía, así como las canalizaciones de cambio de vía y no entran en el alcance de EBT.</w:t>
      </w:r>
    </w:p>
    <w:p w:rsidR="008E7A90" w:rsidRPr="004C4089" w:rsidRDefault="008E7A90" w:rsidP="004C4089">
      <w:pPr>
        <w:spacing w:line="240" w:lineRule="auto"/>
        <w:rPr>
          <w:rFonts w:cs="Arial"/>
          <w:sz w:val="22"/>
          <w:szCs w:val="22"/>
          <w:lang w:val="es-ES"/>
        </w:rPr>
      </w:pPr>
      <w:r w:rsidRPr="004C4089">
        <w:rPr>
          <w:rFonts w:cs="Arial"/>
          <w:sz w:val="22"/>
          <w:szCs w:val="22"/>
          <w:lang w:val="es-ES"/>
        </w:rPr>
        <w:t>Se incluye dentro del alcance de baja tensión las canalizaciones, conductores, eleme</w:t>
      </w:r>
      <w:r w:rsidRPr="004C4089">
        <w:rPr>
          <w:rFonts w:cs="Arial"/>
          <w:sz w:val="22"/>
          <w:szCs w:val="22"/>
          <w:lang w:val="es-ES"/>
        </w:rPr>
        <w:t>n</w:t>
      </w:r>
      <w:r w:rsidRPr="004C4089">
        <w:rPr>
          <w:rFonts w:cs="Arial"/>
          <w:sz w:val="22"/>
          <w:szCs w:val="22"/>
          <w:lang w:val="es-ES"/>
        </w:rPr>
        <w:t xml:space="preserve">tos de fijación que deriven desde la charola de baja tensión hasta el punto de ubicación de las luminarias o contactos en </w:t>
      </w:r>
      <w:r w:rsidR="00363F61" w:rsidRPr="004C4089">
        <w:rPr>
          <w:rFonts w:cs="Arial"/>
          <w:sz w:val="22"/>
          <w:szCs w:val="22"/>
          <w:lang w:val="es-ES"/>
        </w:rPr>
        <w:t>viaducto</w:t>
      </w:r>
      <w:r w:rsidRPr="004C4089">
        <w:rPr>
          <w:rFonts w:cs="Arial"/>
          <w:sz w:val="22"/>
          <w:szCs w:val="22"/>
          <w:lang w:val="es-ES"/>
        </w:rPr>
        <w:t>.</w:t>
      </w:r>
    </w:p>
    <w:p w:rsidR="008E7A90" w:rsidRPr="004C4089" w:rsidRDefault="008E7A90" w:rsidP="004C4089">
      <w:pPr>
        <w:spacing w:line="240" w:lineRule="auto"/>
        <w:rPr>
          <w:rFonts w:cs="Arial"/>
          <w:sz w:val="22"/>
          <w:szCs w:val="22"/>
        </w:rPr>
      </w:pPr>
    </w:p>
    <w:p w:rsidR="008E7A90" w:rsidRPr="004C4089" w:rsidRDefault="008E7A90" w:rsidP="004C4089">
      <w:pPr>
        <w:pStyle w:val="Prrafodelista"/>
        <w:spacing w:line="240" w:lineRule="auto"/>
        <w:ind w:left="0"/>
        <w:rPr>
          <w:rFonts w:cs="Arial"/>
          <w:sz w:val="22"/>
          <w:szCs w:val="22"/>
          <w:lang w:val="es-ES"/>
        </w:rPr>
      </w:pPr>
      <w:r w:rsidRPr="004C4089">
        <w:rPr>
          <w:rFonts w:cs="Arial"/>
          <w:sz w:val="22"/>
          <w:szCs w:val="22"/>
          <w:lang w:val="es-ES"/>
        </w:rPr>
        <w:t>:</w:t>
      </w:r>
    </w:p>
    <w:p w:rsidR="008E7A90" w:rsidRPr="004C4089" w:rsidRDefault="008E7A90" w:rsidP="004C4089">
      <w:pPr>
        <w:spacing w:line="240" w:lineRule="auto"/>
        <w:ind w:left="0"/>
        <w:rPr>
          <w:rFonts w:cs="Arial"/>
          <w:sz w:val="22"/>
          <w:szCs w:val="22"/>
        </w:rPr>
      </w:pPr>
    </w:p>
    <w:p w:rsidR="008E7A90" w:rsidRPr="004C4089" w:rsidRDefault="008E7A90" w:rsidP="004C4089">
      <w:pPr>
        <w:pStyle w:val="TITULO2EMA"/>
        <w:spacing w:line="240" w:lineRule="auto"/>
        <w:rPr>
          <w:rFonts w:cs="Arial"/>
          <w:sz w:val="22"/>
          <w:szCs w:val="22"/>
        </w:rPr>
      </w:pPr>
      <w:bookmarkStart w:id="265" w:name="_Toc391647202"/>
      <w:r w:rsidRPr="004C4089">
        <w:rPr>
          <w:rFonts w:cs="Arial"/>
          <w:sz w:val="22"/>
          <w:szCs w:val="22"/>
        </w:rPr>
        <w:t xml:space="preserve">SUBESTACIONES DE TRACCIÓN 25 </w:t>
      </w:r>
      <w:proofErr w:type="spellStart"/>
      <w:r w:rsidRPr="004C4089">
        <w:rPr>
          <w:rFonts w:cs="Arial"/>
          <w:sz w:val="22"/>
          <w:szCs w:val="22"/>
        </w:rPr>
        <w:t>kV</w:t>
      </w:r>
      <w:bookmarkEnd w:id="265"/>
      <w:proofErr w:type="spellEnd"/>
    </w:p>
    <w:p w:rsidR="008E7A90" w:rsidRPr="004C4089" w:rsidRDefault="008E7A90" w:rsidP="004C4089">
      <w:pPr>
        <w:pStyle w:val="TITULO3EMA"/>
        <w:spacing w:line="240" w:lineRule="auto"/>
        <w:rPr>
          <w:rFonts w:cs="Arial"/>
          <w:szCs w:val="22"/>
        </w:rPr>
      </w:pPr>
      <w:bookmarkStart w:id="266" w:name="_Toc391057485"/>
      <w:bookmarkStart w:id="267" w:name="_Toc391647203"/>
      <w:r w:rsidRPr="004C4089">
        <w:rPr>
          <w:rFonts w:cs="Arial"/>
          <w:szCs w:val="22"/>
        </w:rPr>
        <w:t>DESCRIPCIÓN</w:t>
      </w:r>
      <w:bookmarkEnd w:id="266"/>
      <w:bookmarkEnd w:id="267"/>
    </w:p>
    <w:p w:rsidR="008E7A90" w:rsidRPr="004C4089" w:rsidRDefault="008E7A90" w:rsidP="004C4089">
      <w:pPr>
        <w:spacing w:line="240" w:lineRule="auto"/>
        <w:rPr>
          <w:rFonts w:cs="Arial"/>
          <w:sz w:val="22"/>
          <w:szCs w:val="22"/>
        </w:rPr>
      </w:pPr>
      <w:r w:rsidRPr="004C4089">
        <w:rPr>
          <w:rFonts w:cs="Arial"/>
          <w:sz w:val="22"/>
          <w:szCs w:val="22"/>
        </w:rPr>
        <w:t xml:space="preserve">El tren interurbano México – Toluca contará con dos (2) subestaciones de tracción (SET) desde las que se suministrará toda la energía eléctrica necesaria al sistema de tracción de la línea ferroviaria. Cada SET contará con una doble acometida en 230 </w:t>
      </w:r>
      <w:proofErr w:type="spellStart"/>
      <w:r w:rsidRPr="004C4089">
        <w:rPr>
          <w:rFonts w:cs="Arial"/>
          <w:sz w:val="22"/>
          <w:szCs w:val="22"/>
        </w:rPr>
        <w:t>kV</w:t>
      </w:r>
      <w:proofErr w:type="spellEnd"/>
      <w:r w:rsidRPr="004C4089">
        <w:rPr>
          <w:rFonts w:cs="Arial"/>
          <w:sz w:val="22"/>
          <w:szCs w:val="22"/>
        </w:rPr>
        <w:t>.</w:t>
      </w:r>
    </w:p>
    <w:p w:rsidR="008E7A90" w:rsidRPr="004C4089" w:rsidRDefault="008E7A90" w:rsidP="004C4089">
      <w:pPr>
        <w:spacing w:line="240" w:lineRule="auto"/>
        <w:rPr>
          <w:rFonts w:cs="Arial"/>
          <w:sz w:val="22"/>
          <w:szCs w:val="22"/>
        </w:rPr>
      </w:pPr>
      <w:r w:rsidRPr="004C4089">
        <w:rPr>
          <w:rFonts w:cs="Arial"/>
          <w:sz w:val="22"/>
          <w:szCs w:val="22"/>
        </w:rPr>
        <w:t xml:space="preserve">Las subestaciones están constituidas por el parque de AT de 230 </w:t>
      </w:r>
      <w:proofErr w:type="spellStart"/>
      <w:r w:rsidRPr="004C4089">
        <w:rPr>
          <w:rFonts w:cs="Arial"/>
          <w:sz w:val="22"/>
          <w:szCs w:val="22"/>
        </w:rPr>
        <w:t>kV</w:t>
      </w:r>
      <w:proofErr w:type="spellEnd"/>
      <w:r w:rsidRPr="004C4089">
        <w:rPr>
          <w:rFonts w:cs="Arial"/>
          <w:sz w:val="22"/>
          <w:szCs w:val="22"/>
        </w:rPr>
        <w:t>, los transformad</w:t>
      </w:r>
      <w:r w:rsidRPr="004C4089">
        <w:rPr>
          <w:rFonts w:cs="Arial"/>
          <w:sz w:val="22"/>
          <w:szCs w:val="22"/>
        </w:rPr>
        <w:t>o</w:t>
      </w:r>
      <w:r w:rsidRPr="004C4089">
        <w:rPr>
          <w:rFonts w:cs="Arial"/>
          <w:sz w:val="22"/>
          <w:szCs w:val="22"/>
        </w:rPr>
        <w:t xml:space="preserve">res de tracción de relación 230/27.5 </w:t>
      </w:r>
      <w:proofErr w:type="spellStart"/>
      <w:r w:rsidRPr="004C4089">
        <w:rPr>
          <w:rFonts w:cs="Arial"/>
          <w:sz w:val="22"/>
          <w:szCs w:val="22"/>
        </w:rPr>
        <w:t>kV</w:t>
      </w:r>
      <w:proofErr w:type="spellEnd"/>
      <w:r w:rsidRPr="004C4089">
        <w:rPr>
          <w:rFonts w:cs="Arial"/>
          <w:sz w:val="22"/>
          <w:szCs w:val="22"/>
        </w:rPr>
        <w:t>, el edificio de control, los pórticos de salida de catenaria y el armario de barra “0”.</w:t>
      </w:r>
    </w:p>
    <w:p w:rsidR="008E7A90" w:rsidRPr="004C4089" w:rsidRDefault="008E7A90" w:rsidP="004C4089">
      <w:pPr>
        <w:spacing w:line="240" w:lineRule="auto"/>
        <w:rPr>
          <w:rFonts w:cs="Arial"/>
          <w:sz w:val="22"/>
          <w:szCs w:val="22"/>
          <w:lang w:val="es-ES"/>
        </w:rPr>
      </w:pPr>
    </w:p>
    <w:p w:rsidR="008E7A90" w:rsidRPr="004C4089" w:rsidRDefault="008E7A90" w:rsidP="004C4089">
      <w:pPr>
        <w:spacing w:line="240" w:lineRule="auto"/>
        <w:rPr>
          <w:rFonts w:cs="Arial"/>
          <w:sz w:val="22"/>
          <w:szCs w:val="22"/>
          <w:u w:val="single"/>
          <w:lang w:val="es-ES"/>
        </w:rPr>
      </w:pPr>
      <w:r w:rsidRPr="004C4089">
        <w:rPr>
          <w:rFonts w:cs="Arial"/>
          <w:sz w:val="22"/>
          <w:szCs w:val="22"/>
          <w:u w:val="single"/>
          <w:lang w:val="es-ES"/>
        </w:rPr>
        <w:t>Parque de Alta tensión:</w:t>
      </w:r>
    </w:p>
    <w:p w:rsidR="008E7A90" w:rsidRPr="004C4089" w:rsidRDefault="008E7A90" w:rsidP="004C4089">
      <w:pPr>
        <w:spacing w:line="240" w:lineRule="auto"/>
        <w:rPr>
          <w:rFonts w:cs="Arial"/>
          <w:sz w:val="22"/>
          <w:szCs w:val="22"/>
          <w:lang w:val="es-ES"/>
        </w:rPr>
      </w:pPr>
      <w:r w:rsidRPr="004C4089">
        <w:rPr>
          <w:rFonts w:cs="Arial"/>
          <w:sz w:val="22"/>
          <w:szCs w:val="22"/>
          <w:lang w:val="es-ES"/>
        </w:rPr>
        <w:t>El parque de AT de cada una de las SET estará formado por dos posiciones eléctricas. Cada una de estas posiciones eléctricas deberá contemplar el siguiente equipamiento eléctrico:</w:t>
      </w:r>
    </w:p>
    <w:p w:rsidR="008E7A90" w:rsidRPr="004C4089" w:rsidRDefault="008E7A90" w:rsidP="004C4089">
      <w:pPr>
        <w:pStyle w:val="Prrafodelista"/>
        <w:numPr>
          <w:ilvl w:val="0"/>
          <w:numId w:val="44"/>
        </w:numPr>
        <w:spacing w:line="240" w:lineRule="auto"/>
        <w:rPr>
          <w:rFonts w:cs="Arial"/>
          <w:sz w:val="22"/>
          <w:szCs w:val="22"/>
          <w:lang w:val="es-ES"/>
        </w:rPr>
      </w:pPr>
      <w:r w:rsidRPr="004C4089">
        <w:rPr>
          <w:rFonts w:cs="Arial"/>
          <w:sz w:val="22"/>
          <w:szCs w:val="22"/>
          <w:lang w:val="es-ES"/>
        </w:rPr>
        <w:t xml:space="preserve">Cuchilla seccionadora tripolar giratoria </w:t>
      </w:r>
    </w:p>
    <w:p w:rsidR="008E7A90" w:rsidRPr="004C4089" w:rsidRDefault="008E7A90" w:rsidP="004C4089">
      <w:pPr>
        <w:pStyle w:val="Prrafodelista"/>
        <w:numPr>
          <w:ilvl w:val="0"/>
          <w:numId w:val="44"/>
        </w:numPr>
        <w:spacing w:line="240" w:lineRule="auto"/>
        <w:rPr>
          <w:rFonts w:cs="Arial"/>
          <w:sz w:val="22"/>
          <w:szCs w:val="22"/>
          <w:lang w:val="es-ES"/>
        </w:rPr>
      </w:pPr>
      <w:r w:rsidRPr="004C4089">
        <w:rPr>
          <w:rFonts w:cs="Arial"/>
          <w:sz w:val="22"/>
          <w:szCs w:val="22"/>
          <w:lang w:val="es-ES"/>
        </w:rPr>
        <w:t>2 transformadores de potencial inductivo para medida fiscal</w:t>
      </w:r>
    </w:p>
    <w:p w:rsidR="008E7A90" w:rsidRPr="004C4089" w:rsidRDefault="008E7A90" w:rsidP="004C4089">
      <w:pPr>
        <w:pStyle w:val="Prrafodelista"/>
        <w:numPr>
          <w:ilvl w:val="0"/>
          <w:numId w:val="44"/>
        </w:numPr>
        <w:spacing w:line="240" w:lineRule="auto"/>
        <w:rPr>
          <w:rFonts w:cs="Arial"/>
          <w:sz w:val="22"/>
          <w:szCs w:val="22"/>
          <w:lang w:val="es-ES"/>
        </w:rPr>
      </w:pPr>
      <w:r w:rsidRPr="004C4089">
        <w:rPr>
          <w:rFonts w:cs="Arial"/>
          <w:sz w:val="22"/>
          <w:szCs w:val="22"/>
          <w:lang w:val="es-ES"/>
        </w:rPr>
        <w:t>2 transformadores de corriente para medida fiscal y comprobante calidad de la energía</w:t>
      </w:r>
    </w:p>
    <w:p w:rsidR="008E7A90" w:rsidRPr="004C4089" w:rsidRDefault="008E7A90" w:rsidP="004C4089">
      <w:pPr>
        <w:pStyle w:val="Prrafodelista"/>
        <w:numPr>
          <w:ilvl w:val="0"/>
          <w:numId w:val="44"/>
        </w:numPr>
        <w:spacing w:line="240" w:lineRule="auto"/>
        <w:rPr>
          <w:rFonts w:cs="Arial"/>
          <w:sz w:val="22"/>
          <w:szCs w:val="22"/>
          <w:lang w:val="es-ES"/>
        </w:rPr>
      </w:pPr>
      <w:r w:rsidRPr="004C4089">
        <w:rPr>
          <w:rFonts w:cs="Arial"/>
          <w:sz w:val="22"/>
          <w:szCs w:val="22"/>
          <w:lang w:val="es-ES"/>
        </w:rPr>
        <w:t>1 interruptor de potencia bipolar</w:t>
      </w:r>
    </w:p>
    <w:p w:rsidR="008E7A90" w:rsidRPr="004C4089" w:rsidRDefault="008E7A90" w:rsidP="004C4089">
      <w:pPr>
        <w:pStyle w:val="Prrafodelista"/>
        <w:numPr>
          <w:ilvl w:val="0"/>
          <w:numId w:val="44"/>
        </w:numPr>
        <w:spacing w:line="240" w:lineRule="auto"/>
        <w:rPr>
          <w:rFonts w:cs="Arial"/>
          <w:sz w:val="22"/>
          <w:szCs w:val="22"/>
          <w:lang w:val="es-ES"/>
        </w:rPr>
      </w:pPr>
      <w:r w:rsidRPr="004C4089">
        <w:rPr>
          <w:rFonts w:cs="Arial"/>
          <w:sz w:val="22"/>
          <w:szCs w:val="22"/>
          <w:lang w:val="es-ES"/>
        </w:rPr>
        <w:t>2 transformadores de potencial inductivo para protección</w:t>
      </w:r>
    </w:p>
    <w:p w:rsidR="008E7A90" w:rsidRPr="004C4089" w:rsidRDefault="008E7A90" w:rsidP="004C4089">
      <w:pPr>
        <w:pStyle w:val="Prrafodelista"/>
        <w:numPr>
          <w:ilvl w:val="0"/>
          <w:numId w:val="44"/>
        </w:numPr>
        <w:spacing w:line="240" w:lineRule="auto"/>
        <w:rPr>
          <w:rFonts w:cs="Arial"/>
          <w:sz w:val="22"/>
          <w:szCs w:val="22"/>
          <w:lang w:val="es-ES"/>
        </w:rPr>
      </w:pPr>
      <w:r w:rsidRPr="004C4089">
        <w:rPr>
          <w:rFonts w:cs="Arial"/>
          <w:sz w:val="22"/>
          <w:szCs w:val="22"/>
          <w:lang w:val="es-ES"/>
        </w:rPr>
        <w:t>2 transformadores de corriente para protección</w:t>
      </w:r>
    </w:p>
    <w:p w:rsidR="008E7A90" w:rsidRPr="004C4089" w:rsidRDefault="008E7A90" w:rsidP="004C4089">
      <w:pPr>
        <w:pStyle w:val="Prrafodelista"/>
        <w:numPr>
          <w:ilvl w:val="0"/>
          <w:numId w:val="44"/>
        </w:numPr>
        <w:spacing w:line="240" w:lineRule="auto"/>
        <w:rPr>
          <w:rFonts w:cs="Arial"/>
          <w:sz w:val="22"/>
          <w:szCs w:val="22"/>
          <w:lang w:val="es-ES"/>
        </w:rPr>
      </w:pPr>
      <w:r w:rsidRPr="004C4089">
        <w:rPr>
          <w:rFonts w:cs="Arial"/>
          <w:sz w:val="22"/>
          <w:szCs w:val="22"/>
          <w:lang w:val="es-ES"/>
        </w:rPr>
        <w:t xml:space="preserve">2 </w:t>
      </w:r>
      <w:proofErr w:type="spellStart"/>
      <w:r w:rsidRPr="004C4089">
        <w:rPr>
          <w:rFonts w:cs="Arial"/>
          <w:sz w:val="22"/>
          <w:szCs w:val="22"/>
          <w:lang w:val="es-ES"/>
        </w:rPr>
        <w:t>apartarrayos</w:t>
      </w:r>
      <w:proofErr w:type="spellEnd"/>
    </w:p>
    <w:p w:rsidR="008E7A90" w:rsidRPr="004C4089" w:rsidRDefault="008E7A90" w:rsidP="004C4089">
      <w:pPr>
        <w:pStyle w:val="Prrafodelista"/>
        <w:numPr>
          <w:ilvl w:val="0"/>
          <w:numId w:val="44"/>
        </w:numPr>
        <w:spacing w:line="240" w:lineRule="auto"/>
        <w:rPr>
          <w:rFonts w:cs="Arial"/>
          <w:sz w:val="22"/>
          <w:szCs w:val="22"/>
          <w:lang w:val="es-ES"/>
        </w:rPr>
      </w:pPr>
      <w:r w:rsidRPr="004C4089">
        <w:rPr>
          <w:rFonts w:cs="Arial"/>
          <w:sz w:val="22"/>
          <w:szCs w:val="22"/>
          <w:lang w:val="es-ES"/>
        </w:rPr>
        <w:t>1 transformador de tracción 65 MVA</w:t>
      </w:r>
    </w:p>
    <w:p w:rsidR="008E7A90" w:rsidRPr="004C4089" w:rsidRDefault="008E7A90" w:rsidP="004C4089">
      <w:pPr>
        <w:spacing w:line="240" w:lineRule="auto"/>
        <w:rPr>
          <w:rFonts w:cs="Arial"/>
          <w:sz w:val="22"/>
          <w:szCs w:val="22"/>
        </w:rPr>
      </w:pPr>
    </w:p>
    <w:p w:rsidR="008E7A90" w:rsidRPr="004C4089" w:rsidRDefault="008E7A90" w:rsidP="004C4089">
      <w:pPr>
        <w:spacing w:line="240" w:lineRule="auto"/>
        <w:rPr>
          <w:rFonts w:cs="Arial"/>
          <w:sz w:val="22"/>
          <w:szCs w:val="22"/>
          <w:lang w:eastAsia="x-none"/>
        </w:rPr>
      </w:pPr>
      <w:r w:rsidRPr="004C4089">
        <w:rPr>
          <w:rFonts w:cs="Arial"/>
          <w:sz w:val="22"/>
          <w:szCs w:val="22"/>
          <w:lang w:eastAsia="x-none"/>
        </w:rPr>
        <w:t>Además de estos equipos, en el parque exterior se implantará también el siguiente equ</w:t>
      </w:r>
      <w:r w:rsidRPr="004C4089">
        <w:rPr>
          <w:rFonts w:cs="Arial"/>
          <w:sz w:val="22"/>
          <w:szCs w:val="22"/>
          <w:lang w:eastAsia="x-none"/>
        </w:rPr>
        <w:t>i</w:t>
      </w:r>
      <w:r w:rsidRPr="004C4089">
        <w:rPr>
          <w:rFonts w:cs="Arial"/>
          <w:sz w:val="22"/>
          <w:szCs w:val="22"/>
          <w:lang w:eastAsia="x-none"/>
        </w:rPr>
        <w:t>pamiento eléctrico:</w:t>
      </w:r>
    </w:p>
    <w:p w:rsidR="008E7A90" w:rsidRPr="004C4089" w:rsidRDefault="008E7A90" w:rsidP="004C4089">
      <w:pPr>
        <w:pStyle w:val="Prrafodelista"/>
        <w:numPr>
          <w:ilvl w:val="0"/>
          <w:numId w:val="45"/>
        </w:numPr>
        <w:spacing w:line="240" w:lineRule="auto"/>
        <w:rPr>
          <w:rFonts w:cs="Arial"/>
          <w:sz w:val="22"/>
          <w:szCs w:val="22"/>
          <w:lang w:eastAsia="x-none"/>
        </w:rPr>
      </w:pPr>
      <w:r w:rsidRPr="004C4089">
        <w:rPr>
          <w:rFonts w:cs="Arial"/>
          <w:sz w:val="22"/>
          <w:szCs w:val="22"/>
          <w:lang w:eastAsia="x-none"/>
        </w:rPr>
        <w:t>Red aérea de tierras</w:t>
      </w:r>
    </w:p>
    <w:p w:rsidR="008E7A90" w:rsidRPr="004C4089" w:rsidRDefault="008E7A90" w:rsidP="004C4089">
      <w:pPr>
        <w:pStyle w:val="Prrafodelista"/>
        <w:numPr>
          <w:ilvl w:val="0"/>
          <w:numId w:val="45"/>
        </w:numPr>
        <w:spacing w:line="240" w:lineRule="auto"/>
        <w:rPr>
          <w:rFonts w:cs="Arial"/>
          <w:sz w:val="22"/>
          <w:szCs w:val="22"/>
          <w:lang w:eastAsia="x-none"/>
        </w:rPr>
      </w:pPr>
      <w:r w:rsidRPr="004C4089">
        <w:rPr>
          <w:rFonts w:cs="Arial"/>
          <w:sz w:val="22"/>
          <w:szCs w:val="22"/>
          <w:lang w:eastAsia="x-none"/>
        </w:rPr>
        <w:t>Red subterránea de tierras</w:t>
      </w:r>
    </w:p>
    <w:p w:rsidR="008E7A90" w:rsidRPr="004C4089" w:rsidRDefault="008E7A90" w:rsidP="004C4089">
      <w:pPr>
        <w:pStyle w:val="Prrafodelista"/>
        <w:numPr>
          <w:ilvl w:val="0"/>
          <w:numId w:val="45"/>
        </w:numPr>
        <w:spacing w:line="240" w:lineRule="auto"/>
        <w:rPr>
          <w:rFonts w:cs="Arial"/>
          <w:sz w:val="22"/>
          <w:szCs w:val="22"/>
          <w:lang w:eastAsia="x-none"/>
        </w:rPr>
      </w:pPr>
      <w:r w:rsidRPr="004C4089">
        <w:rPr>
          <w:rFonts w:cs="Arial"/>
          <w:sz w:val="22"/>
          <w:szCs w:val="22"/>
          <w:lang w:eastAsia="x-none"/>
        </w:rPr>
        <w:t>Sistema de protección contra descargas atmosféricas</w:t>
      </w:r>
    </w:p>
    <w:p w:rsidR="008E7A90" w:rsidRPr="004C4089" w:rsidRDefault="008E7A90" w:rsidP="004C4089">
      <w:pPr>
        <w:pStyle w:val="Prrafodelista"/>
        <w:numPr>
          <w:ilvl w:val="0"/>
          <w:numId w:val="45"/>
        </w:numPr>
        <w:spacing w:line="240" w:lineRule="auto"/>
        <w:rPr>
          <w:rFonts w:cs="Arial"/>
          <w:sz w:val="22"/>
          <w:szCs w:val="22"/>
          <w:lang w:eastAsia="x-none"/>
        </w:rPr>
      </w:pPr>
      <w:r w:rsidRPr="004C4089">
        <w:rPr>
          <w:rFonts w:cs="Arial"/>
          <w:sz w:val="22"/>
          <w:szCs w:val="22"/>
          <w:lang w:eastAsia="x-none"/>
        </w:rPr>
        <w:t>Alumbrado y fuerza</w:t>
      </w:r>
    </w:p>
    <w:p w:rsidR="008E7A90" w:rsidRPr="004C4089" w:rsidRDefault="008E7A90" w:rsidP="004C4089">
      <w:pPr>
        <w:pStyle w:val="Prrafodelista"/>
        <w:numPr>
          <w:ilvl w:val="0"/>
          <w:numId w:val="45"/>
        </w:numPr>
        <w:spacing w:line="240" w:lineRule="auto"/>
        <w:rPr>
          <w:rFonts w:cs="Arial"/>
          <w:sz w:val="22"/>
          <w:szCs w:val="22"/>
          <w:lang w:eastAsia="x-none"/>
        </w:rPr>
      </w:pPr>
      <w:r w:rsidRPr="004C4089">
        <w:rPr>
          <w:rFonts w:cs="Arial"/>
          <w:sz w:val="22"/>
          <w:szCs w:val="22"/>
          <w:lang w:eastAsia="x-none"/>
        </w:rPr>
        <w:t>Contadores de medida en caseta específica</w:t>
      </w:r>
    </w:p>
    <w:p w:rsidR="008E7A90" w:rsidRPr="004C4089" w:rsidRDefault="008E7A90" w:rsidP="004C4089">
      <w:pPr>
        <w:pStyle w:val="Prrafodelista"/>
        <w:numPr>
          <w:ilvl w:val="0"/>
          <w:numId w:val="45"/>
        </w:numPr>
        <w:spacing w:line="240" w:lineRule="auto"/>
        <w:rPr>
          <w:rFonts w:cs="Arial"/>
          <w:sz w:val="22"/>
          <w:szCs w:val="22"/>
          <w:lang w:eastAsia="x-none"/>
        </w:rPr>
      </w:pPr>
      <w:r w:rsidRPr="004C4089">
        <w:rPr>
          <w:rFonts w:cs="Arial"/>
          <w:sz w:val="22"/>
          <w:szCs w:val="22"/>
          <w:lang w:eastAsia="x-none"/>
        </w:rPr>
        <w:t>Canalizaciones eléctricas y arquetas de registro</w:t>
      </w:r>
    </w:p>
    <w:p w:rsidR="008E7A90" w:rsidRPr="004C4089" w:rsidRDefault="008E7A90" w:rsidP="004C4089">
      <w:pPr>
        <w:spacing w:line="240" w:lineRule="auto"/>
        <w:rPr>
          <w:rFonts w:cs="Arial"/>
          <w:sz w:val="22"/>
          <w:szCs w:val="22"/>
          <w:lang w:eastAsia="x-none"/>
        </w:rPr>
      </w:pPr>
    </w:p>
    <w:p w:rsidR="008E7A90" w:rsidRPr="004C4089" w:rsidRDefault="008E7A90" w:rsidP="004C4089">
      <w:pPr>
        <w:spacing w:line="240" w:lineRule="auto"/>
        <w:rPr>
          <w:rFonts w:cs="Arial"/>
          <w:sz w:val="22"/>
          <w:szCs w:val="22"/>
          <w:lang w:eastAsia="x-none"/>
        </w:rPr>
      </w:pPr>
      <w:r w:rsidRPr="004C4089">
        <w:rPr>
          <w:rFonts w:cs="Arial"/>
          <w:sz w:val="22"/>
          <w:szCs w:val="22"/>
          <w:lang w:eastAsia="x-none"/>
        </w:rPr>
        <w:t>En cuanto a obra civil, el parque exterior de AT contará con:</w:t>
      </w:r>
    </w:p>
    <w:p w:rsidR="008E7A90" w:rsidRPr="004C4089" w:rsidRDefault="008E7A90" w:rsidP="004C4089">
      <w:pPr>
        <w:pStyle w:val="Prrafodelista"/>
        <w:numPr>
          <w:ilvl w:val="0"/>
          <w:numId w:val="46"/>
        </w:numPr>
        <w:spacing w:line="240" w:lineRule="auto"/>
        <w:rPr>
          <w:rFonts w:cs="Arial"/>
          <w:sz w:val="22"/>
          <w:szCs w:val="22"/>
          <w:lang w:eastAsia="x-none"/>
        </w:rPr>
      </w:pPr>
      <w:r w:rsidRPr="004C4089">
        <w:rPr>
          <w:rFonts w:cs="Arial"/>
          <w:sz w:val="22"/>
          <w:szCs w:val="22"/>
          <w:lang w:eastAsia="x-none"/>
        </w:rPr>
        <w:t>Estructuras metálicas para soporte de equipos eléctricos de intemperie</w:t>
      </w:r>
    </w:p>
    <w:p w:rsidR="008E7A90" w:rsidRPr="004C4089" w:rsidRDefault="008E7A90" w:rsidP="004C4089">
      <w:pPr>
        <w:pStyle w:val="Prrafodelista"/>
        <w:numPr>
          <w:ilvl w:val="0"/>
          <w:numId w:val="46"/>
        </w:numPr>
        <w:spacing w:line="240" w:lineRule="auto"/>
        <w:rPr>
          <w:rFonts w:cs="Arial"/>
          <w:sz w:val="22"/>
          <w:szCs w:val="22"/>
          <w:lang w:eastAsia="x-none"/>
        </w:rPr>
      </w:pPr>
      <w:r w:rsidRPr="004C4089">
        <w:rPr>
          <w:rFonts w:cs="Arial"/>
          <w:sz w:val="22"/>
          <w:szCs w:val="22"/>
          <w:lang w:eastAsia="x-none"/>
        </w:rPr>
        <w:t>Cimentaciones</w:t>
      </w:r>
    </w:p>
    <w:p w:rsidR="008E7A90" w:rsidRPr="004C4089" w:rsidRDefault="008E7A90" w:rsidP="004C4089">
      <w:pPr>
        <w:pStyle w:val="Prrafodelista"/>
        <w:numPr>
          <w:ilvl w:val="0"/>
          <w:numId w:val="46"/>
        </w:numPr>
        <w:spacing w:line="240" w:lineRule="auto"/>
        <w:rPr>
          <w:rFonts w:cs="Arial"/>
          <w:sz w:val="22"/>
          <w:szCs w:val="22"/>
          <w:lang w:eastAsia="x-none"/>
        </w:rPr>
      </w:pPr>
      <w:r w:rsidRPr="004C4089">
        <w:rPr>
          <w:rFonts w:cs="Arial"/>
          <w:sz w:val="22"/>
          <w:szCs w:val="22"/>
          <w:lang w:eastAsia="x-none"/>
        </w:rPr>
        <w:t>Red de drenaje de aguas pluviales</w:t>
      </w:r>
    </w:p>
    <w:p w:rsidR="008E7A90" w:rsidRPr="004C4089" w:rsidRDefault="008E7A90" w:rsidP="004C4089">
      <w:pPr>
        <w:pStyle w:val="Prrafodelista"/>
        <w:numPr>
          <w:ilvl w:val="0"/>
          <w:numId w:val="46"/>
        </w:numPr>
        <w:spacing w:line="240" w:lineRule="auto"/>
        <w:rPr>
          <w:rFonts w:cs="Arial"/>
          <w:sz w:val="22"/>
          <w:szCs w:val="22"/>
          <w:lang w:eastAsia="x-none"/>
        </w:rPr>
      </w:pPr>
      <w:r w:rsidRPr="004C4089">
        <w:rPr>
          <w:rFonts w:cs="Arial"/>
          <w:sz w:val="22"/>
          <w:szCs w:val="22"/>
          <w:lang w:eastAsia="x-none"/>
        </w:rPr>
        <w:t>Red de agua, bomba y depósito de agua</w:t>
      </w:r>
    </w:p>
    <w:p w:rsidR="008E7A90" w:rsidRPr="004C4089" w:rsidRDefault="008E7A90" w:rsidP="004C4089">
      <w:pPr>
        <w:pStyle w:val="Prrafodelista"/>
        <w:numPr>
          <w:ilvl w:val="0"/>
          <w:numId w:val="46"/>
        </w:numPr>
        <w:spacing w:line="240" w:lineRule="auto"/>
        <w:rPr>
          <w:rFonts w:cs="Arial"/>
          <w:sz w:val="22"/>
          <w:szCs w:val="22"/>
          <w:lang w:eastAsia="x-none"/>
        </w:rPr>
      </w:pPr>
      <w:r w:rsidRPr="004C4089">
        <w:rPr>
          <w:rFonts w:cs="Arial"/>
          <w:sz w:val="22"/>
          <w:szCs w:val="22"/>
          <w:lang w:eastAsia="x-none"/>
        </w:rPr>
        <w:t>Red de saneamiento y fosa séptica</w:t>
      </w:r>
    </w:p>
    <w:p w:rsidR="008E7A90" w:rsidRPr="004C4089" w:rsidRDefault="008E7A90" w:rsidP="004C4089">
      <w:pPr>
        <w:pStyle w:val="Prrafodelista"/>
        <w:numPr>
          <w:ilvl w:val="0"/>
          <w:numId w:val="46"/>
        </w:numPr>
        <w:spacing w:line="240" w:lineRule="auto"/>
        <w:rPr>
          <w:rFonts w:cs="Arial"/>
          <w:sz w:val="22"/>
          <w:szCs w:val="22"/>
          <w:lang w:eastAsia="x-none"/>
        </w:rPr>
      </w:pPr>
      <w:r w:rsidRPr="004C4089">
        <w:rPr>
          <w:rFonts w:cs="Arial"/>
          <w:sz w:val="22"/>
          <w:szCs w:val="22"/>
          <w:lang w:eastAsia="x-none"/>
        </w:rPr>
        <w:lastRenderedPageBreak/>
        <w:t>Red de recogida de aceite, fosa de transformadores y depósito de recogida de aceite</w:t>
      </w:r>
    </w:p>
    <w:p w:rsidR="008E7A90" w:rsidRPr="004C4089" w:rsidRDefault="008E7A90" w:rsidP="004C4089">
      <w:pPr>
        <w:pStyle w:val="Prrafodelista"/>
        <w:numPr>
          <w:ilvl w:val="0"/>
          <w:numId w:val="46"/>
        </w:numPr>
        <w:spacing w:line="240" w:lineRule="auto"/>
        <w:rPr>
          <w:rFonts w:cs="Arial"/>
          <w:sz w:val="22"/>
          <w:szCs w:val="22"/>
          <w:lang w:eastAsia="x-none"/>
        </w:rPr>
      </w:pPr>
      <w:r w:rsidRPr="004C4089">
        <w:rPr>
          <w:rFonts w:cs="Arial"/>
          <w:sz w:val="22"/>
          <w:szCs w:val="22"/>
          <w:lang w:eastAsia="x-none"/>
        </w:rPr>
        <w:t>Viales de hormigón</w:t>
      </w:r>
    </w:p>
    <w:p w:rsidR="008E7A90" w:rsidRPr="004C4089" w:rsidRDefault="008E7A90" w:rsidP="004C4089">
      <w:pPr>
        <w:pStyle w:val="Prrafodelista"/>
        <w:numPr>
          <w:ilvl w:val="0"/>
          <w:numId w:val="46"/>
        </w:numPr>
        <w:spacing w:line="240" w:lineRule="auto"/>
        <w:rPr>
          <w:rFonts w:cs="Arial"/>
          <w:sz w:val="22"/>
          <w:szCs w:val="22"/>
          <w:lang w:eastAsia="x-none"/>
        </w:rPr>
      </w:pPr>
      <w:r w:rsidRPr="004C4089">
        <w:rPr>
          <w:rFonts w:cs="Arial"/>
          <w:sz w:val="22"/>
          <w:szCs w:val="22"/>
          <w:lang w:eastAsia="x-none"/>
        </w:rPr>
        <w:t>Acabado de grava</w:t>
      </w:r>
    </w:p>
    <w:p w:rsidR="008E7A90" w:rsidRPr="004C4089" w:rsidRDefault="008E7A90" w:rsidP="004C4089">
      <w:pPr>
        <w:spacing w:line="240" w:lineRule="auto"/>
        <w:rPr>
          <w:rFonts w:cs="Arial"/>
          <w:sz w:val="22"/>
          <w:szCs w:val="22"/>
          <w:lang w:eastAsia="x-none"/>
        </w:rPr>
      </w:pPr>
    </w:p>
    <w:p w:rsidR="008E7A90" w:rsidRPr="004C4089" w:rsidRDefault="008E7A90" w:rsidP="004C4089">
      <w:pPr>
        <w:spacing w:line="240" w:lineRule="auto"/>
        <w:rPr>
          <w:rFonts w:cs="Arial"/>
          <w:sz w:val="22"/>
          <w:szCs w:val="22"/>
          <w:u w:val="single"/>
          <w:lang w:eastAsia="x-none"/>
        </w:rPr>
      </w:pPr>
      <w:r w:rsidRPr="004C4089">
        <w:rPr>
          <w:rFonts w:cs="Arial"/>
          <w:sz w:val="22"/>
          <w:szCs w:val="22"/>
          <w:u w:val="single"/>
          <w:lang w:eastAsia="x-none"/>
        </w:rPr>
        <w:t>Edificio de control:</w:t>
      </w:r>
    </w:p>
    <w:p w:rsidR="008E7A90" w:rsidRPr="004C4089" w:rsidRDefault="008E7A90" w:rsidP="004C4089">
      <w:pPr>
        <w:spacing w:line="240" w:lineRule="auto"/>
        <w:rPr>
          <w:rFonts w:cs="Arial"/>
          <w:sz w:val="22"/>
          <w:szCs w:val="22"/>
        </w:rPr>
      </w:pPr>
      <w:r w:rsidRPr="004C4089">
        <w:rPr>
          <w:rFonts w:cs="Arial"/>
          <w:sz w:val="22"/>
          <w:szCs w:val="22"/>
          <w:lang w:eastAsia="x-none"/>
        </w:rPr>
        <w:t>El edificio de control estará fabricado a partir de paneles de hormigón prefabricado. Será de dimensiones 29</w:t>
      </w:r>
      <w:r w:rsidRPr="004C4089">
        <w:rPr>
          <w:rFonts w:cs="Arial"/>
          <w:sz w:val="22"/>
          <w:szCs w:val="22"/>
        </w:rPr>
        <w:t>x10 m y estará compartimentado en las siguientes salas:</w:t>
      </w:r>
    </w:p>
    <w:p w:rsidR="008E7A90" w:rsidRPr="004C4089" w:rsidRDefault="008E7A90" w:rsidP="004C4089">
      <w:pPr>
        <w:pStyle w:val="Prrafodelista"/>
        <w:numPr>
          <w:ilvl w:val="0"/>
          <w:numId w:val="43"/>
        </w:numPr>
        <w:spacing w:line="240" w:lineRule="auto"/>
        <w:rPr>
          <w:rFonts w:cs="Arial"/>
          <w:sz w:val="22"/>
          <w:szCs w:val="22"/>
          <w:lang w:eastAsia="x-none"/>
        </w:rPr>
      </w:pPr>
      <w:r w:rsidRPr="004C4089">
        <w:rPr>
          <w:rFonts w:cs="Arial"/>
          <w:sz w:val="22"/>
          <w:szCs w:val="22"/>
          <w:lang w:eastAsia="x-none"/>
        </w:rPr>
        <w:t>Sala media – baja tensión, donde su ubicará el siguiente equipamiento:</w:t>
      </w:r>
    </w:p>
    <w:p w:rsidR="008E7A90" w:rsidRPr="004C4089" w:rsidRDefault="008E7A90" w:rsidP="004C4089">
      <w:pPr>
        <w:pStyle w:val="Prrafodelista"/>
        <w:numPr>
          <w:ilvl w:val="1"/>
          <w:numId w:val="43"/>
        </w:numPr>
        <w:spacing w:line="240" w:lineRule="auto"/>
        <w:rPr>
          <w:rFonts w:cs="Arial"/>
          <w:sz w:val="22"/>
          <w:szCs w:val="22"/>
          <w:lang w:eastAsia="x-none"/>
        </w:rPr>
      </w:pPr>
      <w:r w:rsidRPr="004C4089">
        <w:rPr>
          <w:rFonts w:cs="Arial"/>
          <w:sz w:val="22"/>
          <w:szCs w:val="22"/>
          <w:lang w:eastAsia="x-none"/>
        </w:rPr>
        <w:t xml:space="preserve">Celas blindadas de 36 </w:t>
      </w:r>
      <w:proofErr w:type="spellStart"/>
      <w:r w:rsidRPr="004C4089">
        <w:rPr>
          <w:rFonts w:cs="Arial"/>
          <w:sz w:val="22"/>
          <w:szCs w:val="22"/>
          <w:lang w:eastAsia="x-none"/>
        </w:rPr>
        <w:t>kV</w:t>
      </w:r>
      <w:proofErr w:type="spellEnd"/>
      <w:r w:rsidRPr="004C4089">
        <w:rPr>
          <w:rFonts w:cs="Arial"/>
          <w:sz w:val="22"/>
          <w:szCs w:val="22"/>
          <w:lang w:eastAsia="x-none"/>
        </w:rPr>
        <w:t xml:space="preserve"> de SF6 de protección de transformador y salida de catenaria:</w:t>
      </w:r>
    </w:p>
    <w:p w:rsidR="008E7A90" w:rsidRPr="004C4089" w:rsidRDefault="008E7A90" w:rsidP="004C4089">
      <w:pPr>
        <w:pStyle w:val="Prrafodelista"/>
        <w:numPr>
          <w:ilvl w:val="2"/>
          <w:numId w:val="43"/>
        </w:numPr>
        <w:spacing w:line="240" w:lineRule="auto"/>
        <w:rPr>
          <w:rFonts w:cs="Arial"/>
          <w:sz w:val="22"/>
          <w:szCs w:val="22"/>
          <w:lang w:eastAsia="x-none"/>
        </w:rPr>
      </w:pPr>
      <w:r w:rsidRPr="004C4089">
        <w:rPr>
          <w:rFonts w:cs="Arial"/>
          <w:sz w:val="22"/>
          <w:szCs w:val="22"/>
          <w:lang w:eastAsia="x-none"/>
        </w:rPr>
        <w:t>2 cabinas de salida de los transformadores de 65 MVA</w:t>
      </w:r>
    </w:p>
    <w:p w:rsidR="008E7A90" w:rsidRPr="004C4089" w:rsidRDefault="008E7A90" w:rsidP="004C4089">
      <w:pPr>
        <w:pStyle w:val="Prrafodelista"/>
        <w:numPr>
          <w:ilvl w:val="2"/>
          <w:numId w:val="43"/>
        </w:numPr>
        <w:spacing w:line="240" w:lineRule="auto"/>
        <w:rPr>
          <w:rFonts w:cs="Arial"/>
          <w:sz w:val="22"/>
          <w:szCs w:val="22"/>
          <w:lang w:eastAsia="x-none"/>
        </w:rPr>
      </w:pPr>
      <w:r w:rsidRPr="004C4089">
        <w:rPr>
          <w:rFonts w:cs="Arial"/>
          <w:sz w:val="22"/>
          <w:szCs w:val="22"/>
          <w:lang w:eastAsia="x-none"/>
        </w:rPr>
        <w:t>2 cabinas de alimentación a catenaria</w:t>
      </w:r>
    </w:p>
    <w:p w:rsidR="008E7A90" w:rsidRPr="004C4089" w:rsidRDefault="008E7A90" w:rsidP="004C4089">
      <w:pPr>
        <w:pStyle w:val="Prrafodelista"/>
        <w:numPr>
          <w:ilvl w:val="2"/>
          <w:numId w:val="43"/>
        </w:numPr>
        <w:spacing w:line="240" w:lineRule="auto"/>
        <w:rPr>
          <w:rFonts w:cs="Arial"/>
          <w:sz w:val="22"/>
          <w:szCs w:val="22"/>
          <w:lang w:eastAsia="x-none"/>
        </w:rPr>
      </w:pPr>
      <w:r w:rsidRPr="004C4089">
        <w:rPr>
          <w:rFonts w:cs="Arial"/>
          <w:sz w:val="22"/>
          <w:szCs w:val="22"/>
          <w:lang w:eastAsia="x-none"/>
        </w:rPr>
        <w:t>1 cabina de acoplamiento longitudinal y medida</w:t>
      </w:r>
    </w:p>
    <w:p w:rsidR="008E7A90" w:rsidRPr="004C4089" w:rsidRDefault="008E7A90" w:rsidP="004C4089">
      <w:pPr>
        <w:pStyle w:val="Prrafodelista"/>
        <w:numPr>
          <w:ilvl w:val="2"/>
          <w:numId w:val="43"/>
        </w:numPr>
        <w:spacing w:line="240" w:lineRule="auto"/>
        <w:rPr>
          <w:rFonts w:cs="Arial"/>
          <w:sz w:val="22"/>
          <w:szCs w:val="22"/>
          <w:lang w:eastAsia="x-none"/>
        </w:rPr>
      </w:pPr>
      <w:r w:rsidRPr="004C4089">
        <w:rPr>
          <w:rFonts w:cs="Arial"/>
          <w:sz w:val="22"/>
          <w:szCs w:val="22"/>
          <w:lang w:eastAsia="x-none"/>
        </w:rPr>
        <w:t>1 cabina de seccionamiento y medida</w:t>
      </w:r>
    </w:p>
    <w:p w:rsidR="008E7A90" w:rsidRPr="004C4089" w:rsidRDefault="008E7A90" w:rsidP="004C4089">
      <w:pPr>
        <w:pStyle w:val="Prrafodelista"/>
        <w:numPr>
          <w:ilvl w:val="1"/>
          <w:numId w:val="43"/>
        </w:numPr>
        <w:spacing w:line="240" w:lineRule="auto"/>
        <w:rPr>
          <w:rFonts w:cs="Arial"/>
          <w:sz w:val="22"/>
          <w:szCs w:val="22"/>
          <w:lang w:eastAsia="x-none"/>
        </w:rPr>
      </w:pPr>
      <w:r w:rsidRPr="004C4089">
        <w:rPr>
          <w:rFonts w:cs="Arial"/>
          <w:sz w:val="22"/>
          <w:szCs w:val="22"/>
          <w:lang w:eastAsia="x-none"/>
        </w:rPr>
        <w:t xml:space="preserve">Celdas blindadas de 36 </w:t>
      </w:r>
      <w:proofErr w:type="spellStart"/>
      <w:r w:rsidRPr="004C4089">
        <w:rPr>
          <w:rFonts w:cs="Arial"/>
          <w:sz w:val="22"/>
          <w:szCs w:val="22"/>
          <w:lang w:eastAsia="x-none"/>
        </w:rPr>
        <w:t>kV</w:t>
      </w:r>
      <w:proofErr w:type="spellEnd"/>
      <w:r w:rsidRPr="004C4089">
        <w:rPr>
          <w:rFonts w:cs="Arial"/>
          <w:sz w:val="22"/>
          <w:szCs w:val="22"/>
          <w:lang w:eastAsia="x-none"/>
        </w:rPr>
        <w:t xml:space="preserve"> de protección de transformadores de SS.AA</w:t>
      </w:r>
    </w:p>
    <w:p w:rsidR="008E7A90" w:rsidRPr="004C4089" w:rsidRDefault="008E7A90" w:rsidP="004C4089">
      <w:pPr>
        <w:pStyle w:val="Prrafodelista"/>
        <w:numPr>
          <w:ilvl w:val="2"/>
          <w:numId w:val="43"/>
        </w:numPr>
        <w:spacing w:line="240" w:lineRule="auto"/>
        <w:rPr>
          <w:rFonts w:cs="Arial"/>
          <w:sz w:val="22"/>
          <w:szCs w:val="22"/>
          <w:lang w:eastAsia="x-none"/>
        </w:rPr>
      </w:pPr>
      <w:r w:rsidRPr="004C4089">
        <w:rPr>
          <w:rFonts w:cs="Arial"/>
          <w:sz w:val="22"/>
          <w:szCs w:val="22"/>
          <w:lang w:eastAsia="x-none"/>
        </w:rPr>
        <w:t>2 cabinas de protección de transformadores de SS.AA</w:t>
      </w:r>
    </w:p>
    <w:p w:rsidR="008E7A90" w:rsidRPr="004C4089" w:rsidRDefault="008E7A90" w:rsidP="004C4089">
      <w:pPr>
        <w:pStyle w:val="Prrafodelista"/>
        <w:numPr>
          <w:ilvl w:val="1"/>
          <w:numId w:val="43"/>
        </w:numPr>
        <w:spacing w:line="240" w:lineRule="auto"/>
        <w:rPr>
          <w:rFonts w:cs="Arial"/>
          <w:sz w:val="22"/>
          <w:szCs w:val="22"/>
          <w:lang w:eastAsia="x-none"/>
        </w:rPr>
      </w:pPr>
      <w:r w:rsidRPr="004C4089">
        <w:rPr>
          <w:rFonts w:cs="Arial"/>
          <w:sz w:val="22"/>
          <w:szCs w:val="22"/>
          <w:lang w:eastAsia="x-none"/>
        </w:rPr>
        <w:t xml:space="preserve">Tableros principales (277 </w:t>
      </w:r>
      <w:proofErr w:type="spellStart"/>
      <w:r w:rsidRPr="004C4089">
        <w:rPr>
          <w:rFonts w:cs="Arial"/>
          <w:sz w:val="22"/>
          <w:szCs w:val="22"/>
          <w:lang w:eastAsia="x-none"/>
        </w:rPr>
        <w:t>Vca</w:t>
      </w:r>
      <w:proofErr w:type="spellEnd"/>
      <w:r w:rsidRPr="004C4089">
        <w:rPr>
          <w:rFonts w:cs="Arial"/>
          <w:sz w:val="22"/>
          <w:szCs w:val="22"/>
          <w:lang w:eastAsia="x-none"/>
        </w:rPr>
        <w:t>)</w:t>
      </w:r>
    </w:p>
    <w:p w:rsidR="008E7A90" w:rsidRPr="004C4089" w:rsidRDefault="008E7A90" w:rsidP="004C4089">
      <w:pPr>
        <w:pStyle w:val="Prrafodelista"/>
        <w:numPr>
          <w:ilvl w:val="2"/>
          <w:numId w:val="43"/>
        </w:numPr>
        <w:spacing w:line="240" w:lineRule="auto"/>
        <w:rPr>
          <w:rFonts w:cs="Arial"/>
          <w:sz w:val="22"/>
          <w:szCs w:val="22"/>
          <w:lang w:eastAsia="x-none"/>
        </w:rPr>
      </w:pPr>
      <w:r w:rsidRPr="004C4089">
        <w:rPr>
          <w:rFonts w:cs="Arial"/>
          <w:sz w:val="22"/>
          <w:szCs w:val="22"/>
          <w:lang w:eastAsia="x-none"/>
        </w:rPr>
        <w:t>Tablero “A” servicio normal</w:t>
      </w:r>
    </w:p>
    <w:p w:rsidR="008E7A90" w:rsidRPr="004C4089" w:rsidRDefault="008E7A90" w:rsidP="004C4089">
      <w:pPr>
        <w:pStyle w:val="Prrafodelista"/>
        <w:numPr>
          <w:ilvl w:val="2"/>
          <w:numId w:val="43"/>
        </w:numPr>
        <w:spacing w:line="240" w:lineRule="auto"/>
        <w:rPr>
          <w:rFonts w:cs="Arial"/>
          <w:sz w:val="22"/>
          <w:szCs w:val="22"/>
          <w:lang w:eastAsia="x-none"/>
        </w:rPr>
      </w:pPr>
      <w:r w:rsidRPr="004C4089">
        <w:rPr>
          <w:rFonts w:cs="Arial"/>
          <w:sz w:val="22"/>
          <w:szCs w:val="22"/>
          <w:lang w:eastAsia="x-none"/>
        </w:rPr>
        <w:t>Tablero “B” servicio normal</w:t>
      </w:r>
    </w:p>
    <w:p w:rsidR="008E7A90" w:rsidRPr="004C4089" w:rsidRDefault="008E7A90" w:rsidP="004C4089">
      <w:pPr>
        <w:pStyle w:val="Prrafodelista"/>
        <w:numPr>
          <w:ilvl w:val="2"/>
          <w:numId w:val="43"/>
        </w:numPr>
        <w:spacing w:line="240" w:lineRule="auto"/>
        <w:rPr>
          <w:rFonts w:cs="Arial"/>
          <w:sz w:val="22"/>
          <w:szCs w:val="22"/>
          <w:lang w:eastAsia="x-none"/>
        </w:rPr>
      </w:pPr>
      <w:r w:rsidRPr="004C4089">
        <w:rPr>
          <w:rFonts w:cs="Arial"/>
          <w:sz w:val="22"/>
          <w:szCs w:val="22"/>
          <w:lang w:eastAsia="x-none"/>
        </w:rPr>
        <w:t>Tablero “P” servicio preferente</w:t>
      </w:r>
    </w:p>
    <w:p w:rsidR="008E7A90" w:rsidRPr="004C4089" w:rsidRDefault="008E7A90" w:rsidP="004C4089">
      <w:pPr>
        <w:pStyle w:val="Prrafodelista"/>
        <w:numPr>
          <w:ilvl w:val="1"/>
          <w:numId w:val="43"/>
        </w:numPr>
        <w:spacing w:line="240" w:lineRule="auto"/>
        <w:rPr>
          <w:rFonts w:cs="Arial"/>
          <w:sz w:val="22"/>
          <w:szCs w:val="22"/>
          <w:lang w:eastAsia="x-none"/>
        </w:rPr>
      </w:pPr>
      <w:r w:rsidRPr="004C4089">
        <w:rPr>
          <w:rFonts w:cs="Arial"/>
          <w:sz w:val="22"/>
          <w:szCs w:val="22"/>
          <w:lang w:eastAsia="x-none"/>
        </w:rPr>
        <w:t xml:space="preserve">Tablero 125 </w:t>
      </w:r>
      <w:proofErr w:type="spellStart"/>
      <w:r w:rsidRPr="004C4089">
        <w:rPr>
          <w:rFonts w:cs="Arial"/>
          <w:sz w:val="22"/>
          <w:szCs w:val="22"/>
          <w:lang w:eastAsia="x-none"/>
        </w:rPr>
        <w:t>Vcc</w:t>
      </w:r>
      <w:proofErr w:type="spellEnd"/>
    </w:p>
    <w:p w:rsidR="008E7A90" w:rsidRPr="004C4089" w:rsidRDefault="008E7A90" w:rsidP="004C4089">
      <w:pPr>
        <w:pStyle w:val="Prrafodelista"/>
        <w:numPr>
          <w:ilvl w:val="1"/>
          <w:numId w:val="43"/>
        </w:numPr>
        <w:spacing w:line="240" w:lineRule="auto"/>
        <w:rPr>
          <w:rFonts w:cs="Arial"/>
          <w:sz w:val="22"/>
          <w:szCs w:val="22"/>
          <w:lang w:eastAsia="x-none"/>
        </w:rPr>
      </w:pPr>
      <w:r w:rsidRPr="004C4089">
        <w:rPr>
          <w:rFonts w:cs="Arial"/>
          <w:sz w:val="22"/>
          <w:szCs w:val="22"/>
          <w:lang w:eastAsia="x-none"/>
        </w:rPr>
        <w:t>Sala de rectificadores y baterías</w:t>
      </w:r>
    </w:p>
    <w:p w:rsidR="008E7A90" w:rsidRPr="004C4089" w:rsidRDefault="008E7A90" w:rsidP="004C4089">
      <w:pPr>
        <w:pStyle w:val="Prrafodelista"/>
        <w:numPr>
          <w:ilvl w:val="1"/>
          <w:numId w:val="43"/>
        </w:numPr>
        <w:spacing w:line="240" w:lineRule="auto"/>
        <w:rPr>
          <w:rFonts w:cs="Arial"/>
          <w:sz w:val="22"/>
          <w:szCs w:val="22"/>
          <w:lang w:eastAsia="x-none"/>
        </w:rPr>
      </w:pPr>
      <w:r w:rsidRPr="004C4089">
        <w:rPr>
          <w:rFonts w:cs="Arial"/>
          <w:sz w:val="22"/>
          <w:szCs w:val="22"/>
          <w:lang w:eastAsia="x-none"/>
        </w:rPr>
        <w:t>Armarios de control y protección</w:t>
      </w:r>
    </w:p>
    <w:p w:rsidR="008E7A90" w:rsidRPr="004C4089" w:rsidRDefault="008E7A90" w:rsidP="004C4089">
      <w:pPr>
        <w:pStyle w:val="Prrafodelista"/>
        <w:numPr>
          <w:ilvl w:val="0"/>
          <w:numId w:val="43"/>
        </w:numPr>
        <w:spacing w:line="240" w:lineRule="auto"/>
        <w:rPr>
          <w:rFonts w:cs="Arial"/>
          <w:sz w:val="22"/>
          <w:szCs w:val="22"/>
          <w:lang w:eastAsia="x-none"/>
        </w:rPr>
      </w:pPr>
      <w:r w:rsidRPr="004C4089">
        <w:rPr>
          <w:rFonts w:cs="Arial"/>
          <w:sz w:val="22"/>
          <w:szCs w:val="22"/>
          <w:lang w:eastAsia="x-none"/>
        </w:rPr>
        <w:t>Sala de telecomunicaciones</w:t>
      </w:r>
    </w:p>
    <w:p w:rsidR="008E7A90" w:rsidRPr="004C4089" w:rsidRDefault="008E7A90" w:rsidP="004C4089">
      <w:pPr>
        <w:pStyle w:val="Prrafodelista"/>
        <w:numPr>
          <w:ilvl w:val="1"/>
          <w:numId w:val="43"/>
        </w:numPr>
        <w:spacing w:line="240" w:lineRule="auto"/>
        <w:rPr>
          <w:rFonts w:cs="Arial"/>
          <w:sz w:val="22"/>
          <w:szCs w:val="22"/>
          <w:lang w:eastAsia="x-none"/>
        </w:rPr>
      </w:pPr>
      <w:r w:rsidRPr="004C4089">
        <w:rPr>
          <w:rFonts w:cs="Arial"/>
          <w:sz w:val="22"/>
          <w:szCs w:val="22"/>
          <w:lang w:eastAsia="x-none"/>
        </w:rPr>
        <w:t>Armario de puesto de operación local (POL)</w:t>
      </w:r>
    </w:p>
    <w:p w:rsidR="008E7A90" w:rsidRPr="004C4089" w:rsidRDefault="008E7A90" w:rsidP="004C4089">
      <w:pPr>
        <w:pStyle w:val="Prrafodelista"/>
        <w:numPr>
          <w:ilvl w:val="1"/>
          <w:numId w:val="43"/>
        </w:numPr>
        <w:spacing w:line="240" w:lineRule="auto"/>
        <w:rPr>
          <w:rFonts w:cs="Arial"/>
          <w:sz w:val="22"/>
          <w:szCs w:val="22"/>
          <w:lang w:eastAsia="x-none"/>
        </w:rPr>
      </w:pPr>
      <w:r w:rsidRPr="004C4089">
        <w:rPr>
          <w:rFonts w:cs="Arial"/>
          <w:sz w:val="22"/>
          <w:szCs w:val="22"/>
          <w:lang w:eastAsia="x-none"/>
        </w:rPr>
        <w:t xml:space="preserve">Armario de </w:t>
      </w:r>
      <w:proofErr w:type="spellStart"/>
      <w:r w:rsidRPr="004C4089">
        <w:rPr>
          <w:rFonts w:cs="Arial"/>
          <w:sz w:val="22"/>
          <w:szCs w:val="22"/>
          <w:lang w:eastAsia="x-none"/>
        </w:rPr>
        <w:t>cotrol</w:t>
      </w:r>
      <w:proofErr w:type="spellEnd"/>
      <w:r w:rsidRPr="004C4089">
        <w:rPr>
          <w:rFonts w:cs="Arial"/>
          <w:sz w:val="22"/>
          <w:szCs w:val="22"/>
          <w:lang w:eastAsia="x-none"/>
        </w:rPr>
        <w:t xml:space="preserve"> (UCS)</w:t>
      </w:r>
    </w:p>
    <w:p w:rsidR="008E7A90" w:rsidRPr="004C4089" w:rsidRDefault="008E7A90" w:rsidP="004C4089">
      <w:pPr>
        <w:pStyle w:val="Prrafodelista"/>
        <w:numPr>
          <w:ilvl w:val="1"/>
          <w:numId w:val="43"/>
        </w:numPr>
        <w:spacing w:line="240" w:lineRule="auto"/>
        <w:rPr>
          <w:rFonts w:cs="Arial"/>
          <w:sz w:val="22"/>
          <w:szCs w:val="22"/>
          <w:lang w:eastAsia="x-none"/>
        </w:rPr>
      </w:pPr>
      <w:r w:rsidRPr="004C4089">
        <w:rPr>
          <w:rFonts w:cs="Arial"/>
          <w:sz w:val="22"/>
          <w:szCs w:val="22"/>
          <w:lang w:eastAsia="x-none"/>
        </w:rPr>
        <w:t>Repartidor de F.O</w:t>
      </w:r>
    </w:p>
    <w:p w:rsidR="008E7A90" w:rsidRPr="004C4089" w:rsidRDefault="008E7A90" w:rsidP="004C4089">
      <w:pPr>
        <w:pStyle w:val="Prrafodelista"/>
        <w:numPr>
          <w:ilvl w:val="1"/>
          <w:numId w:val="43"/>
        </w:numPr>
        <w:spacing w:line="240" w:lineRule="auto"/>
        <w:rPr>
          <w:rFonts w:cs="Arial"/>
          <w:sz w:val="22"/>
          <w:szCs w:val="22"/>
          <w:lang w:eastAsia="x-none"/>
        </w:rPr>
      </w:pPr>
      <w:r w:rsidRPr="004C4089">
        <w:rPr>
          <w:rFonts w:cs="Arial"/>
          <w:sz w:val="22"/>
          <w:szCs w:val="22"/>
          <w:lang w:eastAsia="x-none"/>
        </w:rPr>
        <w:t>Equipos de medida de la calidad de la energía</w:t>
      </w:r>
    </w:p>
    <w:p w:rsidR="008E7A90" w:rsidRPr="004C4089" w:rsidRDefault="008E7A90" w:rsidP="004C4089">
      <w:pPr>
        <w:pStyle w:val="Prrafodelista"/>
        <w:numPr>
          <w:ilvl w:val="0"/>
          <w:numId w:val="43"/>
        </w:numPr>
        <w:spacing w:line="240" w:lineRule="auto"/>
        <w:rPr>
          <w:rFonts w:cs="Arial"/>
          <w:sz w:val="22"/>
          <w:szCs w:val="22"/>
          <w:lang w:val="pt-BR" w:eastAsia="x-none"/>
        </w:rPr>
      </w:pPr>
      <w:r w:rsidRPr="004C4089">
        <w:rPr>
          <w:rFonts w:cs="Arial"/>
          <w:sz w:val="22"/>
          <w:szCs w:val="22"/>
          <w:lang w:val="pt-BR" w:eastAsia="x-none"/>
        </w:rPr>
        <w:t xml:space="preserve">Sala de transformadores de </w:t>
      </w:r>
      <w:proofErr w:type="gramStart"/>
      <w:r w:rsidRPr="004C4089">
        <w:rPr>
          <w:rFonts w:cs="Arial"/>
          <w:sz w:val="22"/>
          <w:szCs w:val="22"/>
          <w:lang w:val="pt-BR" w:eastAsia="x-none"/>
        </w:rPr>
        <w:t>SS.</w:t>
      </w:r>
      <w:proofErr w:type="gramEnd"/>
      <w:r w:rsidRPr="004C4089">
        <w:rPr>
          <w:rFonts w:cs="Arial"/>
          <w:sz w:val="22"/>
          <w:szCs w:val="22"/>
          <w:lang w:val="pt-BR" w:eastAsia="x-none"/>
        </w:rPr>
        <w:t>AA</w:t>
      </w:r>
    </w:p>
    <w:p w:rsidR="008E7A90" w:rsidRPr="004C4089" w:rsidRDefault="008E7A90" w:rsidP="004C4089">
      <w:pPr>
        <w:pStyle w:val="Prrafodelista"/>
        <w:numPr>
          <w:ilvl w:val="0"/>
          <w:numId w:val="43"/>
        </w:numPr>
        <w:spacing w:line="240" w:lineRule="auto"/>
        <w:rPr>
          <w:rFonts w:cs="Arial"/>
          <w:sz w:val="22"/>
          <w:szCs w:val="22"/>
          <w:lang w:eastAsia="x-none"/>
        </w:rPr>
      </w:pPr>
      <w:r w:rsidRPr="004C4089">
        <w:rPr>
          <w:rFonts w:cs="Arial"/>
          <w:sz w:val="22"/>
          <w:szCs w:val="22"/>
          <w:lang w:eastAsia="x-none"/>
        </w:rPr>
        <w:t>Almacén</w:t>
      </w:r>
    </w:p>
    <w:p w:rsidR="008E7A90" w:rsidRPr="004C4089" w:rsidRDefault="008E7A90" w:rsidP="004C4089">
      <w:pPr>
        <w:pStyle w:val="Prrafodelista"/>
        <w:numPr>
          <w:ilvl w:val="0"/>
          <w:numId w:val="43"/>
        </w:numPr>
        <w:spacing w:line="240" w:lineRule="auto"/>
        <w:rPr>
          <w:rFonts w:cs="Arial"/>
          <w:sz w:val="22"/>
          <w:szCs w:val="22"/>
          <w:lang w:eastAsia="x-none"/>
        </w:rPr>
      </w:pPr>
      <w:r w:rsidRPr="004C4089">
        <w:rPr>
          <w:rFonts w:cs="Arial"/>
          <w:sz w:val="22"/>
          <w:szCs w:val="22"/>
          <w:lang w:eastAsia="x-none"/>
        </w:rPr>
        <w:t>Aseos</w:t>
      </w:r>
    </w:p>
    <w:p w:rsidR="008E7A90" w:rsidRPr="004C4089" w:rsidRDefault="008E7A90" w:rsidP="004C4089">
      <w:pPr>
        <w:spacing w:line="240" w:lineRule="auto"/>
        <w:rPr>
          <w:rFonts w:cs="Arial"/>
          <w:sz w:val="22"/>
          <w:szCs w:val="22"/>
          <w:lang w:eastAsia="x-none"/>
        </w:rPr>
      </w:pPr>
      <w:r w:rsidRPr="004C4089">
        <w:rPr>
          <w:rFonts w:cs="Arial"/>
          <w:sz w:val="22"/>
          <w:szCs w:val="22"/>
          <w:lang w:eastAsia="x-none"/>
        </w:rPr>
        <w:t>Además el edificio cuenta con los siguientes sistemas eléctricos:</w:t>
      </w:r>
    </w:p>
    <w:p w:rsidR="008E7A90" w:rsidRPr="004C4089" w:rsidRDefault="008E7A90" w:rsidP="004C4089">
      <w:pPr>
        <w:pStyle w:val="Prrafodelista"/>
        <w:numPr>
          <w:ilvl w:val="0"/>
          <w:numId w:val="47"/>
        </w:numPr>
        <w:spacing w:line="240" w:lineRule="auto"/>
        <w:rPr>
          <w:rFonts w:cs="Arial"/>
          <w:sz w:val="22"/>
          <w:szCs w:val="22"/>
          <w:lang w:eastAsia="x-none"/>
        </w:rPr>
      </w:pPr>
      <w:r w:rsidRPr="004C4089">
        <w:rPr>
          <w:rFonts w:cs="Arial"/>
          <w:sz w:val="22"/>
          <w:szCs w:val="22"/>
          <w:lang w:eastAsia="x-none"/>
        </w:rPr>
        <w:t>Alumbrado</w:t>
      </w:r>
    </w:p>
    <w:p w:rsidR="008E7A90" w:rsidRPr="004C4089" w:rsidRDefault="008E7A90" w:rsidP="004C4089">
      <w:pPr>
        <w:pStyle w:val="Prrafodelista"/>
        <w:numPr>
          <w:ilvl w:val="0"/>
          <w:numId w:val="47"/>
        </w:numPr>
        <w:spacing w:line="240" w:lineRule="auto"/>
        <w:rPr>
          <w:rFonts w:cs="Arial"/>
          <w:sz w:val="22"/>
          <w:szCs w:val="22"/>
          <w:lang w:eastAsia="x-none"/>
        </w:rPr>
      </w:pPr>
      <w:r w:rsidRPr="004C4089">
        <w:rPr>
          <w:rFonts w:cs="Arial"/>
          <w:sz w:val="22"/>
          <w:szCs w:val="22"/>
          <w:lang w:eastAsia="x-none"/>
        </w:rPr>
        <w:t>Aire acondicionado y ventilación</w:t>
      </w:r>
    </w:p>
    <w:p w:rsidR="008E7A90" w:rsidRPr="004C4089" w:rsidRDefault="008E7A90" w:rsidP="004C4089">
      <w:pPr>
        <w:pStyle w:val="Prrafodelista"/>
        <w:numPr>
          <w:ilvl w:val="0"/>
          <w:numId w:val="47"/>
        </w:numPr>
        <w:spacing w:line="240" w:lineRule="auto"/>
        <w:rPr>
          <w:rFonts w:cs="Arial"/>
          <w:sz w:val="22"/>
          <w:szCs w:val="22"/>
          <w:lang w:eastAsia="x-none"/>
        </w:rPr>
      </w:pPr>
      <w:r w:rsidRPr="004C4089">
        <w:rPr>
          <w:rFonts w:cs="Arial"/>
          <w:sz w:val="22"/>
          <w:szCs w:val="22"/>
          <w:lang w:eastAsia="x-none"/>
        </w:rPr>
        <w:t>Sistema detector de incendios</w:t>
      </w:r>
    </w:p>
    <w:p w:rsidR="008E7A90" w:rsidRPr="004C4089" w:rsidRDefault="008E7A90" w:rsidP="004C4089">
      <w:pPr>
        <w:pStyle w:val="Prrafodelista"/>
        <w:numPr>
          <w:ilvl w:val="0"/>
          <w:numId w:val="47"/>
        </w:numPr>
        <w:spacing w:line="240" w:lineRule="auto"/>
        <w:rPr>
          <w:rFonts w:cs="Arial"/>
          <w:sz w:val="22"/>
          <w:szCs w:val="22"/>
          <w:lang w:eastAsia="x-none"/>
        </w:rPr>
      </w:pPr>
      <w:r w:rsidRPr="004C4089">
        <w:rPr>
          <w:rFonts w:cs="Arial"/>
          <w:sz w:val="22"/>
          <w:szCs w:val="22"/>
          <w:lang w:eastAsia="x-none"/>
        </w:rPr>
        <w:t>Extinción manual de incendios</w:t>
      </w:r>
    </w:p>
    <w:p w:rsidR="008E7A90" w:rsidRPr="004C4089" w:rsidRDefault="008E7A90" w:rsidP="004C4089">
      <w:pPr>
        <w:pStyle w:val="Prrafodelista"/>
        <w:numPr>
          <w:ilvl w:val="0"/>
          <w:numId w:val="47"/>
        </w:numPr>
        <w:spacing w:line="240" w:lineRule="auto"/>
        <w:rPr>
          <w:rFonts w:cs="Arial"/>
          <w:sz w:val="22"/>
          <w:szCs w:val="22"/>
          <w:lang w:eastAsia="x-none"/>
        </w:rPr>
      </w:pPr>
      <w:r w:rsidRPr="004C4089">
        <w:rPr>
          <w:rFonts w:cs="Arial"/>
          <w:sz w:val="22"/>
          <w:szCs w:val="22"/>
          <w:lang w:eastAsia="x-none"/>
        </w:rPr>
        <w:t xml:space="preserve">Red de tierras </w:t>
      </w:r>
    </w:p>
    <w:p w:rsidR="008E7A90" w:rsidRPr="004C4089" w:rsidRDefault="008E7A90" w:rsidP="004C4089">
      <w:pPr>
        <w:pStyle w:val="Prrafodelista"/>
        <w:numPr>
          <w:ilvl w:val="0"/>
          <w:numId w:val="47"/>
        </w:numPr>
        <w:spacing w:line="240" w:lineRule="auto"/>
        <w:rPr>
          <w:rFonts w:cs="Arial"/>
          <w:sz w:val="22"/>
          <w:szCs w:val="22"/>
          <w:lang w:eastAsia="x-none"/>
        </w:rPr>
      </w:pPr>
      <w:r w:rsidRPr="004C4089">
        <w:rPr>
          <w:rFonts w:cs="Arial"/>
          <w:sz w:val="22"/>
          <w:szCs w:val="22"/>
          <w:lang w:eastAsia="x-none"/>
        </w:rPr>
        <w:t>Control de accesos</w:t>
      </w:r>
    </w:p>
    <w:p w:rsidR="008E7A90" w:rsidRPr="004C4089" w:rsidRDefault="008E7A90" w:rsidP="004C4089">
      <w:pPr>
        <w:spacing w:line="240" w:lineRule="auto"/>
        <w:rPr>
          <w:rFonts w:cs="Arial"/>
          <w:sz w:val="22"/>
          <w:szCs w:val="22"/>
          <w:lang w:eastAsia="x-none"/>
        </w:rPr>
      </w:pPr>
      <w:r w:rsidRPr="004C4089">
        <w:rPr>
          <w:rFonts w:cs="Arial"/>
          <w:sz w:val="22"/>
          <w:szCs w:val="22"/>
          <w:lang w:eastAsia="x-none"/>
        </w:rPr>
        <w:t>En cuanto a obra civil, el edificio estará dotado de suelo técnico, falso techo, rejillas de ventilación y carpintería metálica.</w:t>
      </w:r>
    </w:p>
    <w:p w:rsidR="008E7A90" w:rsidRPr="004C4089" w:rsidRDefault="008E7A90" w:rsidP="004C4089">
      <w:pPr>
        <w:spacing w:line="240" w:lineRule="auto"/>
        <w:rPr>
          <w:rFonts w:cs="Arial"/>
          <w:sz w:val="22"/>
          <w:szCs w:val="22"/>
          <w:lang w:eastAsia="x-none"/>
        </w:rPr>
      </w:pPr>
      <w:r w:rsidRPr="004C4089">
        <w:rPr>
          <w:rFonts w:cs="Arial"/>
          <w:sz w:val="22"/>
          <w:szCs w:val="22"/>
          <w:lang w:eastAsia="x-none"/>
        </w:rPr>
        <w:t>Cada SET contará con un sistema integrado de control distribuido, con sistema de ma</w:t>
      </w:r>
      <w:r w:rsidRPr="004C4089">
        <w:rPr>
          <w:rFonts w:cs="Arial"/>
          <w:sz w:val="22"/>
          <w:szCs w:val="22"/>
          <w:lang w:eastAsia="x-none"/>
        </w:rPr>
        <w:t>n</w:t>
      </w:r>
      <w:r w:rsidRPr="004C4089">
        <w:rPr>
          <w:rFonts w:cs="Arial"/>
          <w:sz w:val="22"/>
          <w:szCs w:val="22"/>
          <w:lang w:eastAsia="x-none"/>
        </w:rPr>
        <w:t>do, control y protección de todas las posiciones eléctricas de la subestación.</w:t>
      </w:r>
    </w:p>
    <w:p w:rsidR="008E7A90" w:rsidRPr="004C4089" w:rsidRDefault="008E7A90" w:rsidP="004C4089">
      <w:pPr>
        <w:spacing w:line="240" w:lineRule="auto"/>
        <w:rPr>
          <w:rFonts w:cs="Arial"/>
          <w:sz w:val="22"/>
          <w:szCs w:val="22"/>
          <w:lang w:eastAsia="x-none"/>
        </w:rPr>
      </w:pPr>
      <w:r w:rsidRPr="004C4089">
        <w:rPr>
          <w:rFonts w:cs="Arial"/>
          <w:sz w:val="22"/>
          <w:szCs w:val="22"/>
          <w:lang w:eastAsia="x-none"/>
        </w:rPr>
        <w:t>En el edificio de control se dispondrá de un Puesto de Operación Local (POL) que perm</w:t>
      </w:r>
      <w:r w:rsidRPr="004C4089">
        <w:rPr>
          <w:rFonts w:cs="Arial"/>
          <w:sz w:val="22"/>
          <w:szCs w:val="22"/>
          <w:lang w:eastAsia="x-none"/>
        </w:rPr>
        <w:t>i</w:t>
      </w:r>
      <w:r w:rsidRPr="004C4089">
        <w:rPr>
          <w:rFonts w:cs="Arial"/>
          <w:sz w:val="22"/>
          <w:szCs w:val="22"/>
          <w:lang w:eastAsia="x-none"/>
        </w:rPr>
        <w:t xml:space="preserve">tirá supervisar y controlar todos los equipos </w:t>
      </w:r>
      <w:proofErr w:type="spellStart"/>
      <w:r w:rsidRPr="004C4089">
        <w:rPr>
          <w:rFonts w:cs="Arial"/>
          <w:sz w:val="22"/>
          <w:szCs w:val="22"/>
          <w:lang w:eastAsia="x-none"/>
        </w:rPr>
        <w:t>telemandables</w:t>
      </w:r>
      <w:proofErr w:type="spellEnd"/>
      <w:r w:rsidRPr="004C4089">
        <w:rPr>
          <w:rFonts w:cs="Arial"/>
          <w:sz w:val="22"/>
          <w:szCs w:val="22"/>
          <w:lang w:eastAsia="x-none"/>
        </w:rPr>
        <w:t xml:space="preserve"> de la SET.</w:t>
      </w:r>
    </w:p>
    <w:p w:rsidR="008E7A90" w:rsidRPr="004C4089" w:rsidRDefault="008E7A90" w:rsidP="004C4089">
      <w:pPr>
        <w:spacing w:line="240" w:lineRule="auto"/>
        <w:rPr>
          <w:rFonts w:cs="Arial"/>
          <w:sz w:val="22"/>
          <w:szCs w:val="22"/>
          <w:lang w:eastAsia="x-none"/>
        </w:rPr>
      </w:pPr>
    </w:p>
    <w:p w:rsidR="008E7A90" w:rsidRPr="004C4089" w:rsidRDefault="008E7A90" w:rsidP="004C4089">
      <w:pPr>
        <w:spacing w:line="240" w:lineRule="auto"/>
        <w:rPr>
          <w:rFonts w:cs="Arial"/>
          <w:sz w:val="22"/>
          <w:szCs w:val="22"/>
          <w:u w:val="single"/>
          <w:lang w:eastAsia="x-none"/>
        </w:rPr>
      </w:pPr>
      <w:r w:rsidRPr="004C4089">
        <w:rPr>
          <w:rFonts w:cs="Arial"/>
          <w:sz w:val="22"/>
          <w:szCs w:val="22"/>
          <w:u w:val="single"/>
          <w:lang w:eastAsia="x-none"/>
        </w:rPr>
        <w:t>Pórtico de salida de catenaria:</w:t>
      </w:r>
    </w:p>
    <w:p w:rsidR="008E7A90" w:rsidRPr="004C4089" w:rsidRDefault="008E7A90" w:rsidP="004C4089">
      <w:pPr>
        <w:spacing w:line="240" w:lineRule="auto"/>
        <w:rPr>
          <w:rFonts w:cs="Arial"/>
          <w:sz w:val="22"/>
          <w:szCs w:val="22"/>
          <w:lang w:eastAsia="x-none"/>
        </w:rPr>
      </w:pPr>
      <w:r w:rsidRPr="004C4089">
        <w:rPr>
          <w:rFonts w:cs="Arial"/>
          <w:sz w:val="22"/>
          <w:szCs w:val="22"/>
          <w:lang w:eastAsia="x-none"/>
        </w:rPr>
        <w:t>Existirán dos (2) pórticos de alimentación a catenaria. Cada uno alimenta un tramo c</w:t>
      </w:r>
      <w:r w:rsidRPr="004C4089">
        <w:rPr>
          <w:rFonts w:cs="Arial"/>
          <w:sz w:val="22"/>
          <w:szCs w:val="22"/>
          <w:lang w:eastAsia="x-none"/>
        </w:rPr>
        <w:t>o</w:t>
      </w:r>
      <w:r w:rsidRPr="004C4089">
        <w:rPr>
          <w:rFonts w:cs="Arial"/>
          <w:sz w:val="22"/>
          <w:szCs w:val="22"/>
          <w:lang w:eastAsia="x-none"/>
        </w:rPr>
        <w:lastRenderedPageBreak/>
        <w:t>rrespondiente de vía entre la zona neutra de la subestación y la zona neutra de mitad de trayecto entre subestaciones o el inicio/final de línea.</w:t>
      </w:r>
    </w:p>
    <w:p w:rsidR="008E7A90" w:rsidRPr="004C4089" w:rsidRDefault="008E7A90" w:rsidP="004C4089">
      <w:pPr>
        <w:spacing w:line="240" w:lineRule="auto"/>
        <w:rPr>
          <w:rFonts w:cs="Arial"/>
          <w:sz w:val="22"/>
          <w:szCs w:val="22"/>
          <w:lang w:eastAsia="x-none"/>
        </w:rPr>
      </w:pPr>
      <w:r w:rsidRPr="004C4089">
        <w:rPr>
          <w:rFonts w:cs="Arial"/>
          <w:sz w:val="22"/>
          <w:szCs w:val="22"/>
          <w:lang w:eastAsia="x-none"/>
        </w:rPr>
        <w:t>Cada pórtico estará compuesto por:</w:t>
      </w:r>
    </w:p>
    <w:p w:rsidR="008E7A90" w:rsidRPr="004C4089" w:rsidRDefault="008E7A90" w:rsidP="004C4089">
      <w:pPr>
        <w:pStyle w:val="Prrafodelista"/>
        <w:numPr>
          <w:ilvl w:val="0"/>
          <w:numId w:val="48"/>
        </w:numPr>
        <w:spacing w:line="240" w:lineRule="auto"/>
        <w:rPr>
          <w:rFonts w:cs="Arial"/>
          <w:sz w:val="22"/>
          <w:szCs w:val="22"/>
          <w:lang w:eastAsia="x-none"/>
        </w:rPr>
      </w:pPr>
      <w:r w:rsidRPr="004C4089">
        <w:rPr>
          <w:rFonts w:cs="Arial"/>
          <w:sz w:val="22"/>
          <w:szCs w:val="22"/>
          <w:lang w:eastAsia="x-none"/>
        </w:rPr>
        <w:t xml:space="preserve">1 cuchilla </w:t>
      </w:r>
      <w:proofErr w:type="spellStart"/>
      <w:r w:rsidRPr="004C4089">
        <w:rPr>
          <w:rFonts w:cs="Arial"/>
          <w:sz w:val="22"/>
          <w:szCs w:val="22"/>
          <w:lang w:eastAsia="x-none"/>
        </w:rPr>
        <w:t>desconectadora</w:t>
      </w:r>
      <w:proofErr w:type="spellEnd"/>
      <w:r w:rsidRPr="004C4089">
        <w:rPr>
          <w:rFonts w:cs="Arial"/>
          <w:sz w:val="22"/>
          <w:szCs w:val="22"/>
          <w:lang w:eastAsia="x-none"/>
        </w:rPr>
        <w:t xml:space="preserve"> de apertura lateral</w:t>
      </w:r>
    </w:p>
    <w:p w:rsidR="008E7A90" w:rsidRPr="004C4089" w:rsidRDefault="008E7A90" w:rsidP="004C4089">
      <w:pPr>
        <w:pStyle w:val="Prrafodelista"/>
        <w:numPr>
          <w:ilvl w:val="0"/>
          <w:numId w:val="48"/>
        </w:numPr>
        <w:spacing w:line="240" w:lineRule="auto"/>
        <w:rPr>
          <w:rFonts w:cs="Arial"/>
          <w:sz w:val="22"/>
          <w:szCs w:val="22"/>
          <w:lang w:eastAsia="x-none"/>
        </w:rPr>
      </w:pPr>
      <w:r w:rsidRPr="004C4089">
        <w:rPr>
          <w:rFonts w:cs="Arial"/>
          <w:sz w:val="22"/>
          <w:szCs w:val="22"/>
          <w:lang w:eastAsia="x-none"/>
        </w:rPr>
        <w:t xml:space="preserve">2 </w:t>
      </w:r>
      <w:proofErr w:type="spellStart"/>
      <w:r w:rsidRPr="004C4089">
        <w:rPr>
          <w:rFonts w:cs="Arial"/>
          <w:sz w:val="22"/>
          <w:szCs w:val="22"/>
          <w:lang w:eastAsia="x-none"/>
        </w:rPr>
        <w:t>apartarrayos</w:t>
      </w:r>
      <w:proofErr w:type="spellEnd"/>
      <w:r w:rsidRPr="004C4089">
        <w:rPr>
          <w:rFonts w:cs="Arial"/>
          <w:sz w:val="22"/>
          <w:szCs w:val="22"/>
          <w:lang w:eastAsia="x-none"/>
        </w:rPr>
        <w:t xml:space="preserve"> de óxido de zinc</w:t>
      </w:r>
    </w:p>
    <w:p w:rsidR="008E7A90" w:rsidRPr="004C4089" w:rsidRDefault="008E7A90" w:rsidP="004C4089">
      <w:pPr>
        <w:pStyle w:val="Prrafodelista"/>
        <w:numPr>
          <w:ilvl w:val="0"/>
          <w:numId w:val="48"/>
        </w:numPr>
        <w:spacing w:line="240" w:lineRule="auto"/>
        <w:rPr>
          <w:rFonts w:cs="Arial"/>
          <w:sz w:val="22"/>
          <w:szCs w:val="22"/>
          <w:lang w:eastAsia="x-none"/>
        </w:rPr>
      </w:pPr>
      <w:r w:rsidRPr="004C4089">
        <w:rPr>
          <w:rFonts w:cs="Arial"/>
          <w:sz w:val="22"/>
          <w:szCs w:val="22"/>
          <w:lang w:eastAsia="x-none"/>
        </w:rPr>
        <w:t>2 aisladores</w:t>
      </w:r>
    </w:p>
    <w:p w:rsidR="008E7A90" w:rsidRPr="004C4089" w:rsidRDefault="008E7A90" w:rsidP="004C4089">
      <w:pPr>
        <w:pStyle w:val="Prrafodelista"/>
        <w:spacing w:line="240" w:lineRule="auto"/>
        <w:ind w:left="867"/>
        <w:rPr>
          <w:rFonts w:cs="Arial"/>
          <w:sz w:val="22"/>
          <w:szCs w:val="22"/>
          <w:lang w:eastAsia="x-none"/>
        </w:rPr>
      </w:pPr>
    </w:p>
    <w:p w:rsidR="008E7A90" w:rsidRPr="004C4089" w:rsidRDefault="008E7A90" w:rsidP="004C4089">
      <w:pPr>
        <w:spacing w:line="240" w:lineRule="auto"/>
        <w:rPr>
          <w:rFonts w:cs="Arial"/>
          <w:sz w:val="22"/>
          <w:szCs w:val="22"/>
          <w:u w:val="single"/>
          <w:lang w:eastAsia="x-none"/>
        </w:rPr>
      </w:pPr>
      <w:r w:rsidRPr="004C4089">
        <w:rPr>
          <w:rFonts w:cs="Arial"/>
          <w:sz w:val="22"/>
          <w:szCs w:val="22"/>
          <w:u w:val="single"/>
          <w:lang w:eastAsia="x-none"/>
        </w:rPr>
        <w:t>Armario de barra “0”</w:t>
      </w:r>
    </w:p>
    <w:p w:rsidR="008E7A90" w:rsidRPr="004C4089" w:rsidRDefault="008E7A90" w:rsidP="004C4089">
      <w:pPr>
        <w:spacing w:line="240" w:lineRule="auto"/>
        <w:rPr>
          <w:rFonts w:cs="Arial"/>
          <w:sz w:val="22"/>
          <w:szCs w:val="22"/>
          <w:lang w:eastAsia="x-none"/>
        </w:rPr>
      </w:pPr>
      <w:r w:rsidRPr="004C4089">
        <w:rPr>
          <w:rFonts w:cs="Arial"/>
          <w:sz w:val="22"/>
          <w:szCs w:val="22"/>
          <w:lang w:eastAsia="x-none"/>
        </w:rPr>
        <w:t>Se situará próximo a los pórticos de salida a catenaria. En el armario de barra “0” se c</w:t>
      </w:r>
      <w:r w:rsidRPr="004C4089">
        <w:rPr>
          <w:rFonts w:cs="Arial"/>
          <w:sz w:val="22"/>
          <w:szCs w:val="22"/>
          <w:lang w:eastAsia="x-none"/>
        </w:rPr>
        <w:t>o</w:t>
      </w:r>
      <w:r w:rsidRPr="004C4089">
        <w:rPr>
          <w:rFonts w:cs="Arial"/>
          <w:sz w:val="22"/>
          <w:szCs w:val="22"/>
          <w:lang w:eastAsia="x-none"/>
        </w:rPr>
        <w:t xml:space="preserve">nectarán los cables procedentes del secundario de las </w:t>
      </w:r>
      <w:proofErr w:type="spellStart"/>
      <w:r w:rsidRPr="004C4089">
        <w:rPr>
          <w:rFonts w:cs="Arial"/>
          <w:sz w:val="22"/>
          <w:szCs w:val="22"/>
          <w:lang w:eastAsia="x-none"/>
        </w:rPr>
        <w:t>bornas</w:t>
      </w:r>
      <w:proofErr w:type="spellEnd"/>
      <w:r w:rsidRPr="004C4089">
        <w:rPr>
          <w:rFonts w:cs="Arial"/>
          <w:sz w:val="22"/>
          <w:szCs w:val="22"/>
          <w:lang w:eastAsia="x-none"/>
        </w:rPr>
        <w:t xml:space="preserve"> tensión 0V de los tran</w:t>
      </w:r>
      <w:r w:rsidRPr="004C4089">
        <w:rPr>
          <w:rFonts w:cs="Arial"/>
          <w:sz w:val="22"/>
          <w:szCs w:val="22"/>
          <w:lang w:eastAsia="x-none"/>
        </w:rPr>
        <w:t>s</w:t>
      </w:r>
      <w:r w:rsidRPr="004C4089">
        <w:rPr>
          <w:rFonts w:cs="Arial"/>
          <w:sz w:val="22"/>
          <w:szCs w:val="22"/>
          <w:lang w:eastAsia="x-none"/>
        </w:rPr>
        <w:t>formadores de tracción, los cables de retorno procedentes de cada uno de los carriles de tierra y la malla de tierras. Estará equipado con transformadores de intensidad para c</w:t>
      </w:r>
      <w:r w:rsidRPr="004C4089">
        <w:rPr>
          <w:rFonts w:cs="Arial"/>
          <w:sz w:val="22"/>
          <w:szCs w:val="22"/>
          <w:lang w:eastAsia="x-none"/>
        </w:rPr>
        <w:t>o</w:t>
      </w:r>
      <w:r w:rsidRPr="004C4089">
        <w:rPr>
          <w:rFonts w:cs="Arial"/>
          <w:sz w:val="22"/>
          <w:szCs w:val="22"/>
          <w:lang w:eastAsia="x-none"/>
        </w:rPr>
        <w:t>nocer la corriente que regresa a la subestación por tierra y por los carriles.</w:t>
      </w:r>
    </w:p>
    <w:p w:rsidR="008E7A90" w:rsidRPr="004C4089" w:rsidRDefault="008E7A90" w:rsidP="004C4089">
      <w:pPr>
        <w:spacing w:line="240" w:lineRule="auto"/>
        <w:rPr>
          <w:rFonts w:cs="Arial"/>
          <w:sz w:val="22"/>
          <w:szCs w:val="22"/>
          <w:lang w:eastAsia="x-none"/>
        </w:rPr>
      </w:pPr>
      <w:r w:rsidRPr="004C4089">
        <w:rPr>
          <w:rFonts w:cs="Arial"/>
          <w:sz w:val="22"/>
          <w:szCs w:val="22"/>
          <w:lang w:eastAsia="x-none"/>
        </w:rPr>
        <w:t>El conexionado a la catenaria y los rieles se realizará mediante cable aislado, debiendo resolverse la canalización necesaria hasta llegar a la pila más próxima a la SET y a</w:t>
      </w:r>
      <w:r w:rsidRPr="004C4089">
        <w:rPr>
          <w:rFonts w:cs="Arial"/>
          <w:sz w:val="22"/>
          <w:szCs w:val="22"/>
          <w:lang w:eastAsia="x-none"/>
        </w:rPr>
        <w:t>s</w:t>
      </w:r>
      <w:r w:rsidRPr="004C4089">
        <w:rPr>
          <w:rFonts w:cs="Arial"/>
          <w:sz w:val="22"/>
          <w:szCs w:val="22"/>
          <w:lang w:eastAsia="x-none"/>
        </w:rPr>
        <w:t>cender hasta el viaducto.</w:t>
      </w:r>
    </w:p>
    <w:p w:rsidR="008E7A90" w:rsidRPr="004C4089" w:rsidRDefault="008E7A90" w:rsidP="004C4089">
      <w:pPr>
        <w:spacing w:line="240" w:lineRule="auto"/>
        <w:rPr>
          <w:rFonts w:cs="Arial"/>
          <w:sz w:val="22"/>
          <w:szCs w:val="22"/>
          <w:u w:val="single"/>
          <w:lang w:eastAsia="x-none"/>
        </w:rPr>
      </w:pPr>
    </w:p>
    <w:p w:rsidR="008E7A90" w:rsidRPr="004C4089" w:rsidRDefault="008E7A90" w:rsidP="004C4089">
      <w:pPr>
        <w:pStyle w:val="TITULO3EMA"/>
        <w:spacing w:line="240" w:lineRule="auto"/>
        <w:rPr>
          <w:rFonts w:cs="Arial"/>
          <w:szCs w:val="22"/>
        </w:rPr>
      </w:pPr>
      <w:bookmarkStart w:id="268" w:name="_Toc391057486"/>
      <w:bookmarkStart w:id="269" w:name="_Toc391647204"/>
      <w:r w:rsidRPr="004C4089">
        <w:rPr>
          <w:rFonts w:cs="Arial"/>
          <w:szCs w:val="22"/>
        </w:rPr>
        <w:t>ALCANCE</w:t>
      </w:r>
      <w:bookmarkEnd w:id="268"/>
      <w:bookmarkEnd w:id="269"/>
    </w:p>
    <w:p w:rsidR="008E7A90" w:rsidRPr="004C4089" w:rsidRDefault="008E7A90" w:rsidP="004C4089">
      <w:pPr>
        <w:spacing w:line="240" w:lineRule="auto"/>
        <w:rPr>
          <w:rFonts w:cs="Arial"/>
          <w:sz w:val="22"/>
          <w:szCs w:val="22"/>
          <w:lang w:val="es-ES"/>
        </w:rPr>
      </w:pPr>
      <w:r w:rsidRPr="004C4089">
        <w:rPr>
          <w:rFonts w:cs="Arial"/>
          <w:sz w:val="22"/>
          <w:szCs w:val="22"/>
          <w:lang w:val="es-ES"/>
        </w:rPr>
        <w:t xml:space="preserve">El alcance del proyecto de subestaciones comienza en los pórticos de entrada 230 </w:t>
      </w:r>
      <w:proofErr w:type="spellStart"/>
      <w:r w:rsidRPr="004C4089">
        <w:rPr>
          <w:rFonts w:cs="Arial"/>
          <w:sz w:val="22"/>
          <w:szCs w:val="22"/>
          <w:lang w:val="es-ES"/>
        </w:rPr>
        <w:t>kV</w:t>
      </w:r>
      <w:proofErr w:type="spellEnd"/>
      <w:r w:rsidRPr="004C4089">
        <w:rPr>
          <w:rFonts w:cs="Arial"/>
          <w:sz w:val="22"/>
          <w:szCs w:val="22"/>
          <w:lang w:val="es-ES"/>
        </w:rPr>
        <w:t xml:space="preserve"> de la subestación y termina en el pórtico de salida a catenaria. Dentro de este ámbito, se incluye la definición de todo el equipamiento eléctrico, tanto de exterior como de interior, y a todos los niveles de tensión, así como toda la obra civil asociada (acabado superf</w:t>
      </w:r>
      <w:r w:rsidRPr="004C4089">
        <w:rPr>
          <w:rFonts w:cs="Arial"/>
          <w:sz w:val="22"/>
          <w:szCs w:val="22"/>
          <w:lang w:val="es-ES"/>
        </w:rPr>
        <w:t>i</w:t>
      </w:r>
      <w:r w:rsidRPr="004C4089">
        <w:rPr>
          <w:rFonts w:cs="Arial"/>
          <w:sz w:val="22"/>
          <w:szCs w:val="22"/>
          <w:lang w:val="es-ES"/>
        </w:rPr>
        <w:t>cial de la plataforma, viales interiores, definición de redes de saneamiento, drenaje, r</w:t>
      </w:r>
      <w:r w:rsidRPr="004C4089">
        <w:rPr>
          <w:rFonts w:cs="Arial"/>
          <w:sz w:val="22"/>
          <w:szCs w:val="22"/>
          <w:lang w:val="es-ES"/>
        </w:rPr>
        <w:t>e</w:t>
      </w:r>
      <w:r w:rsidRPr="004C4089">
        <w:rPr>
          <w:rFonts w:cs="Arial"/>
          <w:sz w:val="22"/>
          <w:szCs w:val="22"/>
          <w:lang w:val="es-ES"/>
        </w:rPr>
        <w:t xml:space="preserve">cogida de aceite, canalizaciones eléctricas, urbanización, edificio técnico, cimentaciones y estructuras metálicas), servicios auxiliares (alumbrado y pequeña fuerza, ventilación, climatización, protección contra incendios, control de accesos, </w:t>
      </w:r>
      <w:r w:rsidR="00363F61" w:rsidRPr="004C4089">
        <w:rPr>
          <w:rFonts w:cs="Arial"/>
          <w:sz w:val="22"/>
          <w:szCs w:val="22"/>
          <w:lang w:val="es-ES"/>
        </w:rPr>
        <w:t>video vigilancia</w:t>
      </w:r>
      <w:r w:rsidRPr="004C4089">
        <w:rPr>
          <w:rFonts w:cs="Arial"/>
          <w:sz w:val="22"/>
          <w:szCs w:val="22"/>
          <w:lang w:val="es-ES"/>
        </w:rPr>
        <w:t>, sistema de control distribuido, etc.), redes de tierra y protección contra descargas atmosféricas.</w:t>
      </w:r>
    </w:p>
    <w:p w:rsidR="008E7A90" w:rsidRPr="004C4089" w:rsidRDefault="008E7A90" w:rsidP="004C4089">
      <w:pPr>
        <w:spacing w:line="240" w:lineRule="auto"/>
        <w:rPr>
          <w:rFonts w:cs="Arial"/>
          <w:sz w:val="22"/>
          <w:szCs w:val="22"/>
          <w:lang w:val="es-ES"/>
        </w:rPr>
      </w:pPr>
    </w:p>
    <w:p w:rsidR="008E7A90" w:rsidRPr="004C4089" w:rsidRDefault="008E7A90" w:rsidP="004C4089">
      <w:pPr>
        <w:spacing w:line="240" w:lineRule="auto"/>
        <w:rPr>
          <w:rFonts w:cs="Arial"/>
          <w:sz w:val="22"/>
          <w:szCs w:val="22"/>
          <w:lang w:val="es-ES"/>
        </w:rPr>
      </w:pPr>
      <w:r w:rsidRPr="004C4089">
        <w:rPr>
          <w:rFonts w:cs="Arial"/>
          <w:sz w:val="22"/>
          <w:szCs w:val="22"/>
          <w:lang w:val="es-ES"/>
        </w:rPr>
        <w:t>Será responsabilidad del contratista de subestaciones la ejecución del sistema de ilum</w:t>
      </w:r>
      <w:r w:rsidRPr="004C4089">
        <w:rPr>
          <w:rFonts w:cs="Arial"/>
          <w:sz w:val="22"/>
          <w:szCs w:val="22"/>
          <w:lang w:val="es-ES"/>
        </w:rPr>
        <w:t>i</w:t>
      </w:r>
      <w:r w:rsidRPr="004C4089">
        <w:rPr>
          <w:rFonts w:cs="Arial"/>
          <w:sz w:val="22"/>
          <w:szCs w:val="22"/>
          <w:lang w:val="es-ES"/>
        </w:rPr>
        <w:t>nación del vial de acceso a la SET-1.</w:t>
      </w:r>
    </w:p>
    <w:p w:rsidR="008E7A90" w:rsidRPr="004C4089" w:rsidRDefault="008E7A90" w:rsidP="004C4089">
      <w:pPr>
        <w:spacing w:line="240" w:lineRule="auto"/>
        <w:rPr>
          <w:rFonts w:cs="Arial"/>
          <w:sz w:val="22"/>
          <w:szCs w:val="22"/>
          <w:lang w:val="es-ES"/>
        </w:rPr>
      </w:pPr>
    </w:p>
    <w:p w:rsidR="008E7A90" w:rsidRPr="004C4089" w:rsidRDefault="008E7A90" w:rsidP="004C4089">
      <w:pPr>
        <w:spacing w:line="240" w:lineRule="auto"/>
        <w:rPr>
          <w:rFonts w:cs="Arial"/>
          <w:sz w:val="22"/>
          <w:szCs w:val="22"/>
          <w:lang w:val="es-ES"/>
        </w:rPr>
      </w:pPr>
      <w:r w:rsidRPr="004C4089">
        <w:rPr>
          <w:rFonts w:cs="Arial"/>
          <w:sz w:val="22"/>
          <w:szCs w:val="22"/>
          <w:lang w:val="es-ES"/>
        </w:rPr>
        <w:t>Así mismo será responsabilidad del contratista la correcta integración del equipamiento eléctrico dentro del telemando de energía.</w:t>
      </w:r>
    </w:p>
    <w:p w:rsidR="008E7A90" w:rsidRPr="004C4089" w:rsidRDefault="008E7A90" w:rsidP="004C4089">
      <w:pPr>
        <w:spacing w:line="240" w:lineRule="auto"/>
        <w:rPr>
          <w:rFonts w:cs="Arial"/>
          <w:sz w:val="22"/>
          <w:szCs w:val="22"/>
          <w:lang w:val="es-ES"/>
        </w:rPr>
      </w:pPr>
    </w:p>
    <w:p w:rsidR="008E7A90" w:rsidRPr="004C4089" w:rsidRDefault="008E7A90" w:rsidP="004C4089">
      <w:pPr>
        <w:spacing w:line="240" w:lineRule="auto"/>
        <w:rPr>
          <w:rFonts w:cs="Arial"/>
          <w:sz w:val="22"/>
          <w:szCs w:val="22"/>
          <w:lang w:val="es-ES"/>
        </w:rPr>
      </w:pPr>
      <w:r w:rsidRPr="004C4089">
        <w:rPr>
          <w:rFonts w:cs="Arial"/>
          <w:sz w:val="22"/>
          <w:szCs w:val="22"/>
          <w:lang w:val="es-ES"/>
        </w:rPr>
        <w:t>Será también responsabilidad del contratista la resolución de interfaces tanto físicas c</w:t>
      </w:r>
      <w:r w:rsidRPr="004C4089">
        <w:rPr>
          <w:rFonts w:cs="Arial"/>
          <w:sz w:val="22"/>
          <w:szCs w:val="22"/>
          <w:lang w:val="es-ES"/>
        </w:rPr>
        <w:t>o</w:t>
      </w:r>
      <w:r w:rsidRPr="004C4089">
        <w:rPr>
          <w:rFonts w:cs="Arial"/>
          <w:sz w:val="22"/>
          <w:szCs w:val="22"/>
          <w:lang w:val="es-ES"/>
        </w:rPr>
        <w:t>mo funcionales con la compañía CFE.</w:t>
      </w:r>
    </w:p>
    <w:p w:rsidR="008E7A90" w:rsidRPr="004C4089" w:rsidRDefault="008E7A90" w:rsidP="004C4089">
      <w:pPr>
        <w:spacing w:line="240" w:lineRule="auto"/>
        <w:rPr>
          <w:rFonts w:cs="Arial"/>
          <w:sz w:val="22"/>
          <w:szCs w:val="22"/>
          <w:lang w:val="es-ES"/>
        </w:rPr>
      </w:pPr>
    </w:p>
    <w:p w:rsidR="008E7A90" w:rsidRPr="004C4089" w:rsidRDefault="008E7A90" w:rsidP="004C4089">
      <w:pPr>
        <w:spacing w:line="240" w:lineRule="auto"/>
        <w:rPr>
          <w:rFonts w:cs="Arial"/>
          <w:sz w:val="22"/>
          <w:szCs w:val="22"/>
          <w:lang w:val="es-ES"/>
        </w:rPr>
      </w:pPr>
      <w:r w:rsidRPr="004C4089">
        <w:rPr>
          <w:rFonts w:cs="Arial"/>
          <w:sz w:val="22"/>
          <w:szCs w:val="22"/>
          <w:lang w:val="es-ES"/>
        </w:rPr>
        <w:t>Todos los materiales, piezas, equipos y productos industriales, en general, utilizados en la instalación, deberán ajustarse a las calidades y condiciones técnicas impuestas en la especificación técnica correspondiente. En consecuencia, el Contratista no podrá intr</w:t>
      </w:r>
      <w:r w:rsidRPr="004C4089">
        <w:rPr>
          <w:rFonts w:cs="Arial"/>
          <w:sz w:val="22"/>
          <w:szCs w:val="22"/>
          <w:lang w:val="es-ES"/>
        </w:rPr>
        <w:t>o</w:t>
      </w:r>
      <w:r w:rsidRPr="004C4089">
        <w:rPr>
          <w:rFonts w:cs="Arial"/>
          <w:sz w:val="22"/>
          <w:szCs w:val="22"/>
          <w:lang w:val="es-ES"/>
        </w:rPr>
        <w:t xml:space="preserve">ducir modificación alguna respecto a los referidos materiales, piezas y equipos sin previa y expresa autorización del Director de la Obra. </w:t>
      </w:r>
    </w:p>
    <w:p w:rsidR="008E7A90" w:rsidRPr="004C4089" w:rsidRDefault="008E7A90" w:rsidP="004C4089">
      <w:pPr>
        <w:spacing w:line="240" w:lineRule="auto"/>
        <w:rPr>
          <w:rFonts w:cs="Arial"/>
          <w:sz w:val="22"/>
          <w:szCs w:val="22"/>
          <w:lang w:val="es-ES"/>
        </w:rPr>
      </w:pPr>
      <w:r w:rsidRPr="004C4089">
        <w:rPr>
          <w:rFonts w:cs="Arial"/>
          <w:sz w:val="22"/>
          <w:szCs w:val="22"/>
          <w:lang w:val="es-ES"/>
        </w:rPr>
        <w:t>En los supuestos que no existieran Instrucciones, Normas o Especificaciones Técnicas de aplicación a los materiales, piezas y equipos, el Contratista deberá someter al Dire</w:t>
      </w:r>
      <w:r w:rsidRPr="004C4089">
        <w:rPr>
          <w:rFonts w:cs="Arial"/>
          <w:sz w:val="22"/>
          <w:szCs w:val="22"/>
          <w:lang w:val="es-ES"/>
        </w:rPr>
        <w:t>c</w:t>
      </w:r>
      <w:r w:rsidRPr="004C4089">
        <w:rPr>
          <w:rFonts w:cs="Arial"/>
          <w:sz w:val="22"/>
          <w:szCs w:val="22"/>
          <w:lang w:val="es-ES"/>
        </w:rPr>
        <w:t>tor de la Obra, para su aprobación con carácter previo a su montaje, las especificaciones técnicas por él propuestas o utilizadas, dicha aprobación no exime al Contratista de su responsabilidad.</w:t>
      </w:r>
    </w:p>
    <w:p w:rsidR="008E7A90" w:rsidRPr="004C4089" w:rsidRDefault="008E7A90" w:rsidP="004C4089">
      <w:pPr>
        <w:spacing w:line="240" w:lineRule="auto"/>
        <w:rPr>
          <w:rFonts w:cs="Arial"/>
          <w:sz w:val="22"/>
          <w:szCs w:val="22"/>
          <w:lang w:val="es-ES"/>
        </w:rPr>
      </w:pPr>
    </w:p>
    <w:p w:rsidR="008E7A90" w:rsidRPr="004C4089" w:rsidRDefault="008E7A90" w:rsidP="004C4089">
      <w:pPr>
        <w:spacing w:line="240" w:lineRule="auto"/>
        <w:ind w:left="0"/>
        <w:rPr>
          <w:rFonts w:cs="Arial"/>
          <w:sz w:val="22"/>
          <w:szCs w:val="22"/>
        </w:rPr>
      </w:pPr>
    </w:p>
    <w:p w:rsidR="008E7A90" w:rsidRPr="004C4089" w:rsidRDefault="008E7A90" w:rsidP="004C4089">
      <w:pPr>
        <w:pStyle w:val="TITULO2EMA"/>
        <w:spacing w:line="240" w:lineRule="auto"/>
        <w:rPr>
          <w:rFonts w:cs="Arial"/>
          <w:sz w:val="22"/>
          <w:szCs w:val="22"/>
        </w:rPr>
      </w:pPr>
      <w:bookmarkStart w:id="270" w:name="_Toc391647205"/>
      <w:r w:rsidRPr="004C4089">
        <w:rPr>
          <w:rFonts w:cs="Arial"/>
          <w:sz w:val="22"/>
          <w:szCs w:val="22"/>
        </w:rPr>
        <w:t>VÍA</w:t>
      </w:r>
      <w:bookmarkEnd w:id="270"/>
    </w:p>
    <w:p w:rsidR="008E7A90" w:rsidRPr="004C4089" w:rsidRDefault="008E7A90" w:rsidP="004C4089">
      <w:pPr>
        <w:pStyle w:val="TITULO3EMA"/>
        <w:spacing w:line="240" w:lineRule="auto"/>
        <w:rPr>
          <w:rFonts w:cs="Arial"/>
          <w:szCs w:val="22"/>
        </w:rPr>
      </w:pPr>
      <w:bookmarkStart w:id="271" w:name="_Toc391647206"/>
      <w:r w:rsidRPr="004C4089">
        <w:rPr>
          <w:rFonts w:cs="Arial"/>
          <w:szCs w:val="22"/>
        </w:rPr>
        <w:t>DESCRIPCIÓN</w:t>
      </w:r>
      <w:bookmarkEnd w:id="271"/>
    </w:p>
    <w:p w:rsidR="008E7A90" w:rsidRPr="004C4089" w:rsidRDefault="008E7A90" w:rsidP="004C4089">
      <w:pPr>
        <w:pStyle w:val="TITULO4EMA"/>
        <w:spacing w:line="240" w:lineRule="auto"/>
        <w:rPr>
          <w:rFonts w:cs="Arial"/>
          <w:sz w:val="22"/>
          <w:szCs w:val="22"/>
        </w:rPr>
      </w:pPr>
      <w:bookmarkStart w:id="272" w:name="_Toc391647207"/>
      <w:r w:rsidRPr="004C4089">
        <w:rPr>
          <w:rFonts w:cs="Arial"/>
          <w:sz w:val="22"/>
          <w:szCs w:val="22"/>
        </w:rPr>
        <w:t>RIEL.</w:t>
      </w:r>
      <w:bookmarkEnd w:id="272"/>
    </w:p>
    <w:p w:rsidR="004C4089" w:rsidRPr="004C4089" w:rsidRDefault="004C4089" w:rsidP="004C4089">
      <w:pPr>
        <w:spacing w:line="240" w:lineRule="auto"/>
        <w:ind w:left="0"/>
        <w:rPr>
          <w:rFonts w:cs="Arial"/>
          <w:sz w:val="22"/>
          <w:szCs w:val="22"/>
        </w:rPr>
      </w:pPr>
      <w:r w:rsidRPr="004C4089">
        <w:rPr>
          <w:rFonts w:cs="Arial"/>
          <w:sz w:val="22"/>
          <w:szCs w:val="22"/>
        </w:rPr>
        <w:t>Fabricación y suministro de los rieles de acero no tratado, de calidad normalmente dura, perfil 115 RE  para al equipamiento de la Vía  EN LA LÍNEA, DEL TREN INTERURBANO MÉXICO-TOLUCA rodada metálica.</w:t>
      </w:r>
    </w:p>
    <w:p w:rsidR="004C4089" w:rsidRPr="004C4089" w:rsidRDefault="004C4089" w:rsidP="004C4089">
      <w:pPr>
        <w:spacing w:line="240" w:lineRule="auto"/>
        <w:ind w:left="0"/>
        <w:rPr>
          <w:rFonts w:cs="Arial"/>
          <w:sz w:val="22"/>
          <w:szCs w:val="22"/>
        </w:rPr>
      </w:pPr>
      <w:r w:rsidRPr="004C4089">
        <w:rPr>
          <w:rFonts w:cs="Arial"/>
          <w:sz w:val="22"/>
          <w:szCs w:val="22"/>
        </w:rPr>
        <w:t>Conforme a las recomendaciones del Capítulo 4 del Volumen 1 del Manual AREMA (últ</w:t>
      </w:r>
      <w:r w:rsidRPr="004C4089">
        <w:rPr>
          <w:rFonts w:cs="Arial"/>
          <w:sz w:val="22"/>
          <w:szCs w:val="22"/>
        </w:rPr>
        <w:t>i</w:t>
      </w:r>
      <w:r w:rsidRPr="004C4089">
        <w:rPr>
          <w:rFonts w:cs="Arial"/>
          <w:sz w:val="22"/>
          <w:szCs w:val="22"/>
        </w:rPr>
        <w:t>ma versión), y De acuerdo a las especificaciones del proyecto de vía.</w:t>
      </w:r>
    </w:p>
    <w:p w:rsidR="004C4089" w:rsidRPr="004C4089" w:rsidRDefault="004C4089" w:rsidP="004C4089">
      <w:pPr>
        <w:pStyle w:val="TITULO4EMA"/>
        <w:spacing w:line="240" w:lineRule="auto"/>
        <w:rPr>
          <w:rFonts w:cs="Arial"/>
          <w:sz w:val="22"/>
          <w:szCs w:val="22"/>
        </w:rPr>
      </w:pPr>
      <w:bookmarkStart w:id="273" w:name="_Toc391647208"/>
      <w:r w:rsidRPr="004C4089">
        <w:rPr>
          <w:rFonts w:cs="Arial"/>
          <w:sz w:val="22"/>
          <w:szCs w:val="22"/>
        </w:rPr>
        <w:t>SOLDADURA ALUMINOTERMICA.</w:t>
      </w:r>
      <w:bookmarkEnd w:id="273"/>
    </w:p>
    <w:p w:rsidR="004C4089" w:rsidRPr="004C4089" w:rsidRDefault="004C4089" w:rsidP="004C4089">
      <w:pPr>
        <w:spacing w:line="240" w:lineRule="auto"/>
        <w:rPr>
          <w:rFonts w:cs="Arial"/>
          <w:sz w:val="22"/>
          <w:szCs w:val="22"/>
        </w:rPr>
      </w:pPr>
      <w:r w:rsidRPr="004C4089">
        <w:rPr>
          <w:rFonts w:cs="Arial"/>
          <w:sz w:val="22"/>
          <w:szCs w:val="22"/>
        </w:rPr>
        <w:t xml:space="preserve">Suministro y realización de las soldaduras </w:t>
      </w:r>
      <w:proofErr w:type="spellStart"/>
      <w:r w:rsidRPr="004C4089">
        <w:rPr>
          <w:rFonts w:cs="Arial"/>
          <w:sz w:val="22"/>
          <w:szCs w:val="22"/>
        </w:rPr>
        <w:t>aluminotérmicas</w:t>
      </w:r>
      <w:proofErr w:type="spellEnd"/>
      <w:r w:rsidRPr="004C4089">
        <w:rPr>
          <w:rFonts w:cs="Arial"/>
          <w:sz w:val="22"/>
          <w:szCs w:val="22"/>
        </w:rPr>
        <w:t xml:space="preserve"> de los rieles de rodamiento de la vía EN LA LÍNEA, DEL TREN INTERURBANO MÉXICO-TOLUCA Conforme a la NORMA OFICIAL MEXICANA NOM-055-SCT2-2000 PARA VIA CONTINUA, UNION </w:t>
      </w:r>
    </w:p>
    <w:p w:rsidR="004C4089" w:rsidRPr="004C4089" w:rsidRDefault="004C4089" w:rsidP="004C4089">
      <w:pPr>
        <w:spacing w:line="240" w:lineRule="auto"/>
        <w:rPr>
          <w:rFonts w:cs="Arial"/>
          <w:sz w:val="22"/>
          <w:szCs w:val="22"/>
        </w:rPr>
      </w:pPr>
      <w:r w:rsidRPr="004C4089">
        <w:rPr>
          <w:rFonts w:cs="Arial"/>
          <w:sz w:val="22"/>
          <w:szCs w:val="22"/>
        </w:rPr>
        <w:t xml:space="preserve">DE RIELES MEDIANTE SOLDADURA </w:t>
      </w:r>
      <w:r w:rsidRPr="004C4089">
        <w:rPr>
          <w:rFonts w:cs="Arial"/>
          <w:sz w:val="22"/>
          <w:szCs w:val="22"/>
        </w:rPr>
        <w:cr/>
      </w:r>
    </w:p>
    <w:p w:rsidR="004C4089" w:rsidRPr="004C4089" w:rsidRDefault="004C4089" w:rsidP="004C4089">
      <w:pPr>
        <w:pStyle w:val="TITULO4EMA"/>
        <w:spacing w:line="240" w:lineRule="auto"/>
        <w:rPr>
          <w:rFonts w:cs="Arial"/>
          <w:sz w:val="22"/>
          <w:szCs w:val="22"/>
        </w:rPr>
      </w:pPr>
      <w:bookmarkStart w:id="274" w:name="_Toc391647209"/>
      <w:r w:rsidRPr="004C4089">
        <w:rPr>
          <w:rFonts w:cs="Arial"/>
          <w:sz w:val="22"/>
          <w:szCs w:val="22"/>
        </w:rPr>
        <w:t>APARATOS DE DILATACION.</w:t>
      </w:r>
      <w:bookmarkEnd w:id="274"/>
    </w:p>
    <w:p w:rsidR="004C4089" w:rsidRPr="004C4089" w:rsidRDefault="004C4089" w:rsidP="004C4089">
      <w:pPr>
        <w:spacing w:line="240" w:lineRule="auto"/>
        <w:rPr>
          <w:rFonts w:cs="Arial"/>
          <w:sz w:val="22"/>
          <w:szCs w:val="22"/>
          <w:lang w:val="es-ES"/>
        </w:rPr>
      </w:pPr>
      <w:r w:rsidRPr="004C4089">
        <w:rPr>
          <w:rFonts w:cs="Arial"/>
          <w:sz w:val="22"/>
          <w:szCs w:val="22"/>
          <w:lang w:val="es-ES"/>
        </w:rPr>
        <w:t>Fabricación y suministro de los aparatos de dilatación del riel (AD) para vías armadas con rieles continuos (o Largos Rieles Soldados, “LRS”), para al equipamiento de la Vía EN LA LÍNEA, DEL TREN INTERURBANO MÉXICO-TOLUCA rodada metálica.</w:t>
      </w:r>
    </w:p>
    <w:p w:rsidR="004C4089" w:rsidRPr="004C4089" w:rsidRDefault="004C4089" w:rsidP="004C4089">
      <w:pPr>
        <w:spacing w:line="240" w:lineRule="auto"/>
        <w:rPr>
          <w:rFonts w:cs="Arial"/>
          <w:sz w:val="22"/>
          <w:szCs w:val="22"/>
          <w:lang w:val="es-ES"/>
        </w:rPr>
      </w:pPr>
      <w:r w:rsidRPr="004C4089">
        <w:rPr>
          <w:rFonts w:cs="Arial"/>
          <w:sz w:val="22"/>
          <w:szCs w:val="22"/>
          <w:lang w:val="es-ES"/>
        </w:rPr>
        <w:t xml:space="preserve">El aparato de dilatación se construye con riel 115 RE idéntico al perfil utilizado en la vía ordinaria. </w:t>
      </w:r>
    </w:p>
    <w:p w:rsidR="004C4089" w:rsidRPr="004C4089" w:rsidRDefault="004C4089" w:rsidP="004C4089">
      <w:pPr>
        <w:spacing w:line="240" w:lineRule="auto"/>
        <w:rPr>
          <w:rFonts w:cs="Arial"/>
          <w:sz w:val="22"/>
          <w:szCs w:val="22"/>
          <w:lang w:val="es-ES"/>
        </w:rPr>
      </w:pPr>
      <w:r w:rsidRPr="004C4089">
        <w:rPr>
          <w:rFonts w:cs="Arial"/>
          <w:sz w:val="22"/>
          <w:szCs w:val="22"/>
          <w:lang w:val="es-ES"/>
        </w:rPr>
        <w:t>De acuerdo a las especificaciones del proyecto de vía.</w:t>
      </w:r>
    </w:p>
    <w:p w:rsidR="004C4089" w:rsidRPr="004C4089" w:rsidRDefault="004C4089" w:rsidP="004C4089">
      <w:pPr>
        <w:pStyle w:val="TITULO4EMA"/>
        <w:spacing w:line="240" w:lineRule="auto"/>
        <w:rPr>
          <w:rFonts w:cs="Arial"/>
          <w:sz w:val="22"/>
          <w:szCs w:val="22"/>
        </w:rPr>
      </w:pPr>
      <w:bookmarkStart w:id="275" w:name="_Toc391647210"/>
      <w:r w:rsidRPr="004C4089">
        <w:rPr>
          <w:rFonts w:cs="Arial"/>
          <w:sz w:val="22"/>
          <w:szCs w:val="22"/>
        </w:rPr>
        <w:t>APARATOS DE VIA.</w:t>
      </w:r>
      <w:bookmarkEnd w:id="275"/>
    </w:p>
    <w:p w:rsidR="004C4089" w:rsidRPr="004C4089" w:rsidRDefault="004C4089" w:rsidP="004C4089">
      <w:pPr>
        <w:spacing w:line="240" w:lineRule="auto"/>
        <w:rPr>
          <w:rFonts w:cs="Arial"/>
          <w:sz w:val="22"/>
          <w:szCs w:val="22"/>
          <w:lang w:val="es-ES"/>
        </w:rPr>
      </w:pPr>
      <w:r w:rsidRPr="004C4089">
        <w:rPr>
          <w:rFonts w:cs="Arial"/>
          <w:sz w:val="22"/>
          <w:szCs w:val="22"/>
          <w:lang w:val="es-ES"/>
        </w:rPr>
        <w:t>Fabricación y suministro de los aparatos de vía completos y de sus refacciones destin</w:t>
      </w:r>
      <w:r w:rsidRPr="004C4089">
        <w:rPr>
          <w:rFonts w:cs="Arial"/>
          <w:sz w:val="22"/>
          <w:szCs w:val="22"/>
          <w:lang w:val="es-ES"/>
        </w:rPr>
        <w:t>a</w:t>
      </w:r>
      <w:r w:rsidRPr="004C4089">
        <w:rPr>
          <w:rFonts w:cs="Arial"/>
          <w:sz w:val="22"/>
          <w:szCs w:val="22"/>
          <w:lang w:val="es-ES"/>
        </w:rPr>
        <w:t>das para equipar la Vía  EN LA LÍNEA, DEL TREN INTERURBANO MÉXICO-TOLUCA rodada metálica.</w:t>
      </w:r>
    </w:p>
    <w:p w:rsidR="004C4089" w:rsidRPr="004C4089" w:rsidRDefault="004C4089" w:rsidP="004C4089">
      <w:pPr>
        <w:spacing w:line="240" w:lineRule="auto"/>
        <w:rPr>
          <w:rFonts w:cs="Arial"/>
          <w:sz w:val="22"/>
          <w:szCs w:val="22"/>
          <w:lang w:val="es-ES"/>
        </w:rPr>
      </w:pPr>
      <w:r w:rsidRPr="004C4089">
        <w:rPr>
          <w:rFonts w:cs="Arial"/>
          <w:sz w:val="22"/>
          <w:szCs w:val="22"/>
          <w:lang w:val="es-ES"/>
        </w:rPr>
        <w:t>TANGENTE DE LOS APARATOS.</w:t>
      </w:r>
    </w:p>
    <w:p w:rsidR="004C4089" w:rsidRPr="004C4089" w:rsidRDefault="004C4089" w:rsidP="004C4089">
      <w:pPr>
        <w:spacing w:line="240" w:lineRule="auto"/>
        <w:rPr>
          <w:rFonts w:cs="Arial"/>
          <w:sz w:val="22"/>
          <w:szCs w:val="22"/>
          <w:lang w:val="es-ES"/>
        </w:rPr>
      </w:pPr>
      <w:r w:rsidRPr="004C4089">
        <w:rPr>
          <w:rFonts w:cs="Arial"/>
          <w:sz w:val="22"/>
          <w:szCs w:val="22"/>
          <w:lang w:val="es-ES"/>
        </w:rPr>
        <w:t>Los aparatos de vía, se adecuarán a lo descrito en el proyecto de vía y serán de los s</w:t>
      </w:r>
      <w:r w:rsidRPr="004C4089">
        <w:rPr>
          <w:rFonts w:cs="Arial"/>
          <w:sz w:val="22"/>
          <w:szCs w:val="22"/>
          <w:lang w:val="es-ES"/>
        </w:rPr>
        <w:t>i</w:t>
      </w:r>
      <w:r w:rsidRPr="004C4089">
        <w:rPr>
          <w:rFonts w:cs="Arial"/>
          <w:sz w:val="22"/>
          <w:szCs w:val="22"/>
          <w:lang w:val="es-ES"/>
        </w:rPr>
        <w:t>guientes tipos:</w:t>
      </w:r>
    </w:p>
    <w:p w:rsidR="004C4089" w:rsidRPr="004C4089" w:rsidRDefault="004C4089" w:rsidP="004C4089">
      <w:pPr>
        <w:spacing w:line="240" w:lineRule="auto"/>
        <w:rPr>
          <w:rFonts w:cs="Arial"/>
          <w:sz w:val="22"/>
          <w:szCs w:val="22"/>
        </w:rPr>
      </w:pPr>
      <w:r w:rsidRPr="004C4089">
        <w:rPr>
          <w:rFonts w:cs="Arial"/>
          <w:sz w:val="22"/>
          <w:szCs w:val="22"/>
        </w:rPr>
        <w:t xml:space="preserve">- </w:t>
      </w:r>
      <w:proofErr w:type="spellStart"/>
      <w:r w:rsidRPr="004C4089">
        <w:rPr>
          <w:rFonts w:cs="Arial"/>
          <w:sz w:val="22"/>
          <w:szCs w:val="22"/>
        </w:rPr>
        <w:t>Tg</w:t>
      </w:r>
      <w:proofErr w:type="spellEnd"/>
      <w:r w:rsidRPr="004C4089">
        <w:rPr>
          <w:rFonts w:cs="Arial"/>
          <w:sz w:val="22"/>
          <w:szCs w:val="22"/>
        </w:rPr>
        <w:t>. 0.11  Para las vías principales.</w:t>
      </w:r>
    </w:p>
    <w:p w:rsidR="004C4089" w:rsidRPr="004C4089" w:rsidRDefault="004C4089" w:rsidP="004C4089">
      <w:pPr>
        <w:spacing w:line="240" w:lineRule="auto"/>
        <w:rPr>
          <w:rFonts w:cs="Arial"/>
          <w:sz w:val="22"/>
          <w:szCs w:val="22"/>
        </w:rPr>
      </w:pPr>
      <w:r w:rsidRPr="004C4089">
        <w:rPr>
          <w:rFonts w:cs="Arial"/>
          <w:sz w:val="22"/>
          <w:szCs w:val="22"/>
        </w:rPr>
        <w:t xml:space="preserve">- </w:t>
      </w:r>
      <w:proofErr w:type="spellStart"/>
      <w:r w:rsidRPr="004C4089">
        <w:rPr>
          <w:rFonts w:cs="Arial"/>
          <w:sz w:val="22"/>
          <w:szCs w:val="22"/>
        </w:rPr>
        <w:t>Tg</w:t>
      </w:r>
      <w:proofErr w:type="spellEnd"/>
      <w:r w:rsidRPr="004C4089">
        <w:rPr>
          <w:rFonts w:cs="Arial"/>
          <w:sz w:val="22"/>
          <w:szCs w:val="22"/>
        </w:rPr>
        <w:t>. 0.125  Para las vías en los talleres</w:t>
      </w:r>
    </w:p>
    <w:p w:rsidR="004C4089" w:rsidRPr="004C4089" w:rsidRDefault="004C4089" w:rsidP="004C4089">
      <w:pPr>
        <w:spacing w:line="240" w:lineRule="auto"/>
        <w:rPr>
          <w:rFonts w:cs="Arial"/>
          <w:sz w:val="22"/>
          <w:szCs w:val="22"/>
        </w:rPr>
      </w:pPr>
      <w:r w:rsidRPr="004C4089">
        <w:rPr>
          <w:rFonts w:cs="Arial"/>
          <w:sz w:val="22"/>
          <w:szCs w:val="22"/>
        </w:rPr>
        <w:t xml:space="preserve">- </w:t>
      </w:r>
      <w:proofErr w:type="spellStart"/>
      <w:r w:rsidRPr="004C4089">
        <w:rPr>
          <w:rFonts w:cs="Arial"/>
          <w:sz w:val="22"/>
          <w:szCs w:val="22"/>
        </w:rPr>
        <w:t>Tg</w:t>
      </w:r>
      <w:proofErr w:type="spellEnd"/>
      <w:r w:rsidRPr="004C4089">
        <w:rPr>
          <w:rFonts w:cs="Arial"/>
          <w:sz w:val="22"/>
          <w:szCs w:val="22"/>
        </w:rPr>
        <w:t>. 0.22. Aparato especial (travesía en denominación UIC)</w:t>
      </w:r>
    </w:p>
    <w:p w:rsidR="004C4089" w:rsidRPr="004C4089" w:rsidRDefault="004C4089" w:rsidP="004C4089">
      <w:pPr>
        <w:spacing w:line="240" w:lineRule="auto"/>
        <w:rPr>
          <w:rFonts w:cs="Arial"/>
          <w:sz w:val="22"/>
          <w:szCs w:val="22"/>
          <w:lang w:val="es-ES"/>
        </w:rPr>
      </w:pPr>
      <w:r w:rsidRPr="004C4089">
        <w:rPr>
          <w:rFonts w:cs="Arial"/>
          <w:sz w:val="22"/>
          <w:szCs w:val="22"/>
          <w:lang w:val="es-ES"/>
        </w:rPr>
        <w:t xml:space="preserve">Los desvíos </w:t>
      </w:r>
      <w:proofErr w:type="spellStart"/>
      <w:r w:rsidRPr="004C4089">
        <w:rPr>
          <w:rFonts w:cs="Arial"/>
          <w:sz w:val="22"/>
          <w:szCs w:val="22"/>
          <w:lang w:val="es-ES"/>
        </w:rPr>
        <w:t>Tg</w:t>
      </w:r>
      <w:proofErr w:type="spellEnd"/>
      <w:r w:rsidRPr="004C4089">
        <w:rPr>
          <w:rFonts w:cs="Arial"/>
          <w:sz w:val="22"/>
          <w:szCs w:val="22"/>
          <w:lang w:val="es-ES"/>
        </w:rPr>
        <w:t>. 0.11 pueden estar solos o en comunicación según las diferentes entr</w:t>
      </w:r>
      <w:r w:rsidRPr="004C4089">
        <w:rPr>
          <w:rFonts w:cs="Arial"/>
          <w:sz w:val="22"/>
          <w:szCs w:val="22"/>
          <w:lang w:val="es-ES"/>
        </w:rPr>
        <w:t>e</w:t>
      </w:r>
      <w:r w:rsidRPr="004C4089">
        <w:rPr>
          <w:rFonts w:cs="Arial"/>
          <w:sz w:val="22"/>
          <w:szCs w:val="22"/>
          <w:lang w:val="es-ES"/>
        </w:rPr>
        <w:t>vías existentes.</w:t>
      </w:r>
    </w:p>
    <w:p w:rsidR="004C4089" w:rsidRPr="004C4089" w:rsidRDefault="004C4089" w:rsidP="004C4089">
      <w:pPr>
        <w:spacing w:line="240" w:lineRule="auto"/>
        <w:rPr>
          <w:rFonts w:cs="Arial"/>
          <w:sz w:val="22"/>
          <w:szCs w:val="22"/>
          <w:lang w:val="es-ES"/>
        </w:rPr>
      </w:pPr>
      <w:r w:rsidRPr="004C4089">
        <w:rPr>
          <w:rFonts w:cs="Arial"/>
          <w:sz w:val="22"/>
          <w:szCs w:val="22"/>
          <w:lang w:val="es-ES"/>
        </w:rPr>
        <w:t>RIELES DE LOS APARATOS.</w:t>
      </w:r>
    </w:p>
    <w:p w:rsidR="004C4089" w:rsidRPr="004C4089" w:rsidRDefault="004C4089" w:rsidP="004C4089">
      <w:pPr>
        <w:spacing w:line="240" w:lineRule="auto"/>
        <w:rPr>
          <w:rFonts w:cs="Arial"/>
          <w:sz w:val="22"/>
          <w:szCs w:val="22"/>
          <w:lang w:val="es-ES"/>
        </w:rPr>
      </w:pPr>
      <w:r w:rsidRPr="004C4089">
        <w:rPr>
          <w:rFonts w:cs="Arial"/>
          <w:sz w:val="22"/>
          <w:szCs w:val="22"/>
          <w:lang w:val="es-ES"/>
        </w:rPr>
        <w:t>Los aparatos de vía se construyen con las secciones de rieles indicados en el punto 4.101.11 riel sección RE 115</w:t>
      </w:r>
    </w:p>
    <w:p w:rsidR="004C4089" w:rsidRPr="004C4089" w:rsidRDefault="004C4089" w:rsidP="004C4089">
      <w:pPr>
        <w:spacing w:line="240" w:lineRule="auto"/>
        <w:rPr>
          <w:rFonts w:cs="Arial"/>
          <w:sz w:val="22"/>
          <w:szCs w:val="22"/>
          <w:lang w:val="es-ES"/>
        </w:rPr>
      </w:pPr>
      <w:r w:rsidRPr="004C4089">
        <w:rPr>
          <w:rFonts w:cs="Arial"/>
          <w:sz w:val="22"/>
          <w:szCs w:val="22"/>
          <w:lang w:val="es-ES"/>
        </w:rPr>
        <w:t>- Rieles de rodamiento y contra-riel de vía desviada: 115 RE.</w:t>
      </w:r>
    </w:p>
    <w:p w:rsidR="004C4089" w:rsidRPr="004C4089" w:rsidRDefault="004C4089" w:rsidP="004C4089">
      <w:pPr>
        <w:spacing w:line="240" w:lineRule="auto"/>
        <w:rPr>
          <w:rFonts w:cs="Arial"/>
          <w:sz w:val="22"/>
          <w:szCs w:val="22"/>
          <w:lang w:val="es-ES"/>
        </w:rPr>
      </w:pPr>
      <w:r w:rsidRPr="004C4089">
        <w:rPr>
          <w:rFonts w:cs="Arial"/>
          <w:sz w:val="22"/>
          <w:szCs w:val="22"/>
          <w:lang w:val="es-ES"/>
        </w:rPr>
        <w:t>- Agujas: AM 71, o perfil de alma gruesa adaptado al calibre 115 RE.</w:t>
      </w:r>
    </w:p>
    <w:p w:rsidR="004C4089" w:rsidRPr="004C4089" w:rsidRDefault="004C4089" w:rsidP="004C4089">
      <w:pPr>
        <w:spacing w:line="240" w:lineRule="auto"/>
        <w:rPr>
          <w:rFonts w:cs="Arial"/>
          <w:sz w:val="22"/>
          <w:szCs w:val="22"/>
          <w:lang w:val="es-ES"/>
        </w:rPr>
      </w:pPr>
      <w:r w:rsidRPr="004C4089">
        <w:rPr>
          <w:rFonts w:cs="Arial"/>
          <w:sz w:val="22"/>
          <w:szCs w:val="22"/>
          <w:lang w:val="es-ES"/>
        </w:rPr>
        <w:t>- Contra-rieles de cruzamiento: U-69</w:t>
      </w:r>
    </w:p>
    <w:p w:rsidR="004C4089" w:rsidRPr="004C4089" w:rsidRDefault="004C4089" w:rsidP="004C4089">
      <w:pPr>
        <w:spacing w:line="240" w:lineRule="auto"/>
        <w:rPr>
          <w:rFonts w:cs="Arial"/>
          <w:sz w:val="22"/>
          <w:szCs w:val="22"/>
          <w:lang w:val="es-ES"/>
        </w:rPr>
      </w:pPr>
      <w:r w:rsidRPr="004C4089">
        <w:rPr>
          <w:rFonts w:cs="Arial"/>
          <w:sz w:val="22"/>
          <w:szCs w:val="22"/>
          <w:lang w:val="es-ES"/>
        </w:rPr>
        <w:t>Los rieles de rodamiento se colocan inclinados al 1/20.</w:t>
      </w:r>
    </w:p>
    <w:p w:rsidR="004C4089" w:rsidRPr="004C4089" w:rsidRDefault="004C4089" w:rsidP="004C4089">
      <w:pPr>
        <w:tabs>
          <w:tab w:val="left" w:pos="3301"/>
        </w:tabs>
        <w:spacing w:line="240" w:lineRule="auto"/>
        <w:rPr>
          <w:rFonts w:cs="Arial"/>
          <w:sz w:val="22"/>
          <w:szCs w:val="22"/>
          <w:lang w:val="es-ES"/>
        </w:rPr>
      </w:pPr>
      <w:r w:rsidRPr="004C4089">
        <w:rPr>
          <w:rFonts w:cs="Arial"/>
          <w:sz w:val="22"/>
          <w:szCs w:val="22"/>
          <w:lang w:val="es-ES"/>
        </w:rPr>
        <w:tab/>
      </w:r>
    </w:p>
    <w:p w:rsidR="004C4089" w:rsidRPr="004C4089" w:rsidRDefault="004C4089" w:rsidP="004C4089">
      <w:pPr>
        <w:tabs>
          <w:tab w:val="left" w:pos="3301"/>
        </w:tabs>
        <w:spacing w:line="240" w:lineRule="auto"/>
        <w:rPr>
          <w:rFonts w:cs="Arial"/>
          <w:sz w:val="22"/>
          <w:szCs w:val="22"/>
          <w:lang w:val="es-ES"/>
        </w:rPr>
      </w:pPr>
      <w:r w:rsidRPr="004C4089">
        <w:rPr>
          <w:rFonts w:cs="Arial"/>
          <w:sz w:val="22"/>
          <w:szCs w:val="22"/>
          <w:lang w:val="es-ES"/>
        </w:rPr>
        <w:t>CONTRA RIEL.</w:t>
      </w:r>
      <w:r w:rsidRPr="004C4089">
        <w:rPr>
          <w:rFonts w:cs="Arial"/>
          <w:sz w:val="22"/>
          <w:szCs w:val="22"/>
          <w:lang w:val="es-ES"/>
        </w:rPr>
        <w:tab/>
      </w:r>
    </w:p>
    <w:p w:rsidR="004C4089" w:rsidRPr="004C4089" w:rsidRDefault="004C4089" w:rsidP="004C4089">
      <w:pPr>
        <w:spacing w:line="240" w:lineRule="auto"/>
        <w:rPr>
          <w:rFonts w:cs="Arial"/>
          <w:sz w:val="22"/>
          <w:szCs w:val="22"/>
          <w:lang w:val="es-ES"/>
        </w:rPr>
      </w:pPr>
      <w:r w:rsidRPr="004C4089">
        <w:rPr>
          <w:rFonts w:cs="Arial"/>
          <w:sz w:val="22"/>
          <w:szCs w:val="22"/>
          <w:lang w:val="es-ES"/>
        </w:rPr>
        <w:t xml:space="preserve">Fabricación y suministro de contra-rieles U-69 en acero no tratado, a utilizar en las vías, </w:t>
      </w:r>
      <w:r w:rsidRPr="004C4089">
        <w:rPr>
          <w:rFonts w:cs="Arial"/>
          <w:sz w:val="22"/>
          <w:szCs w:val="22"/>
          <w:lang w:val="es-ES"/>
        </w:rPr>
        <w:lastRenderedPageBreak/>
        <w:t>incluyendo las zonas de aparatos de vía para equipar la Vía  EN LA LÍNEA, DEL TREN INTERURBANO MÉXICO-TOLUCA rodada metálica.</w:t>
      </w:r>
    </w:p>
    <w:p w:rsidR="004C4089" w:rsidRPr="004C4089" w:rsidRDefault="004C4089" w:rsidP="004C4089">
      <w:pPr>
        <w:spacing w:line="240" w:lineRule="auto"/>
        <w:rPr>
          <w:rFonts w:cs="Arial"/>
          <w:sz w:val="22"/>
          <w:szCs w:val="22"/>
          <w:lang w:val="es-ES"/>
        </w:rPr>
      </w:pPr>
      <w:r w:rsidRPr="004C4089">
        <w:rPr>
          <w:rFonts w:cs="Arial"/>
          <w:sz w:val="22"/>
          <w:szCs w:val="22"/>
          <w:lang w:val="es-ES"/>
        </w:rPr>
        <w:t xml:space="preserve">Las condiciones aplicables al suministro de los contra-rieles U-69 aquí indicados, </w:t>
      </w:r>
    </w:p>
    <w:p w:rsidR="004C4089" w:rsidRPr="004C4089" w:rsidRDefault="004C4089" w:rsidP="004C4089">
      <w:pPr>
        <w:spacing w:line="240" w:lineRule="auto"/>
        <w:rPr>
          <w:rFonts w:cs="Arial"/>
          <w:sz w:val="22"/>
          <w:szCs w:val="22"/>
          <w:lang w:val="es-ES"/>
        </w:rPr>
      </w:pPr>
    </w:p>
    <w:p w:rsidR="004C4089" w:rsidRPr="004C4089" w:rsidRDefault="004C4089" w:rsidP="004C4089">
      <w:pPr>
        <w:spacing w:line="240" w:lineRule="auto"/>
        <w:rPr>
          <w:rFonts w:cs="Arial"/>
          <w:sz w:val="22"/>
          <w:szCs w:val="22"/>
          <w:lang w:val="es-ES"/>
        </w:rPr>
      </w:pPr>
      <w:r w:rsidRPr="004C4089">
        <w:rPr>
          <w:rFonts w:cs="Arial"/>
          <w:sz w:val="22"/>
          <w:szCs w:val="22"/>
          <w:lang w:val="es-ES"/>
        </w:rPr>
        <w:t>SOPORTE DE CONTRA RIEL.</w:t>
      </w:r>
    </w:p>
    <w:p w:rsidR="004C4089" w:rsidRPr="004C4089" w:rsidRDefault="004C4089" w:rsidP="004C4089">
      <w:pPr>
        <w:spacing w:line="240" w:lineRule="auto"/>
        <w:rPr>
          <w:rFonts w:cs="Arial"/>
          <w:sz w:val="22"/>
          <w:szCs w:val="22"/>
          <w:lang w:val="es-ES"/>
        </w:rPr>
      </w:pPr>
      <w:r w:rsidRPr="004C4089">
        <w:rPr>
          <w:rFonts w:cs="Arial"/>
          <w:sz w:val="22"/>
          <w:szCs w:val="22"/>
          <w:lang w:val="es-ES"/>
        </w:rPr>
        <w:t>Fabricación y suministro del soporte de los contra-rieles U-69, elementos de acero no aleado unidos mediante soldadura de arco que se emplearán para el equipamiento de las vías y de los aparatos de vía, EN LA LÍNEA, DEL TREN INTERURBANO MÉXICO-TOLUCA rodada metálica.</w:t>
      </w:r>
    </w:p>
    <w:p w:rsidR="004C4089" w:rsidRPr="004C4089" w:rsidRDefault="004C4089" w:rsidP="004C4089">
      <w:pPr>
        <w:spacing w:line="240" w:lineRule="auto"/>
        <w:rPr>
          <w:rFonts w:cs="Arial"/>
          <w:sz w:val="22"/>
          <w:szCs w:val="22"/>
          <w:lang w:val="es-ES"/>
        </w:rPr>
      </w:pPr>
    </w:p>
    <w:p w:rsidR="004C4089" w:rsidRPr="004C4089" w:rsidRDefault="004C4089" w:rsidP="004C4089">
      <w:pPr>
        <w:spacing w:line="240" w:lineRule="auto"/>
        <w:rPr>
          <w:rFonts w:cs="Arial"/>
          <w:sz w:val="22"/>
          <w:szCs w:val="22"/>
          <w:lang w:val="es-ES"/>
        </w:rPr>
      </w:pPr>
      <w:r w:rsidRPr="004C4089">
        <w:rPr>
          <w:rFonts w:cs="Arial"/>
          <w:sz w:val="22"/>
          <w:szCs w:val="22"/>
          <w:lang w:val="es-ES"/>
        </w:rPr>
        <w:t>El Proveedor deberá indicar en los planos de ejecución todas las tolerancias dimensi</w:t>
      </w:r>
      <w:r w:rsidRPr="004C4089">
        <w:rPr>
          <w:rFonts w:cs="Arial"/>
          <w:sz w:val="22"/>
          <w:szCs w:val="22"/>
          <w:lang w:val="es-ES"/>
        </w:rPr>
        <w:t>o</w:t>
      </w:r>
      <w:r w:rsidRPr="004C4089">
        <w:rPr>
          <w:rFonts w:cs="Arial"/>
          <w:sz w:val="22"/>
          <w:szCs w:val="22"/>
          <w:lang w:val="es-ES"/>
        </w:rPr>
        <w:t>nales y todas las características de los cordones de soldadura.</w:t>
      </w:r>
    </w:p>
    <w:p w:rsidR="004C4089" w:rsidRPr="004C4089" w:rsidRDefault="004C4089" w:rsidP="004C4089">
      <w:pPr>
        <w:spacing w:line="240" w:lineRule="auto"/>
        <w:rPr>
          <w:rFonts w:cs="Arial"/>
          <w:sz w:val="22"/>
          <w:szCs w:val="22"/>
          <w:lang w:val="es-ES"/>
        </w:rPr>
      </w:pPr>
    </w:p>
    <w:p w:rsidR="004C4089" w:rsidRPr="004C4089" w:rsidRDefault="004C4089" w:rsidP="004C4089">
      <w:pPr>
        <w:spacing w:line="240" w:lineRule="auto"/>
        <w:rPr>
          <w:rFonts w:cs="Arial"/>
          <w:sz w:val="22"/>
          <w:szCs w:val="22"/>
          <w:lang w:val="es-ES"/>
        </w:rPr>
      </w:pPr>
      <w:r w:rsidRPr="004C4089">
        <w:rPr>
          <w:rFonts w:cs="Arial"/>
          <w:sz w:val="22"/>
          <w:szCs w:val="22"/>
          <w:lang w:val="es-ES"/>
        </w:rPr>
        <w:t>TOPE DE FIN DE VIA.</w:t>
      </w:r>
    </w:p>
    <w:p w:rsidR="004C4089" w:rsidRPr="004C4089" w:rsidRDefault="004C4089" w:rsidP="004C4089">
      <w:pPr>
        <w:spacing w:line="240" w:lineRule="auto"/>
        <w:rPr>
          <w:rFonts w:cs="Arial"/>
          <w:sz w:val="22"/>
          <w:szCs w:val="22"/>
          <w:lang w:val="es-ES"/>
        </w:rPr>
      </w:pPr>
      <w:r w:rsidRPr="004C4089">
        <w:rPr>
          <w:rFonts w:cs="Arial"/>
          <w:sz w:val="22"/>
          <w:szCs w:val="22"/>
          <w:lang w:val="es-ES"/>
        </w:rPr>
        <w:t>Fabricación y suministro para la instalación, operación, mantenimiento y recepción del tope de fin de las vías de la nave de depósito y vía de prueba de los talleres estaciones terminales de acuerdo en lo recogido en el proyecto de vía.</w:t>
      </w:r>
    </w:p>
    <w:p w:rsidR="004C4089" w:rsidRPr="004C4089" w:rsidRDefault="004C4089" w:rsidP="004C4089">
      <w:pPr>
        <w:spacing w:line="240" w:lineRule="auto"/>
        <w:rPr>
          <w:rFonts w:cs="Arial"/>
          <w:sz w:val="22"/>
          <w:szCs w:val="22"/>
          <w:lang w:val="es-ES"/>
        </w:rPr>
      </w:pPr>
      <w:r w:rsidRPr="004C4089">
        <w:rPr>
          <w:rFonts w:cs="Arial"/>
          <w:sz w:val="22"/>
          <w:szCs w:val="22"/>
          <w:lang w:val="es-ES"/>
        </w:rPr>
        <w:t>El dispositivo puede ser, básicamente, de 2 clases:</w:t>
      </w:r>
    </w:p>
    <w:p w:rsidR="004C4089" w:rsidRPr="004C4089" w:rsidRDefault="004C4089" w:rsidP="004C4089">
      <w:pPr>
        <w:spacing w:line="240" w:lineRule="auto"/>
        <w:rPr>
          <w:rFonts w:cs="Arial"/>
          <w:sz w:val="22"/>
          <w:szCs w:val="22"/>
          <w:lang w:val="es-ES"/>
        </w:rPr>
      </w:pPr>
      <w:r w:rsidRPr="004C4089">
        <w:rPr>
          <w:rFonts w:cs="Arial"/>
          <w:sz w:val="22"/>
          <w:szCs w:val="22"/>
          <w:lang w:val="es-ES"/>
        </w:rPr>
        <w:t>- Mecánico, con dispositivos de frenado por fricción.</w:t>
      </w:r>
    </w:p>
    <w:p w:rsidR="004C4089" w:rsidRPr="004C4089" w:rsidRDefault="004C4089" w:rsidP="004C4089">
      <w:pPr>
        <w:spacing w:line="240" w:lineRule="auto"/>
        <w:rPr>
          <w:rFonts w:cs="Arial"/>
          <w:sz w:val="22"/>
          <w:szCs w:val="22"/>
          <w:lang w:val="es-ES"/>
        </w:rPr>
      </w:pPr>
      <w:r w:rsidRPr="004C4089">
        <w:rPr>
          <w:rFonts w:cs="Arial"/>
          <w:sz w:val="22"/>
          <w:szCs w:val="22"/>
          <w:lang w:val="es-ES"/>
        </w:rPr>
        <w:t>- Hidráulico, con dispositivos de frenado por absorción de energía.</w:t>
      </w:r>
    </w:p>
    <w:p w:rsidR="004C4089" w:rsidRPr="004C4089" w:rsidRDefault="004C4089" w:rsidP="004C4089">
      <w:pPr>
        <w:spacing w:line="240" w:lineRule="auto"/>
        <w:rPr>
          <w:rFonts w:cs="Arial"/>
          <w:sz w:val="22"/>
          <w:szCs w:val="22"/>
          <w:lang w:val="es-ES"/>
        </w:rPr>
      </w:pPr>
      <w:r w:rsidRPr="004C4089">
        <w:rPr>
          <w:rFonts w:cs="Arial"/>
          <w:sz w:val="22"/>
          <w:szCs w:val="22"/>
          <w:lang w:val="es-ES"/>
        </w:rPr>
        <w:t>La anterior descripción no limitará al Proveedor para proponer un sistema hibrido o de un género diferente.</w:t>
      </w:r>
    </w:p>
    <w:p w:rsidR="004C4089" w:rsidRPr="004C4089" w:rsidRDefault="004C4089" w:rsidP="004C4089">
      <w:pPr>
        <w:spacing w:line="240" w:lineRule="auto"/>
        <w:rPr>
          <w:rFonts w:cs="Arial"/>
          <w:sz w:val="22"/>
          <w:szCs w:val="22"/>
          <w:lang w:val="es-ES"/>
        </w:rPr>
      </w:pPr>
      <w:r w:rsidRPr="004C4089">
        <w:rPr>
          <w:rFonts w:cs="Arial"/>
          <w:sz w:val="22"/>
          <w:szCs w:val="22"/>
          <w:lang w:val="es-ES"/>
        </w:rPr>
        <w:t>ELEMENTOS DE FIJACION.</w:t>
      </w:r>
    </w:p>
    <w:p w:rsidR="004C4089" w:rsidRPr="004C4089" w:rsidRDefault="004C4089" w:rsidP="004C4089">
      <w:pPr>
        <w:spacing w:line="240" w:lineRule="auto"/>
        <w:rPr>
          <w:rFonts w:cs="Arial"/>
          <w:sz w:val="22"/>
          <w:szCs w:val="22"/>
          <w:lang w:val="es-ES"/>
        </w:rPr>
      </w:pPr>
      <w:r w:rsidRPr="004C4089">
        <w:rPr>
          <w:rFonts w:cs="Arial"/>
          <w:sz w:val="22"/>
          <w:szCs w:val="22"/>
          <w:lang w:val="es-ES"/>
        </w:rPr>
        <w:t>En el caso de la vía en placa o fijación en plintos se fijaran mediante fijaciones elásticas compatibles con el riel propuesto.</w:t>
      </w:r>
    </w:p>
    <w:p w:rsidR="004C4089" w:rsidRPr="004C4089" w:rsidRDefault="004C4089" w:rsidP="004C4089">
      <w:pPr>
        <w:spacing w:line="240" w:lineRule="auto"/>
        <w:rPr>
          <w:rFonts w:cs="Arial"/>
          <w:sz w:val="22"/>
          <w:szCs w:val="22"/>
          <w:lang w:val="es-ES"/>
        </w:rPr>
      </w:pPr>
      <w:r w:rsidRPr="004C4089">
        <w:rPr>
          <w:rFonts w:cs="Arial"/>
          <w:sz w:val="22"/>
          <w:szCs w:val="22"/>
          <w:lang w:val="es-ES"/>
        </w:rPr>
        <w:t>Estas fijaciones deberán mantener la estabilidad lateral de los vehículos, mediante una inclinación hacia el centro de la vía en un ángulo de valor 1/20.</w:t>
      </w:r>
    </w:p>
    <w:p w:rsidR="004C4089" w:rsidRPr="004C4089" w:rsidRDefault="004C4089" w:rsidP="004C4089">
      <w:pPr>
        <w:spacing w:line="240" w:lineRule="auto"/>
        <w:rPr>
          <w:rFonts w:cs="Arial"/>
          <w:sz w:val="22"/>
          <w:szCs w:val="22"/>
          <w:lang w:val="es-ES"/>
        </w:rPr>
      </w:pPr>
      <w:r w:rsidRPr="004C4089">
        <w:rPr>
          <w:rFonts w:cs="Arial"/>
          <w:sz w:val="22"/>
          <w:szCs w:val="22"/>
          <w:lang w:val="es-ES"/>
        </w:rPr>
        <w:t>Estas fijaciones deberán tener la flexibilidad o elasticidad verticales necesaria para evitar esfuerzos dinámicos muy altos entre rueda y carril, esfuerzos que originan además las vibraciones y el ruido, que deben evitarse especialmente en zonas urbanas. De ahí la necesidad de los elementos de sujeciones elásticas.</w:t>
      </w:r>
    </w:p>
    <w:p w:rsidR="004C4089" w:rsidRPr="004C4089" w:rsidRDefault="004C4089" w:rsidP="004C4089">
      <w:pPr>
        <w:spacing w:line="240" w:lineRule="auto"/>
        <w:rPr>
          <w:rFonts w:cs="Arial"/>
          <w:sz w:val="22"/>
          <w:szCs w:val="22"/>
          <w:lang w:val="es-ES"/>
        </w:rPr>
      </w:pPr>
      <w:r w:rsidRPr="004C4089">
        <w:rPr>
          <w:rFonts w:cs="Arial"/>
          <w:sz w:val="22"/>
          <w:szCs w:val="22"/>
          <w:lang w:val="es-ES"/>
        </w:rPr>
        <w:t>PLINTONS.</w:t>
      </w:r>
    </w:p>
    <w:p w:rsidR="004C4089" w:rsidRPr="004C4089" w:rsidRDefault="004C4089" w:rsidP="004C4089">
      <w:pPr>
        <w:spacing w:line="240" w:lineRule="auto"/>
        <w:rPr>
          <w:rFonts w:cs="Arial"/>
          <w:sz w:val="22"/>
          <w:szCs w:val="22"/>
          <w:lang w:val="es-ES"/>
        </w:rPr>
      </w:pPr>
      <w:r w:rsidRPr="004C4089">
        <w:rPr>
          <w:rFonts w:cs="Arial"/>
          <w:sz w:val="22"/>
          <w:szCs w:val="22"/>
          <w:lang w:val="es-ES"/>
        </w:rPr>
        <w:t xml:space="preserve">Formación de </w:t>
      </w:r>
      <w:proofErr w:type="spellStart"/>
      <w:r w:rsidRPr="004C4089">
        <w:rPr>
          <w:rFonts w:cs="Arial"/>
          <w:sz w:val="22"/>
          <w:szCs w:val="22"/>
          <w:lang w:val="es-ES"/>
        </w:rPr>
        <w:t>Plintons</w:t>
      </w:r>
      <w:proofErr w:type="spellEnd"/>
      <w:r w:rsidRPr="004C4089">
        <w:rPr>
          <w:rFonts w:cs="Arial"/>
          <w:sz w:val="22"/>
          <w:szCs w:val="22"/>
          <w:lang w:val="es-ES"/>
        </w:rPr>
        <w:t xml:space="preserve"> para soporte de fijaciones de vía. Compuesto de concreto refo</w:t>
      </w:r>
      <w:r w:rsidRPr="004C4089">
        <w:rPr>
          <w:rFonts w:cs="Arial"/>
          <w:sz w:val="22"/>
          <w:szCs w:val="22"/>
          <w:lang w:val="es-ES"/>
        </w:rPr>
        <w:t>r</w:t>
      </w:r>
      <w:r w:rsidRPr="004C4089">
        <w:rPr>
          <w:rFonts w:cs="Arial"/>
          <w:sz w:val="22"/>
          <w:szCs w:val="22"/>
          <w:lang w:val="es-ES"/>
        </w:rPr>
        <w:t>zado con las dimensiones y características definidas en el proyecto de vía.</w:t>
      </w:r>
    </w:p>
    <w:p w:rsidR="004C4089" w:rsidRPr="004C4089" w:rsidRDefault="004C4089" w:rsidP="004C4089">
      <w:pPr>
        <w:pStyle w:val="TITULO3EMA"/>
        <w:spacing w:line="240" w:lineRule="auto"/>
        <w:rPr>
          <w:rFonts w:cs="Arial"/>
          <w:szCs w:val="22"/>
        </w:rPr>
      </w:pPr>
      <w:bookmarkStart w:id="276" w:name="_Toc391647211"/>
      <w:r w:rsidRPr="004C4089">
        <w:rPr>
          <w:rFonts w:cs="Arial"/>
          <w:szCs w:val="22"/>
        </w:rPr>
        <w:t>ALCANCE</w:t>
      </w:r>
      <w:bookmarkEnd w:id="276"/>
    </w:p>
    <w:p w:rsidR="004C4089" w:rsidRPr="004C4089" w:rsidRDefault="004C4089" w:rsidP="004C4089">
      <w:pPr>
        <w:spacing w:line="240" w:lineRule="auto"/>
        <w:rPr>
          <w:rFonts w:cs="Arial"/>
          <w:sz w:val="22"/>
          <w:szCs w:val="22"/>
        </w:rPr>
      </w:pPr>
      <w:r w:rsidRPr="004C4089">
        <w:rPr>
          <w:rFonts w:cs="Arial"/>
          <w:sz w:val="22"/>
          <w:szCs w:val="22"/>
        </w:rPr>
        <w:t>Previo a la ejecución de las unidades, se verificará que la plataforma ferroviaria está de acuerdo al proyecto de vía y realizará, por cuenta del contratista, las modificaciones n</w:t>
      </w:r>
      <w:r w:rsidRPr="004C4089">
        <w:rPr>
          <w:rFonts w:cs="Arial"/>
          <w:sz w:val="22"/>
          <w:szCs w:val="22"/>
        </w:rPr>
        <w:t>e</w:t>
      </w:r>
      <w:r w:rsidRPr="004C4089">
        <w:rPr>
          <w:rFonts w:cs="Arial"/>
          <w:sz w:val="22"/>
          <w:szCs w:val="22"/>
        </w:rPr>
        <w:t>cesarias para la correcta ejecución de las distintas unidades bajo la supervisión de la d</w:t>
      </w:r>
      <w:r w:rsidRPr="004C4089">
        <w:rPr>
          <w:rFonts w:cs="Arial"/>
          <w:sz w:val="22"/>
          <w:szCs w:val="22"/>
        </w:rPr>
        <w:t>i</w:t>
      </w:r>
      <w:r w:rsidRPr="004C4089">
        <w:rPr>
          <w:rFonts w:cs="Arial"/>
          <w:sz w:val="22"/>
          <w:szCs w:val="22"/>
        </w:rPr>
        <w:t>rección del proyecto.</w:t>
      </w:r>
    </w:p>
    <w:p w:rsidR="004C4089" w:rsidRPr="004C4089" w:rsidRDefault="004C4089" w:rsidP="004C4089">
      <w:pPr>
        <w:spacing w:line="240" w:lineRule="auto"/>
        <w:rPr>
          <w:rFonts w:cs="Arial"/>
          <w:sz w:val="22"/>
          <w:szCs w:val="22"/>
        </w:rPr>
      </w:pPr>
      <w:r w:rsidRPr="004C4089">
        <w:rPr>
          <w:rFonts w:cs="Arial"/>
          <w:sz w:val="22"/>
          <w:szCs w:val="22"/>
        </w:rPr>
        <w:t>El suministro incluyen las unidades completamente terminadas.</w:t>
      </w:r>
    </w:p>
    <w:p w:rsidR="004C4089" w:rsidRPr="004C4089" w:rsidRDefault="004C4089" w:rsidP="004C4089">
      <w:pPr>
        <w:spacing w:line="240" w:lineRule="auto"/>
        <w:rPr>
          <w:rFonts w:cs="Arial"/>
          <w:sz w:val="22"/>
          <w:szCs w:val="22"/>
        </w:rPr>
      </w:pPr>
      <w:r w:rsidRPr="004C4089">
        <w:rPr>
          <w:rFonts w:cs="Arial"/>
          <w:sz w:val="22"/>
          <w:szCs w:val="22"/>
        </w:rPr>
        <w:t>Todos los permisos, licencias y logística necesaria para la correcta ejecución de las un</w:t>
      </w:r>
      <w:r w:rsidRPr="004C4089">
        <w:rPr>
          <w:rFonts w:cs="Arial"/>
          <w:sz w:val="22"/>
          <w:szCs w:val="22"/>
        </w:rPr>
        <w:t>i</w:t>
      </w:r>
      <w:r w:rsidRPr="004C4089">
        <w:rPr>
          <w:rFonts w:cs="Arial"/>
          <w:sz w:val="22"/>
          <w:szCs w:val="22"/>
        </w:rPr>
        <w:t>dades serán por cuenta del contratista.</w:t>
      </w:r>
    </w:p>
    <w:p w:rsidR="004C4089" w:rsidRPr="004C4089" w:rsidRDefault="004C4089" w:rsidP="004C4089">
      <w:pPr>
        <w:spacing w:line="240" w:lineRule="auto"/>
        <w:rPr>
          <w:rFonts w:cs="Arial"/>
          <w:sz w:val="22"/>
          <w:szCs w:val="22"/>
        </w:rPr>
      </w:pPr>
      <w:r w:rsidRPr="004C4089">
        <w:rPr>
          <w:rFonts w:cs="Arial"/>
          <w:sz w:val="22"/>
          <w:szCs w:val="22"/>
        </w:rPr>
        <w:t>Verificación de la correcta ejecución de cada una de las unidades y el cumplimiento de las especificaciones del proyecto y en caso de discrepancia la corrección será a cargo del contratista bajo la supervisión de la dirección del proyecto.</w:t>
      </w:r>
    </w:p>
    <w:p w:rsidR="004C4089" w:rsidRPr="004C4089" w:rsidRDefault="004C4089" w:rsidP="004C4089">
      <w:pPr>
        <w:spacing w:line="240" w:lineRule="auto"/>
        <w:rPr>
          <w:rFonts w:cs="Arial"/>
          <w:sz w:val="22"/>
          <w:szCs w:val="22"/>
        </w:rPr>
      </w:pPr>
    </w:p>
    <w:p w:rsidR="008E7A90" w:rsidRPr="004C4089" w:rsidRDefault="008E7A90" w:rsidP="004C4089">
      <w:pPr>
        <w:pStyle w:val="TITULO4EMA"/>
        <w:spacing w:line="240" w:lineRule="auto"/>
        <w:rPr>
          <w:rFonts w:cs="Arial"/>
          <w:sz w:val="22"/>
          <w:szCs w:val="22"/>
        </w:rPr>
      </w:pPr>
      <w:bookmarkStart w:id="277" w:name="_Toc391647212"/>
      <w:r w:rsidRPr="004C4089">
        <w:rPr>
          <w:rFonts w:cs="Arial"/>
          <w:sz w:val="22"/>
          <w:szCs w:val="22"/>
        </w:rPr>
        <w:lastRenderedPageBreak/>
        <w:t>SOLDADURA ALUMINOTERMICA.</w:t>
      </w:r>
      <w:bookmarkEnd w:id="277"/>
    </w:p>
    <w:p w:rsidR="008E7A90" w:rsidRPr="004C4089" w:rsidRDefault="008E7A90" w:rsidP="004C4089">
      <w:pPr>
        <w:spacing w:line="240" w:lineRule="auto"/>
        <w:rPr>
          <w:rFonts w:cs="Arial"/>
          <w:sz w:val="22"/>
          <w:szCs w:val="22"/>
        </w:rPr>
      </w:pPr>
      <w:r w:rsidRPr="004C4089">
        <w:rPr>
          <w:rFonts w:cs="Arial"/>
          <w:sz w:val="22"/>
          <w:szCs w:val="22"/>
        </w:rPr>
        <w:t xml:space="preserve">Suministro y realización de las soldaduras </w:t>
      </w:r>
      <w:proofErr w:type="spellStart"/>
      <w:r w:rsidRPr="004C4089">
        <w:rPr>
          <w:rFonts w:cs="Arial"/>
          <w:sz w:val="22"/>
          <w:szCs w:val="22"/>
        </w:rPr>
        <w:t>aluminotérmicas</w:t>
      </w:r>
      <w:proofErr w:type="spellEnd"/>
      <w:r w:rsidRPr="004C4089">
        <w:rPr>
          <w:rFonts w:cs="Arial"/>
          <w:sz w:val="22"/>
          <w:szCs w:val="22"/>
        </w:rPr>
        <w:t xml:space="preserve"> de los rieles de rodamiento de la vía EN LA LÍNEA, DEL TREN INTERURBANO MÉXICO-TOLUCA este documento precisa:</w:t>
      </w:r>
    </w:p>
    <w:p w:rsidR="008E7A90" w:rsidRPr="004C4089" w:rsidRDefault="008E7A90" w:rsidP="004C4089">
      <w:pPr>
        <w:spacing w:line="240" w:lineRule="auto"/>
        <w:rPr>
          <w:rFonts w:cs="Arial"/>
          <w:sz w:val="22"/>
          <w:szCs w:val="22"/>
        </w:rPr>
      </w:pPr>
      <w:r w:rsidRPr="004C4089">
        <w:rPr>
          <w:rFonts w:cs="Arial"/>
          <w:sz w:val="22"/>
          <w:szCs w:val="22"/>
        </w:rPr>
        <w:t>-</w:t>
      </w:r>
      <w:r w:rsidRPr="004C4089">
        <w:rPr>
          <w:rFonts w:cs="Arial"/>
          <w:sz w:val="22"/>
          <w:szCs w:val="22"/>
        </w:rPr>
        <w:tab/>
        <w:t>La recepción en planta de las cargas de soldadura.</w:t>
      </w:r>
    </w:p>
    <w:p w:rsidR="008E7A90" w:rsidRPr="004C4089" w:rsidRDefault="008E7A90" w:rsidP="004C4089">
      <w:pPr>
        <w:spacing w:line="240" w:lineRule="auto"/>
        <w:rPr>
          <w:rFonts w:cs="Arial"/>
          <w:sz w:val="22"/>
          <w:szCs w:val="22"/>
        </w:rPr>
      </w:pPr>
      <w:r w:rsidRPr="004C4089">
        <w:rPr>
          <w:rFonts w:cs="Arial"/>
          <w:sz w:val="22"/>
          <w:szCs w:val="22"/>
        </w:rPr>
        <w:t>-</w:t>
      </w:r>
      <w:r w:rsidRPr="004C4089">
        <w:rPr>
          <w:rFonts w:cs="Arial"/>
          <w:sz w:val="22"/>
          <w:szCs w:val="22"/>
        </w:rPr>
        <w:tab/>
        <w:t>Las condiciones de la puesta en obra del procedimiento.</w:t>
      </w:r>
    </w:p>
    <w:p w:rsidR="008E7A90" w:rsidRPr="004C4089" w:rsidRDefault="008E7A90" w:rsidP="004C4089">
      <w:pPr>
        <w:spacing w:line="240" w:lineRule="auto"/>
        <w:rPr>
          <w:rFonts w:cs="Arial"/>
          <w:sz w:val="22"/>
          <w:szCs w:val="22"/>
        </w:rPr>
      </w:pPr>
      <w:r w:rsidRPr="004C4089">
        <w:rPr>
          <w:rFonts w:cs="Arial"/>
          <w:sz w:val="22"/>
          <w:szCs w:val="22"/>
        </w:rPr>
        <w:t>-</w:t>
      </w:r>
      <w:r w:rsidRPr="004C4089">
        <w:rPr>
          <w:rFonts w:cs="Arial"/>
          <w:sz w:val="22"/>
          <w:szCs w:val="22"/>
        </w:rPr>
        <w:tab/>
        <w:t>La recepción en la obra de las soldaduras terminadas.</w:t>
      </w:r>
    </w:p>
    <w:p w:rsidR="008E7A90" w:rsidRPr="004C4089" w:rsidRDefault="008E7A90" w:rsidP="004C4089">
      <w:pPr>
        <w:spacing w:line="240" w:lineRule="auto"/>
        <w:rPr>
          <w:rFonts w:cs="Arial"/>
          <w:sz w:val="22"/>
          <w:szCs w:val="22"/>
        </w:rPr>
      </w:pPr>
      <w:r w:rsidRPr="004C4089">
        <w:rPr>
          <w:rFonts w:cs="Arial"/>
          <w:sz w:val="22"/>
          <w:szCs w:val="22"/>
        </w:rPr>
        <w:t>-</w:t>
      </w:r>
      <w:r w:rsidRPr="004C4089">
        <w:rPr>
          <w:rFonts w:cs="Arial"/>
          <w:sz w:val="22"/>
          <w:szCs w:val="22"/>
        </w:rPr>
        <w:tab/>
        <w:t>Las condiciones de garantía.</w:t>
      </w:r>
    </w:p>
    <w:p w:rsidR="008E7A90" w:rsidRPr="004C4089" w:rsidRDefault="008E7A90" w:rsidP="004C4089">
      <w:pPr>
        <w:pStyle w:val="TITULO4EMA"/>
        <w:spacing w:line="240" w:lineRule="auto"/>
        <w:rPr>
          <w:rFonts w:cs="Arial"/>
          <w:sz w:val="22"/>
          <w:szCs w:val="22"/>
        </w:rPr>
      </w:pPr>
      <w:bookmarkStart w:id="278" w:name="_Toc391647213"/>
      <w:r w:rsidRPr="004C4089">
        <w:rPr>
          <w:rFonts w:cs="Arial"/>
          <w:sz w:val="22"/>
          <w:szCs w:val="22"/>
        </w:rPr>
        <w:t>APARATOS DE DILATACION.</w:t>
      </w:r>
      <w:bookmarkEnd w:id="278"/>
    </w:p>
    <w:p w:rsidR="008E7A90" w:rsidRPr="004C4089" w:rsidRDefault="008E7A90" w:rsidP="004C4089">
      <w:pPr>
        <w:spacing w:line="240" w:lineRule="auto"/>
        <w:rPr>
          <w:rFonts w:cs="Arial"/>
          <w:sz w:val="22"/>
          <w:szCs w:val="22"/>
          <w:lang w:val="es-ES"/>
        </w:rPr>
      </w:pPr>
      <w:r w:rsidRPr="004C4089">
        <w:rPr>
          <w:rFonts w:cs="Arial"/>
          <w:sz w:val="22"/>
          <w:szCs w:val="22"/>
          <w:lang w:val="es-ES"/>
        </w:rPr>
        <w:t>Fabricación y suministro de los aparatos de dilatación del riel (AD) para vías armadas con rieles continuos (o Largos Rieles Soldados, “LRS”), para al equipamiento de la Vía EN LA LÍNEA, DEL TREN INTERURBANO MÉXICO-TOLUCA rodada metálica.</w:t>
      </w:r>
    </w:p>
    <w:p w:rsidR="008E7A90" w:rsidRPr="004C4089" w:rsidRDefault="008E7A90" w:rsidP="004C4089">
      <w:pPr>
        <w:spacing w:line="240" w:lineRule="auto"/>
        <w:rPr>
          <w:rFonts w:cs="Arial"/>
          <w:sz w:val="22"/>
          <w:szCs w:val="22"/>
          <w:lang w:val="es-ES"/>
        </w:rPr>
      </w:pPr>
      <w:r w:rsidRPr="004C4089">
        <w:rPr>
          <w:rFonts w:cs="Arial"/>
          <w:sz w:val="22"/>
          <w:szCs w:val="22"/>
          <w:lang w:val="es-ES"/>
        </w:rPr>
        <w:t>El aparato de dilatación se construye con riel 115 RE idéntico al perfil utilizado en la vía ordinaria. Los rieles son de Matiz 900 A.</w:t>
      </w:r>
    </w:p>
    <w:p w:rsidR="008E7A90" w:rsidRPr="004C4089" w:rsidRDefault="008E7A90" w:rsidP="004C4089">
      <w:pPr>
        <w:spacing w:line="240" w:lineRule="auto"/>
        <w:rPr>
          <w:rFonts w:cs="Arial"/>
          <w:sz w:val="22"/>
          <w:szCs w:val="22"/>
          <w:lang w:val="es-ES"/>
        </w:rPr>
      </w:pPr>
      <w:r w:rsidRPr="004C4089">
        <w:rPr>
          <w:rFonts w:cs="Arial"/>
          <w:sz w:val="22"/>
          <w:szCs w:val="22"/>
          <w:lang w:val="es-ES"/>
        </w:rPr>
        <w:t>De acuerdo a las especificaciones del proyecto de vía.</w:t>
      </w:r>
    </w:p>
    <w:p w:rsidR="008E7A90" w:rsidRPr="004C4089" w:rsidRDefault="008E7A90" w:rsidP="004C4089">
      <w:pPr>
        <w:pStyle w:val="TITULO4EMA"/>
        <w:spacing w:line="240" w:lineRule="auto"/>
        <w:rPr>
          <w:rFonts w:cs="Arial"/>
          <w:sz w:val="22"/>
          <w:szCs w:val="22"/>
        </w:rPr>
      </w:pPr>
      <w:bookmarkStart w:id="279" w:name="_Toc391647214"/>
      <w:r w:rsidRPr="004C4089">
        <w:rPr>
          <w:rFonts w:cs="Arial"/>
          <w:sz w:val="22"/>
          <w:szCs w:val="22"/>
        </w:rPr>
        <w:t>APARATOS DE VIA.</w:t>
      </w:r>
      <w:bookmarkEnd w:id="279"/>
    </w:p>
    <w:p w:rsidR="008E7A90" w:rsidRPr="004C4089" w:rsidRDefault="008E7A90" w:rsidP="004C4089">
      <w:pPr>
        <w:spacing w:line="240" w:lineRule="auto"/>
        <w:rPr>
          <w:rFonts w:cs="Arial"/>
          <w:sz w:val="22"/>
          <w:szCs w:val="22"/>
          <w:lang w:val="es-ES"/>
        </w:rPr>
      </w:pPr>
      <w:r w:rsidRPr="004C4089">
        <w:rPr>
          <w:rFonts w:cs="Arial"/>
          <w:sz w:val="22"/>
          <w:szCs w:val="22"/>
          <w:lang w:val="es-ES"/>
        </w:rPr>
        <w:t>Fabricación y suministro de los aparatos de vía completos y de sus refacciones destin</w:t>
      </w:r>
      <w:r w:rsidRPr="004C4089">
        <w:rPr>
          <w:rFonts w:cs="Arial"/>
          <w:sz w:val="22"/>
          <w:szCs w:val="22"/>
          <w:lang w:val="es-ES"/>
        </w:rPr>
        <w:t>a</w:t>
      </w:r>
      <w:r w:rsidRPr="004C4089">
        <w:rPr>
          <w:rFonts w:cs="Arial"/>
          <w:sz w:val="22"/>
          <w:szCs w:val="22"/>
          <w:lang w:val="es-ES"/>
        </w:rPr>
        <w:t>das para equipar la Vía  EN LA LÍNEA, DEL TREN INTERURBANO MÉXICO-TOLUCA rodada metálica.</w:t>
      </w:r>
    </w:p>
    <w:p w:rsidR="008E7A90" w:rsidRPr="004C4089" w:rsidRDefault="008E7A90" w:rsidP="004C4089">
      <w:pPr>
        <w:spacing w:line="240" w:lineRule="auto"/>
        <w:rPr>
          <w:rFonts w:cs="Arial"/>
          <w:sz w:val="22"/>
          <w:szCs w:val="22"/>
          <w:lang w:val="es-ES"/>
        </w:rPr>
      </w:pPr>
      <w:r w:rsidRPr="004C4089">
        <w:rPr>
          <w:rFonts w:cs="Arial"/>
          <w:sz w:val="22"/>
          <w:szCs w:val="22"/>
          <w:lang w:val="es-ES"/>
        </w:rPr>
        <w:t>TANGENTE DE LOS APARATOS.</w:t>
      </w:r>
    </w:p>
    <w:p w:rsidR="008E7A90" w:rsidRPr="004C4089" w:rsidRDefault="008E7A90" w:rsidP="004C4089">
      <w:pPr>
        <w:spacing w:line="240" w:lineRule="auto"/>
        <w:rPr>
          <w:rFonts w:cs="Arial"/>
          <w:sz w:val="22"/>
          <w:szCs w:val="22"/>
          <w:lang w:val="es-ES"/>
        </w:rPr>
      </w:pPr>
      <w:r w:rsidRPr="004C4089">
        <w:rPr>
          <w:rFonts w:cs="Arial"/>
          <w:sz w:val="22"/>
          <w:szCs w:val="22"/>
          <w:lang w:val="es-ES"/>
        </w:rPr>
        <w:t>Los aparatos de vía, se adecuarán a lo descrito en el proyecto de vía y serán de los s</w:t>
      </w:r>
      <w:r w:rsidRPr="004C4089">
        <w:rPr>
          <w:rFonts w:cs="Arial"/>
          <w:sz w:val="22"/>
          <w:szCs w:val="22"/>
          <w:lang w:val="es-ES"/>
        </w:rPr>
        <w:t>i</w:t>
      </w:r>
      <w:r w:rsidRPr="004C4089">
        <w:rPr>
          <w:rFonts w:cs="Arial"/>
          <w:sz w:val="22"/>
          <w:szCs w:val="22"/>
          <w:lang w:val="es-ES"/>
        </w:rPr>
        <w:t>guientes tipos:</w:t>
      </w:r>
    </w:p>
    <w:p w:rsidR="008E7A90" w:rsidRPr="004C4089" w:rsidRDefault="008E7A90" w:rsidP="004C4089">
      <w:pPr>
        <w:spacing w:line="240" w:lineRule="auto"/>
        <w:rPr>
          <w:rFonts w:cs="Arial"/>
          <w:sz w:val="22"/>
          <w:szCs w:val="22"/>
        </w:rPr>
      </w:pPr>
      <w:r w:rsidRPr="004C4089">
        <w:rPr>
          <w:rFonts w:cs="Arial"/>
          <w:sz w:val="22"/>
          <w:szCs w:val="22"/>
        </w:rPr>
        <w:t xml:space="preserve">- </w:t>
      </w:r>
      <w:proofErr w:type="spellStart"/>
      <w:r w:rsidRPr="004C4089">
        <w:rPr>
          <w:rFonts w:cs="Arial"/>
          <w:sz w:val="22"/>
          <w:szCs w:val="22"/>
        </w:rPr>
        <w:t>Tg</w:t>
      </w:r>
      <w:proofErr w:type="spellEnd"/>
      <w:r w:rsidRPr="004C4089">
        <w:rPr>
          <w:rFonts w:cs="Arial"/>
          <w:sz w:val="22"/>
          <w:szCs w:val="22"/>
        </w:rPr>
        <w:t>. 0.11  Para las vías principales.</w:t>
      </w:r>
    </w:p>
    <w:p w:rsidR="008E7A90" w:rsidRPr="004C4089" w:rsidRDefault="008E7A90" w:rsidP="004C4089">
      <w:pPr>
        <w:spacing w:line="240" w:lineRule="auto"/>
        <w:rPr>
          <w:rFonts w:cs="Arial"/>
          <w:sz w:val="22"/>
          <w:szCs w:val="22"/>
        </w:rPr>
      </w:pPr>
      <w:r w:rsidRPr="004C4089">
        <w:rPr>
          <w:rFonts w:cs="Arial"/>
          <w:sz w:val="22"/>
          <w:szCs w:val="22"/>
        </w:rPr>
        <w:t xml:space="preserve">- </w:t>
      </w:r>
      <w:proofErr w:type="spellStart"/>
      <w:r w:rsidRPr="004C4089">
        <w:rPr>
          <w:rFonts w:cs="Arial"/>
          <w:sz w:val="22"/>
          <w:szCs w:val="22"/>
        </w:rPr>
        <w:t>Tg</w:t>
      </w:r>
      <w:proofErr w:type="spellEnd"/>
      <w:r w:rsidRPr="004C4089">
        <w:rPr>
          <w:rFonts w:cs="Arial"/>
          <w:sz w:val="22"/>
          <w:szCs w:val="22"/>
        </w:rPr>
        <w:t>. 0.125  Para las vías en los talleres</w:t>
      </w:r>
    </w:p>
    <w:p w:rsidR="008E7A90" w:rsidRPr="004C4089" w:rsidRDefault="008E7A90" w:rsidP="004C4089">
      <w:pPr>
        <w:spacing w:line="240" w:lineRule="auto"/>
        <w:rPr>
          <w:rFonts w:cs="Arial"/>
          <w:sz w:val="22"/>
          <w:szCs w:val="22"/>
        </w:rPr>
      </w:pPr>
      <w:r w:rsidRPr="004C4089">
        <w:rPr>
          <w:rFonts w:cs="Arial"/>
          <w:sz w:val="22"/>
          <w:szCs w:val="22"/>
        </w:rPr>
        <w:t xml:space="preserve">- </w:t>
      </w:r>
      <w:proofErr w:type="spellStart"/>
      <w:r w:rsidRPr="004C4089">
        <w:rPr>
          <w:rFonts w:cs="Arial"/>
          <w:sz w:val="22"/>
          <w:szCs w:val="22"/>
        </w:rPr>
        <w:t>Tg</w:t>
      </w:r>
      <w:proofErr w:type="spellEnd"/>
      <w:r w:rsidRPr="004C4089">
        <w:rPr>
          <w:rFonts w:cs="Arial"/>
          <w:sz w:val="22"/>
          <w:szCs w:val="22"/>
        </w:rPr>
        <w:t>. 0.22. Aparato especial (travesía en denominación UIC)</w:t>
      </w:r>
    </w:p>
    <w:p w:rsidR="008E7A90" w:rsidRPr="004C4089" w:rsidRDefault="008E7A90" w:rsidP="004C4089">
      <w:pPr>
        <w:spacing w:line="240" w:lineRule="auto"/>
        <w:rPr>
          <w:rFonts w:cs="Arial"/>
          <w:sz w:val="22"/>
          <w:szCs w:val="22"/>
          <w:lang w:val="es-ES"/>
        </w:rPr>
      </w:pPr>
      <w:r w:rsidRPr="004C4089">
        <w:rPr>
          <w:rFonts w:cs="Arial"/>
          <w:sz w:val="22"/>
          <w:szCs w:val="22"/>
          <w:lang w:val="es-ES"/>
        </w:rPr>
        <w:t xml:space="preserve">Los desvíos </w:t>
      </w:r>
      <w:proofErr w:type="spellStart"/>
      <w:r w:rsidRPr="004C4089">
        <w:rPr>
          <w:rFonts w:cs="Arial"/>
          <w:sz w:val="22"/>
          <w:szCs w:val="22"/>
          <w:lang w:val="es-ES"/>
        </w:rPr>
        <w:t>Tg</w:t>
      </w:r>
      <w:proofErr w:type="spellEnd"/>
      <w:r w:rsidRPr="004C4089">
        <w:rPr>
          <w:rFonts w:cs="Arial"/>
          <w:sz w:val="22"/>
          <w:szCs w:val="22"/>
          <w:lang w:val="es-ES"/>
        </w:rPr>
        <w:t>. 0.11 pueden estar solos o en comunicación según las diferentes entr</w:t>
      </w:r>
      <w:r w:rsidRPr="004C4089">
        <w:rPr>
          <w:rFonts w:cs="Arial"/>
          <w:sz w:val="22"/>
          <w:szCs w:val="22"/>
          <w:lang w:val="es-ES"/>
        </w:rPr>
        <w:t>e</w:t>
      </w:r>
      <w:r w:rsidRPr="004C4089">
        <w:rPr>
          <w:rFonts w:cs="Arial"/>
          <w:sz w:val="22"/>
          <w:szCs w:val="22"/>
          <w:lang w:val="es-ES"/>
        </w:rPr>
        <w:t>vías existentes.</w:t>
      </w:r>
    </w:p>
    <w:p w:rsidR="008E7A90" w:rsidRPr="004C4089" w:rsidRDefault="008E7A90" w:rsidP="004C4089">
      <w:pPr>
        <w:spacing w:line="240" w:lineRule="auto"/>
        <w:rPr>
          <w:rFonts w:cs="Arial"/>
          <w:sz w:val="22"/>
          <w:szCs w:val="22"/>
          <w:lang w:val="es-ES"/>
        </w:rPr>
      </w:pPr>
      <w:r w:rsidRPr="004C4089">
        <w:rPr>
          <w:rFonts w:cs="Arial"/>
          <w:sz w:val="22"/>
          <w:szCs w:val="22"/>
          <w:lang w:val="es-ES"/>
        </w:rPr>
        <w:t>RIELES DE LOS APARATOS.</w:t>
      </w:r>
    </w:p>
    <w:p w:rsidR="008E7A90" w:rsidRPr="004C4089" w:rsidRDefault="008E7A90" w:rsidP="004C4089">
      <w:pPr>
        <w:spacing w:line="240" w:lineRule="auto"/>
        <w:rPr>
          <w:rFonts w:cs="Arial"/>
          <w:sz w:val="22"/>
          <w:szCs w:val="22"/>
          <w:lang w:val="es-ES"/>
        </w:rPr>
      </w:pPr>
      <w:r w:rsidRPr="004C4089">
        <w:rPr>
          <w:rFonts w:cs="Arial"/>
          <w:sz w:val="22"/>
          <w:szCs w:val="22"/>
          <w:lang w:val="es-ES"/>
        </w:rPr>
        <w:t>Los aparatos de vía se construyen con los diferentes tipos de rieles mencionados a co</w:t>
      </w:r>
      <w:r w:rsidRPr="004C4089">
        <w:rPr>
          <w:rFonts w:cs="Arial"/>
          <w:sz w:val="22"/>
          <w:szCs w:val="22"/>
          <w:lang w:val="es-ES"/>
        </w:rPr>
        <w:t>n</w:t>
      </w:r>
      <w:r w:rsidRPr="004C4089">
        <w:rPr>
          <w:rFonts w:cs="Arial"/>
          <w:sz w:val="22"/>
          <w:szCs w:val="22"/>
          <w:lang w:val="es-ES"/>
        </w:rPr>
        <w:t>tinuación:</w:t>
      </w:r>
    </w:p>
    <w:p w:rsidR="008E7A90" w:rsidRPr="004C4089" w:rsidRDefault="008E7A90" w:rsidP="004C4089">
      <w:pPr>
        <w:spacing w:line="240" w:lineRule="auto"/>
        <w:rPr>
          <w:rFonts w:cs="Arial"/>
          <w:sz w:val="22"/>
          <w:szCs w:val="22"/>
          <w:lang w:val="es-ES"/>
        </w:rPr>
      </w:pPr>
      <w:r w:rsidRPr="004C4089">
        <w:rPr>
          <w:rFonts w:cs="Arial"/>
          <w:sz w:val="22"/>
          <w:szCs w:val="22"/>
          <w:lang w:val="es-ES"/>
        </w:rPr>
        <w:t>- Rieles de rodamiento y contra-riel de vía desviada: 115 RE.</w:t>
      </w:r>
    </w:p>
    <w:p w:rsidR="008E7A90" w:rsidRPr="004C4089" w:rsidRDefault="008E7A90" w:rsidP="004C4089">
      <w:pPr>
        <w:spacing w:line="240" w:lineRule="auto"/>
        <w:rPr>
          <w:rFonts w:cs="Arial"/>
          <w:sz w:val="22"/>
          <w:szCs w:val="22"/>
          <w:lang w:val="es-ES"/>
        </w:rPr>
      </w:pPr>
      <w:r w:rsidRPr="004C4089">
        <w:rPr>
          <w:rFonts w:cs="Arial"/>
          <w:sz w:val="22"/>
          <w:szCs w:val="22"/>
          <w:lang w:val="es-ES"/>
        </w:rPr>
        <w:t>- Agujas: AM 71, o perfil de alma gruesa adaptado al calibre 115 RE.</w:t>
      </w:r>
    </w:p>
    <w:p w:rsidR="008E7A90" w:rsidRPr="004C4089" w:rsidRDefault="008E7A90" w:rsidP="004C4089">
      <w:pPr>
        <w:spacing w:line="240" w:lineRule="auto"/>
        <w:rPr>
          <w:rFonts w:cs="Arial"/>
          <w:sz w:val="22"/>
          <w:szCs w:val="22"/>
          <w:lang w:val="es-ES"/>
        </w:rPr>
      </w:pPr>
      <w:r w:rsidRPr="004C4089">
        <w:rPr>
          <w:rFonts w:cs="Arial"/>
          <w:sz w:val="22"/>
          <w:szCs w:val="22"/>
          <w:lang w:val="es-ES"/>
        </w:rPr>
        <w:t>- Contra-rieles de cruzamiento: U-69</w:t>
      </w:r>
    </w:p>
    <w:p w:rsidR="008E7A90" w:rsidRPr="004C4089" w:rsidRDefault="008E7A90" w:rsidP="004C4089">
      <w:pPr>
        <w:spacing w:line="240" w:lineRule="auto"/>
        <w:rPr>
          <w:rFonts w:cs="Arial"/>
          <w:sz w:val="22"/>
          <w:szCs w:val="22"/>
          <w:lang w:val="es-ES"/>
        </w:rPr>
      </w:pPr>
      <w:r w:rsidRPr="004C4089">
        <w:rPr>
          <w:rFonts w:cs="Arial"/>
          <w:sz w:val="22"/>
          <w:szCs w:val="22"/>
          <w:lang w:val="es-ES"/>
        </w:rPr>
        <w:t>Los rieles de rodamiento se colocan inclinados al 1/20.</w:t>
      </w:r>
    </w:p>
    <w:p w:rsidR="008E7A90" w:rsidRPr="004C4089" w:rsidRDefault="008E7A90" w:rsidP="004C4089">
      <w:pPr>
        <w:spacing w:line="240" w:lineRule="auto"/>
        <w:rPr>
          <w:rFonts w:cs="Arial"/>
          <w:sz w:val="22"/>
          <w:szCs w:val="22"/>
          <w:lang w:val="es-ES"/>
        </w:rPr>
      </w:pPr>
      <w:r w:rsidRPr="004C4089">
        <w:rPr>
          <w:rFonts w:cs="Arial"/>
          <w:sz w:val="22"/>
          <w:szCs w:val="22"/>
          <w:lang w:val="es-ES"/>
        </w:rPr>
        <w:t>Todos los rieles, incluyendo los perfiles especiales son de acero en Matiz 900-A (defin</w:t>
      </w:r>
      <w:r w:rsidRPr="004C4089">
        <w:rPr>
          <w:rFonts w:cs="Arial"/>
          <w:sz w:val="22"/>
          <w:szCs w:val="22"/>
          <w:lang w:val="es-ES"/>
        </w:rPr>
        <w:t>i</w:t>
      </w:r>
      <w:r w:rsidRPr="004C4089">
        <w:rPr>
          <w:rFonts w:cs="Arial"/>
          <w:sz w:val="22"/>
          <w:szCs w:val="22"/>
          <w:lang w:val="es-ES"/>
        </w:rPr>
        <w:t>do por la ficha UIC 860-R).</w:t>
      </w:r>
    </w:p>
    <w:p w:rsidR="008E7A90" w:rsidRPr="004C4089" w:rsidRDefault="008E7A90" w:rsidP="004C4089">
      <w:pPr>
        <w:spacing w:line="240" w:lineRule="auto"/>
        <w:rPr>
          <w:rFonts w:cs="Arial"/>
          <w:sz w:val="22"/>
          <w:szCs w:val="22"/>
          <w:lang w:val="es-ES"/>
        </w:rPr>
      </w:pPr>
      <w:r w:rsidRPr="004C4089">
        <w:rPr>
          <w:rFonts w:cs="Arial"/>
          <w:sz w:val="22"/>
          <w:szCs w:val="22"/>
          <w:lang w:val="es-ES"/>
        </w:rPr>
        <w:t>CONTRA RIEL.</w:t>
      </w:r>
    </w:p>
    <w:p w:rsidR="008E7A90" w:rsidRPr="004C4089" w:rsidRDefault="008E7A90" w:rsidP="004C4089">
      <w:pPr>
        <w:spacing w:line="240" w:lineRule="auto"/>
        <w:rPr>
          <w:rFonts w:cs="Arial"/>
          <w:sz w:val="22"/>
          <w:szCs w:val="22"/>
          <w:lang w:val="es-ES"/>
        </w:rPr>
      </w:pPr>
      <w:r w:rsidRPr="004C4089">
        <w:rPr>
          <w:rFonts w:cs="Arial"/>
          <w:sz w:val="22"/>
          <w:szCs w:val="22"/>
          <w:lang w:val="es-ES"/>
        </w:rPr>
        <w:t>Fabricación y suministro de contra-rieles U-69 en acero no tratado, a utilizar en las vías, incluyendo las zonas de aparatos de vía para equipar la Vía  EN LA LÍNEA, DEL TREN INTERURBANO MÉXICO-TOLUCA rodada metálica.</w:t>
      </w:r>
    </w:p>
    <w:p w:rsidR="008E7A90" w:rsidRPr="004C4089" w:rsidRDefault="008E7A90" w:rsidP="004C4089">
      <w:pPr>
        <w:spacing w:line="240" w:lineRule="auto"/>
        <w:rPr>
          <w:rFonts w:cs="Arial"/>
          <w:sz w:val="22"/>
          <w:szCs w:val="22"/>
          <w:lang w:val="es-ES"/>
        </w:rPr>
      </w:pPr>
      <w:r w:rsidRPr="004C4089">
        <w:rPr>
          <w:rFonts w:cs="Arial"/>
          <w:sz w:val="22"/>
          <w:szCs w:val="22"/>
          <w:lang w:val="es-ES"/>
        </w:rPr>
        <w:t>Las condiciones aplicables al suministro de los contra-rieles U-69 aquí indicados, así como las cláusulas de garantía son las especificadas por la ficha UIC 860-R última ed</w:t>
      </w:r>
      <w:r w:rsidRPr="004C4089">
        <w:rPr>
          <w:rFonts w:cs="Arial"/>
          <w:sz w:val="22"/>
          <w:szCs w:val="22"/>
          <w:lang w:val="es-ES"/>
        </w:rPr>
        <w:t>i</w:t>
      </w:r>
      <w:r w:rsidRPr="004C4089">
        <w:rPr>
          <w:rFonts w:cs="Arial"/>
          <w:sz w:val="22"/>
          <w:szCs w:val="22"/>
          <w:lang w:val="es-ES"/>
        </w:rPr>
        <w:t>ción de la unión internacional de ferrocarriles.</w:t>
      </w:r>
    </w:p>
    <w:p w:rsidR="008E7A90" w:rsidRPr="004C4089" w:rsidRDefault="008E7A90" w:rsidP="004C4089">
      <w:pPr>
        <w:spacing w:line="240" w:lineRule="auto"/>
        <w:rPr>
          <w:rFonts w:cs="Arial"/>
          <w:sz w:val="22"/>
          <w:szCs w:val="22"/>
          <w:lang w:val="es-ES"/>
        </w:rPr>
      </w:pPr>
      <w:r w:rsidRPr="004C4089">
        <w:rPr>
          <w:rFonts w:cs="Arial"/>
          <w:sz w:val="22"/>
          <w:szCs w:val="22"/>
          <w:lang w:val="es-ES"/>
        </w:rPr>
        <w:t>SOPORTE DE CONTRA RIEL.</w:t>
      </w:r>
    </w:p>
    <w:p w:rsidR="008E7A90" w:rsidRPr="004C4089" w:rsidRDefault="008E7A90" w:rsidP="004C4089">
      <w:pPr>
        <w:spacing w:line="240" w:lineRule="auto"/>
        <w:rPr>
          <w:rFonts w:cs="Arial"/>
          <w:sz w:val="22"/>
          <w:szCs w:val="22"/>
          <w:lang w:val="es-ES"/>
        </w:rPr>
      </w:pPr>
      <w:r w:rsidRPr="004C4089">
        <w:rPr>
          <w:rFonts w:cs="Arial"/>
          <w:sz w:val="22"/>
          <w:szCs w:val="22"/>
          <w:lang w:val="es-ES"/>
        </w:rPr>
        <w:t xml:space="preserve">Fabricación y suministro del soporte de los contra-rieles U-69, elementos de acero no aleado unidos mediante soldadura de arco que se emplearán para el equipamiento de </w:t>
      </w:r>
      <w:r w:rsidRPr="004C4089">
        <w:rPr>
          <w:rFonts w:cs="Arial"/>
          <w:sz w:val="22"/>
          <w:szCs w:val="22"/>
          <w:lang w:val="es-ES"/>
        </w:rPr>
        <w:lastRenderedPageBreak/>
        <w:t>las vías y de los aparatos de vía, EN LA LÍNEA, DEL TREN INTERURBANO MÉXICO-TOLUCA rodada metálica.</w:t>
      </w:r>
    </w:p>
    <w:p w:rsidR="008E7A90" w:rsidRPr="004C4089" w:rsidRDefault="008E7A90" w:rsidP="004C4089">
      <w:pPr>
        <w:spacing w:line="240" w:lineRule="auto"/>
        <w:rPr>
          <w:rFonts w:cs="Arial"/>
          <w:sz w:val="22"/>
          <w:szCs w:val="22"/>
          <w:lang w:val="es-ES"/>
        </w:rPr>
      </w:pPr>
    </w:p>
    <w:p w:rsidR="008E7A90" w:rsidRPr="004C4089" w:rsidRDefault="008E7A90" w:rsidP="004C4089">
      <w:pPr>
        <w:spacing w:line="240" w:lineRule="auto"/>
        <w:rPr>
          <w:rFonts w:cs="Arial"/>
          <w:sz w:val="22"/>
          <w:szCs w:val="22"/>
          <w:lang w:val="es-ES"/>
        </w:rPr>
      </w:pPr>
      <w:r w:rsidRPr="004C4089">
        <w:rPr>
          <w:rFonts w:cs="Arial"/>
          <w:sz w:val="22"/>
          <w:szCs w:val="22"/>
          <w:lang w:val="es-ES"/>
        </w:rPr>
        <w:t>El Proveedor deberá indicar en los planos de ejecución todas las tolerancias dimensi</w:t>
      </w:r>
      <w:r w:rsidRPr="004C4089">
        <w:rPr>
          <w:rFonts w:cs="Arial"/>
          <w:sz w:val="22"/>
          <w:szCs w:val="22"/>
          <w:lang w:val="es-ES"/>
        </w:rPr>
        <w:t>o</w:t>
      </w:r>
      <w:r w:rsidRPr="004C4089">
        <w:rPr>
          <w:rFonts w:cs="Arial"/>
          <w:sz w:val="22"/>
          <w:szCs w:val="22"/>
          <w:lang w:val="es-ES"/>
        </w:rPr>
        <w:t>nales y todas las características de los cordones de soldadura.</w:t>
      </w:r>
    </w:p>
    <w:p w:rsidR="008E7A90" w:rsidRPr="004C4089" w:rsidRDefault="008E7A90" w:rsidP="004C4089">
      <w:pPr>
        <w:spacing w:line="240" w:lineRule="auto"/>
        <w:rPr>
          <w:rFonts w:cs="Arial"/>
          <w:sz w:val="22"/>
          <w:szCs w:val="22"/>
          <w:lang w:val="es-ES"/>
        </w:rPr>
      </w:pPr>
      <w:r w:rsidRPr="004C4089">
        <w:rPr>
          <w:rFonts w:cs="Arial"/>
          <w:sz w:val="22"/>
          <w:szCs w:val="22"/>
          <w:lang w:val="es-ES"/>
        </w:rPr>
        <w:t>TOPE DE FIN DE VIA.</w:t>
      </w:r>
    </w:p>
    <w:p w:rsidR="008E7A90" w:rsidRPr="004C4089" w:rsidRDefault="008E7A90" w:rsidP="004C4089">
      <w:pPr>
        <w:spacing w:line="240" w:lineRule="auto"/>
        <w:rPr>
          <w:rFonts w:cs="Arial"/>
          <w:sz w:val="22"/>
          <w:szCs w:val="22"/>
          <w:lang w:val="es-ES"/>
        </w:rPr>
      </w:pPr>
      <w:r w:rsidRPr="004C4089">
        <w:rPr>
          <w:rFonts w:cs="Arial"/>
          <w:sz w:val="22"/>
          <w:szCs w:val="22"/>
          <w:lang w:val="es-ES"/>
        </w:rPr>
        <w:t xml:space="preserve"> Fabricación y suministro para la instalación, operación, mantenimiento y recepción del tope de fin de las vías de la nave de depósito y vía de prueba de los talleres estaciones terminales de acuerdo en lo recogido en el proyecto de vía.</w:t>
      </w:r>
    </w:p>
    <w:p w:rsidR="008E7A90" w:rsidRPr="004C4089" w:rsidRDefault="008E7A90" w:rsidP="004C4089">
      <w:pPr>
        <w:spacing w:line="240" w:lineRule="auto"/>
        <w:rPr>
          <w:rFonts w:cs="Arial"/>
          <w:sz w:val="22"/>
          <w:szCs w:val="22"/>
          <w:lang w:val="es-ES"/>
        </w:rPr>
      </w:pPr>
      <w:r w:rsidRPr="004C4089">
        <w:rPr>
          <w:rFonts w:cs="Arial"/>
          <w:sz w:val="22"/>
          <w:szCs w:val="22"/>
          <w:lang w:val="es-ES"/>
        </w:rPr>
        <w:t>El dispositivo puede ser, básicamente, de 2 clases:</w:t>
      </w:r>
    </w:p>
    <w:p w:rsidR="008E7A90" w:rsidRPr="004C4089" w:rsidRDefault="008E7A90" w:rsidP="004C4089">
      <w:pPr>
        <w:spacing w:line="240" w:lineRule="auto"/>
        <w:rPr>
          <w:rFonts w:cs="Arial"/>
          <w:sz w:val="22"/>
          <w:szCs w:val="22"/>
          <w:lang w:val="es-ES"/>
        </w:rPr>
      </w:pPr>
      <w:r w:rsidRPr="004C4089">
        <w:rPr>
          <w:rFonts w:cs="Arial"/>
          <w:sz w:val="22"/>
          <w:szCs w:val="22"/>
          <w:lang w:val="es-ES"/>
        </w:rPr>
        <w:t>- Mecánico, con dispositivos de frenado por fricción.</w:t>
      </w:r>
    </w:p>
    <w:p w:rsidR="008E7A90" w:rsidRPr="004C4089" w:rsidRDefault="008E7A90" w:rsidP="004C4089">
      <w:pPr>
        <w:spacing w:line="240" w:lineRule="auto"/>
        <w:rPr>
          <w:rFonts w:cs="Arial"/>
          <w:sz w:val="22"/>
          <w:szCs w:val="22"/>
          <w:lang w:val="es-ES"/>
        </w:rPr>
      </w:pPr>
      <w:r w:rsidRPr="004C4089">
        <w:rPr>
          <w:rFonts w:cs="Arial"/>
          <w:sz w:val="22"/>
          <w:szCs w:val="22"/>
          <w:lang w:val="es-ES"/>
        </w:rPr>
        <w:t>- Hidráulico, con dispositivos de frenado por absorción de energía.</w:t>
      </w:r>
    </w:p>
    <w:p w:rsidR="008E7A90" w:rsidRPr="004C4089" w:rsidRDefault="008E7A90" w:rsidP="004C4089">
      <w:pPr>
        <w:spacing w:line="240" w:lineRule="auto"/>
        <w:rPr>
          <w:rFonts w:cs="Arial"/>
          <w:sz w:val="22"/>
          <w:szCs w:val="22"/>
          <w:lang w:val="es-ES"/>
        </w:rPr>
      </w:pPr>
      <w:r w:rsidRPr="004C4089">
        <w:rPr>
          <w:rFonts w:cs="Arial"/>
          <w:sz w:val="22"/>
          <w:szCs w:val="22"/>
          <w:lang w:val="es-ES"/>
        </w:rPr>
        <w:t>La anterior descripción no limitará al Proveedor para proponer un sistema hibrido o de un género diferente.</w:t>
      </w:r>
    </w:p>
    <w:p w:rsidR="008E7A90" w:rsidRPr="004C4089" w:rsidRDefault="008E7A90" w:rsidP="004C4089">
      <w:pPr>
        <w:spacing w:line="240" w:lineRule="auto"/>
        <w:rPr>
          <w:rFonts w:cs="Arial"/>
          <w:sz w:val="22"/>
          <w:szCs w:val="22"/>
          <w:lang w:val="es-ES"/>
        </w:rPr>
      </w:pPr>
      <w:r w:rsidRPr="004C4089">
        <w:rPr>
          <w:rFonts w:cs="Arial"/>
          <w:sz w:val="22"/>
          <w:szCs w:val="22"/>
          <w:lang w:val="es-ES"/>
        </w:rPr>
        <w:t>ELEMENTOS DE FIJACION.</w:t>
      </w:r>
    </w:p>
    <w:p w:rsidR="008E7A90" w:rsidRPr="004C4089" w:rsidRDefault="008E7A90" w:rsidP="004C4089">
      <w:pPr>
        <w:spacing w:line="240" w:lineRule="auto"/>
        <w:rPr>
          <w:rFonts w:cs="Arial"/>
          <w:sz w:val="22"/>
          <w:szCs w:val="22"/>
          <w:lang w:val="es-ES"/>
        </w:rPr>
      </w:pPr>
      <w:r w:rsidRPr="004C4089">
        <w:rPr>
          <w:rFonts w:cs="Arial"/>
          <w:sz w:val="22"/>
          <w:szCs w:val="22"/>
          <w:lang w:val="es-ES"/>
        </w:rPr>
        <w:t>En el caso de la vía en placa o fijación en plintos se fijaran mediante fijaciones elásticas compatibles con el riel propuesto.</w:t>
      </w:r>
    </w:p>
    <w:p w:rsidR="008E7A90" w:rsidRPr="004C4089" w:rsidRDefault="008E7A90" w:rsidP="004C4089">
      <w:pPr>
        <w:spacing w:line="240" w:lineRule="auto"/>
        <w:rPr>
          <w:rFonts w:cs="Arial"/>
          <w:sz w:val="22"/>
          <w:szCs w:val="22"/>
          <w:lang w:val="es-ES"/>
        </w:rPr>
      </w:pPr>
      <w:r w:rsidRPr="004C4089">
        <w:rPr>
          <w:rFonts w:cs="Arial"/>
          <w:sz w:val="22"/>
          <w:szCs w:val="22"/>
          <w:lang w:val="es-ES"/>
        </w:rPr>
        <w:t>Estas fijaciones deberán mantener la estabilidad lateral de los vehículos, mediante una inclinación hacia el centro de la vía en un ángulo de valor 1/20.</w:t>
      </w:r>
    </w:p>
    <w:p w:rsidR="008E7A90" w:rsidRPr="004C4089" w:rsidRDefault="008E7A90" w:rsidP="004C4089">
      <w:pPr>
        <w:spacing w:line="240" w:lineRule="auto"/>
        <w:rPr>
          <w:rFonts w:cs="Arial"/>
          <w:sz w:val="22"/>
          <w:szCs w:val="22"/>
          <w:lang w:val="es-ES"/>
        </w:rPr>
      </w:pPr>
      <w:r w:rsidRPr="004C4089">
        <w:rPr>
          <w:rFonts w:cs="Arial"/>
          <w:sz w:val="22"/>
          <w:szCs w:val="22"/>
          <w:lang w:val="es-ES"/>
        </w:rPr>
        <w:t>Estas fijaciones deberán tener la flexibilidad o elasticidad verticales necesaria para evitar esfuerzos dinámicos muy altos entre rueda y carril, esfuerzos que originan además las vibraciones y el ruido, que deben evitarse especialmente en zonas urbanas. De ahí la necesidad de los elementos de sujeciones elásticas.</w:t>
      </w:r>
    </w:p>
    <w:p w:rsidR="008E7A90" w:rsidRPr="004C4089" w:rsidRDefault="008E7A90" w:rsidP="004C4089">
      <w:pPr>
        <w:spacing w:line="240" w:lineRule="auto"/>
        <w:rPr>
          <w:rFonts w:cs="Arial"/>
          <w:sz w:val="22"/>
          <w:szCs w:val="22"/>
          <w:lang w:val="es-ES"/>
        </w:rPr>
      </w:pPr>
      <w:r w:rsidRPr="004C4089">
        <w:rPr>
          <w:rFonts w:cs="Arial"/>
          <w:sz w:val="22"/>
          <w:szCs w:val="22"/>
          <w:lang w:val="es-ES"/>
        </w:rPr>
        <w:t>PLINTONS.</w:t>
      </w:r>
    </w:p>
    <w:p w:rsidR="008E7A90" w:rsidRPr="004C4089" w:rsidRDefault="008E7A90" w:rsidP="004C4089">
      <w:pPr>
        <w:spacing w:line="240" w:lineRule="auto"/>
        <w:rPr>
          <w:rFonts w:cs="Arial"/>
          <w:sz w:val="22"/>
          <w:szCs w:val="22"/>
          <w:lang w:val="es-ES"/>
        </w:rPr>
      </w:pPr>
      <w:r w:rsidRPr="004C4089">
        <w:rPr>
          <w:rFonts w:cs="Arial"/>
          <w:sz w:val="22"/>
          <w:szCs w:val="22"/>
          <w:lang w:val="es-ES"/>
        </w:rPr>
        <w:t xml:space="preserve">Formación de </w:t>
      </w:r>
      <w:proofErr w:type="spellStart"/>
      <w:r w:rsidRPr="004C4089">
        <w:rPr>
          <w:rFonts w:cs="Arial"/>
          <w:sz w:val="22"/>
          <w:szCs w:val="22"/>
          <w:lang w:val="es-ES"/>
        </w:rPr>
        <w:t>Plintons</w:t>
      </w:r>
      <w:proofErr w:type="spellEnd"/>
      <w:r w:rsidRPr="004C4089">
        <w:rPr>
          <w:rFonts w:cs="Arial"/>
          <w:sz w:val="22"/>
          <w:szCs w:val="22"/>
          <w:lang w:val="es-ES"/>
        </w:rPr>
        <w:t xml:space="preserve"> para soporte de fijaciones de vía. Compuesto de concreto refo</w:t>
      </w:r>
      <w:r w:rsidRPr="004C4089">
        <w:rPr>
          <w:rFonts w:cs="Arial"/>
          <w:sz w:val="22"/>
          <w:szCs w:val="22"/>
          <w:lang w:val="es-ES"/>
        </w:rPr>
        <w:t>r</w:t>
      </w:r>
      <w:r w:rsidRPr="004C4089">
        <w:rPr>
          <w:rFonts w:cs="Arial"/>
          <w:sz w:val="22"/>
          <w:szCs w:val="22"/>
          <w:lang w:val="es-ES"/>
        </w:rPr>
        <w:t>zado con las dimensiones y características definidas en el proyecto de vía.</w:t>
      </w:r>
    </w:p>
    <w:p w:rsidR="008E7A90" w:rsidRPr="004C4089" w:rsidRDefault="008E7A90" w:rsidP="004C4089">
      <w:pPr>
        <w:pStyle w:val="TITULO3EMA"/>
        <w:spacing w:line="240" w:lineRule="auto"/>
        <w:rPr>
          <w:rFonts w:cs="Arial"/>
          <w:szCs w:val="22"/>
        </w:rPr>
      </w:pPr>
      <w:bookmarkStart w:id="280" w:name="_Toc391647215"/>
      <w:r w:rsidRPr="004C4089">
        <w:rPr>
          <w:rFonts w:cs="Arial"/>
          <w:szCs w:val="22"/>
        </w:rPr>
        <w:t>ALCANCE</w:t>
      </w:r>
      <w:bookmarkEnd w:id="280"/>
    </w:p>
    <w:p w:rsidR="008E7A90" w:rsidRPr="004C4089" w:rsidRDefault="008E7A90" w:rsidP="004C4089">
      <w:pPr>
        <w:spacing w:line="240" w:lineRule="auto"/>
        <w:rPr>
          <w:rFonts w:cs="Arial"/>
          <w:sz w:val="22"/>
          <w:szCs w:val="22"/>
        </w:rPr>
      </w:pPr>
      <w:r w:rsidRPr="004C4089">
        <w:rPr>
          <w:rFonts w:cs="Arial"/>
          <w:sz w:val="22"/>
          <w:szCs w:val="22"/>
        </w:rPr>
        <w:t>Previo a la ejecución de las unidades, se verificará que la plataforma ferroviaria está de acuerdo al proyecto de vía y realizará, por cuenta del contratista, las modificaciones n</w:t>
      </w:r>
      <w:r w:rsidRPr="004C4089">
        <w:rPr>
          <w:rFonts w:cs="Arial"/>
          <w:sz w:val="22"/>
          <w:szCs w:val="22"/>
        </w:rPr>
        <w:t>e</w:t>
      </w:r>
      <w:r w:rsidRPr="004C4089">
        <w:rPr>
          <w:rFonts w:cs="Arial"/>
          <w:sz w:val="22"/>
          <w:szCs w:val="22"/>
        </w:rPr>
        <w:t>cesarias para la correcta ejecución de las distintas unidades bajo la supervisión de la d</w:t>
      </w:r>
      <w:r w:rsidRPr="004C4089">
        <w:rPr>
          <w:rFonts w:cs="Arial"/>
          <w:sz w:val="22"/>
          <w:szCs w:val="22"/>
        </w:rPr>
        <w:t>i</w:t>
      </w:r>
      <w:r w:rsidRPr="004C4089">
        <w:rPr>
          <w:rFonts w:cs="Arial"/>
          <w:sz w:val="22"/>
          <w:szCs w:val="22"/>
        </w:rPr>
        <w:t>rección del proyecto.</w:t>
      </w:r>
    </w:p>
    <w:p w:rsidR="008E7A90" w:rsidRPr="004C4089" w:rsidRDefault="008E7A90" w:rsidP="004C4089">
      <w:pPr>
        <w:spacing w:line="240" w:lineRule="auto"/>
        <w:rPr>
          <w:rFonts w:cs="Arial"/>
          <w:sz w:val="22"/>
          <w:szCs w:val="22"/>
        </w:rPr>
      </w:pPr>
      <w:r w:rsidRPr="004C4089">
        <w:rPr>
          <w:rFonts w:cs="Arial"/>
          <w:sz w:val="22"/>
          <w:szCs w:val="22"/>
        </w:rPr>
        <w:t>El suministro incluyen las unidades completamente terminadas.</w:t>
      </w:r>
    </w:p>
    <w:p w:rsidR="008E7A90" w:rsidRPr="004C4089" w:rsidRDefault="008E7A90" w:rsidP="004C4089">
      <w:pPr>
        <w:spacing w:line="240" w:lineRule="auto"/>
        <w:rPr>
          <w:rFonts w:cs="Arial"/>
          <w:sz w:val="22"/>
          <w:szCs w:val="22"/>
        </w:rPr>
      </w:pPr>
      <w:r w:rsidRPr="004C4089">
        <w:rPr>
          <w:rFonts w:cs="Arial"/>
          <w:sz w:val="22"/>
          <w:szCs w:val="22"/>
        </w:rPr>
        <w:t>Todos los permisos, licencias y logística necesaria para la correcta ejecución de las un</w:t>
      </w:r>
      <w:r w:rsidRPr="004C4089">
        <w:rPr>
          <w:rFonts w:cs="Arial"/>
          <w:sz w:val="22"/>
          <w:szCs w:val="22"/>
        </w:rPr>
        <w:t>i</w:t>
      </w:r>
      <w:r w:rsidRPr="004C4089">
        <w:rPr>
          <w:rFonts w:cs="Arial"/>
          <w:sz w:val="22"/>
          <w:szCs w:val="22"/>
        </w:rPr>
        <w:t>dades serán por cuenta del contratista.</w:t>
      </w:r>
    </w:p>
    <w:p w:rsidR="008E7A90" w:rsidRPr="004C4089" w:rsidRDefault="008E7A90" w:rsidP="004C4089">
      <w:pPr>
        <w:spacing w:line="240" w:lineRule="auto"/>
        <w:rPr>
          <w:rFonts w:cs="Arial"/>
          <w:sz w:val="22"/>
          <w:szCs w:val="22"/>
        </w:rPr>
      </w:pPr>
      <w:r w:rsidRPr="004C4089">
        <w:rPr>
          <w:rFonts w:cs="Arial"/>
          <w:sz w:val="22"/>
          <w:szCs w:val="22"/>
        </w:rPr>
        <w:t>Verificación de la correcta ejecución de cada una de las unidades y el cumplimiento de las especificaciones del proyecto y en caso de discrepancia la corrección será a cargo del contratista bajo la supervisión de la dirección del proyecto.</w:t>
      </w:r>
    </w:p>
    <w:p w:rsidR="008E7A90" w:rsidRPr="004C4089" w:rsidRDefault="008E7A90" w:rsidP="004C4089">
      <w:pPr>
        <w:spacing w:line="240" w:lineRule="auto"/>
        <w:rPr>
          <w:rFonts w:cs="Arial"/>
          <w:sz w:val="22"/>
          <w:szCs w:val="22"/>
        </w:rPr>
      </w:pPr>
    </w:p>
    <w:p w:rsidR="008E7A90" w:rsidRPr="004C4089" w:rsidRDefault="008E7A90" w:rsidP="004C4089">
      <w:pPr>
        <w:pStyle w:val="TITULO2EMA"/>
        <w:spacing w:line="240" w:lineRule="auto"/>
        <w:rPr>
          <w:rFonts w:cs="Arial"/>
          <w:sz w:val="22"/>
          <w:szCs w:val="22"/>
        </w:rPr>
      </w:pPr>
      <w:bookmarkStart w:id="281" w:name="_Toc386201838"/>
      <w:bookmarkStart w:id="282" w:name="_Toc387681695"/>
      <w:bookmarkStart w:id="283" w:name="_Toc391647216"/>
      <w:r w:rsidRPr="004C4089">
        <w:rPr>
          <w:rFonts w:cs="Arial"/>
          <w:sz w:val="22"/>
          <w:szCs w:val="22"/>
        </w:rPr>
        <w:t>EDIFICIOS</w:t>
      </w:r>
      <w:bookmarkEnd w:id="281"/>
      <w:bookmarkEnd w:id="282"/>
      <w:r w:rsidRPr="004C4089">
        <w:rPr>
          <w:rFonts w:cs="Arial"/>
          <w:sz w:val="22"/>
          <w:szCs w:val="22"/>
        </w:rPr>
        <w:t xml:space="preserve"> TÉCNICOS</w:t>
      </w:r>
      <w:bookmarkEnd w:id="283"/>
    </w:p>
    <w:p w:rsidR="008E7A90" w:rsidRPr="004C4089" w:rsidRDefault="008E7A90" w:rsidP="004C4089">
      <w:pPr>
        <w:spacing w:line="240" w:lineRule="auto"/>
        <w:rPr>
          <w:rFonts w:cs="Arial"/>
          <w:sz w:val="22"/>
          <w:szCs w:val="22"/>
        </w:rPr>
      </w:pPr>
    </w:p>
    <w:p w:rsidR="008E7A90" w:rsidRPr="004C4089" w:rsidRDefault="008E7A90" w:rsidP="004C4089">
      <w:pPr>
        <w:pStyle w:val="TITULO3EMA"/>
        <w:spacing w:line="240" w:lineRule="auto"/>
        <w:rPr>
          <w:rFonts w:cs="Arial"/>
          <w:szCs w:val="22"/>
        </w:rPr>
      </w:pPr>
      <w:bookmarkStart w:id="284" w:name="_Toc391306314"/>
      <w:bookmarkStart w:id="285" w:name="_Toc391647217"/>
      <w:r w:rsidRPr="004C4089">
        <w:rPr>
          <w:rFonts w:cs="Arial"/>
          <w:szCs w:val="22"/>
        </w:rPr>
        <w:t>DESCRIPCIÓN</w:t>
      </w:r>
      <w:bookmarkEnd w:id="284"/>
      <w:bookmarkEnd w:id="285"/>
    </w:p>
    <w:p w:rsidR="008E7A90" w:rsidRPr="004C4089" w:rsidRDefault="008E7A90" w:rsidP="004C4089">
      <w:pPr>
        <w:spacing w:line="240" w:lineRule="auto"/>
        <w:ind w:left="0"/>
        <w:jc w:val="left"/>
        <w:rPr>
          <w:rFonts w:cs="Arial"/>
          <w:sz w:val="22"/>
          <w:szCs w:val="22"/>
        </w:rPr>
      </w:pPr>
      <w:r w:rsidRPr="004C4089">
        <w:rPr>
          <w:rFonts w:cs="Arial"/>
          <w:sz w:val="22"/>
          <w:szCs w:val="22"/>
        </w:rPr>
        <w:t>En el diseño general de la línea, se ha ubicado el equipamiento de los sistemas transve</w:t>
      </w:r>
      <w:r w:rsidRPr="004C4089">
        <w:rPr>
          <w:rFonts w:cs="Arial"/>
          <w:sz w:val="22"/>
          <w:szCs w:val="22"/>
        </w:rPr>
        <w:t>r</w:t>
      </w:r>
      <w:r w:rsidRPr="004C4089">
        <w:rPr>
          <w:rFonts w:cs="Arial"/>
          <w:sz w:val="22"/>
          <w:szCs w:val="22"/>
        </w:rPr>
        <w:t>sales (comunicaciones, señalización, energía</w:t>
      </w:r>
      <w:proofErr w:type="gramStart"/>
      <w:r w:rsidRPr="004C4089">
        <w:rPr>
          <w:rFonts w:cs="Arial"/>
          <w:sz w:val="22"/>
          <w:szCs w:val="22"/>
        </w:rPr>
        <w:t>, …</w:t>
      </w:r>
      <w:proofErr w:type="gramEnd"/>
      <w:r w:rsidRPr="004C4089">
        <w:rPr>
          <w:rFonts w:cs="Arial"/>
          <w:sz w:val="22"/>
          <w:szCs w:val="22"/>
        </w:rPr>
        <w:t>) preferentemente en las estaciones, en locales técnicos creados a tal efecto. A parte de estos locales, se requieren seis edificios técnicos y 9 casetas GSM-R distribuidos a lo largo de la línea cuya construcción forma parte de este contrato.</w:t>
      </w:r>
    </w:p>
    <w:p w:rsidR="008E7A90" w:rsidRPr="004C4089" w:rsidRDefault="008E7A90" w:rsidP="004C4089">
      <w:pPr>
        <w:spacing w:line="240" w:lineRule="auto"/>
        <w:ind w:left="0"/>
        <w:jc w:val="left"/>
        <w:rPr>
          <w:rFonts w:cs="Arial"/>
          <w:sz w:val="22"/>
          <w:szCs w:val="22"/>
        </w:rPr>
      </w:pPr>
    </w:p>
    <w:p w:rsidR="008E7A90" w:rsidRPr="004C4089" w:rsidRDefault="008E7A90" w:rsidP="004C4089">
      <w:pPr>
        <w:spacing w:line="240" w:lineRule="auto"/>
        <w:ind w:left="0"/>
        <w:jc w:val="left"/>
        <w:rPr>
          <w:rFonts w:cs="Arial"/>
          <w:sz w:val="22"/>
          <w:szCs w:val="22"/>
        </w:rPr>
      </w:pPr>
      <w:r w:rsidRPr="004C4089">
        <w:rPr>
          <w:rFonts w:cs="Arial"/>
          <w:sz w:val="22"/>
          <w:szCs w:val="22"/>
        </w:rPr>
        <w:t xml:space="preserve">Se relacionan en la siguiente tabla los </w:t>
      </w:r>
      <w:proofErr w:type="spellStart"/>
      <w:r w:rsidRPr="004C4089">
        <w:rPr>
          <w:rFonts w:cs="Arial"/>
          <w:sz w:val="22"/>
          <w:szCs w:val="22"/>
        </w:rPr>
        <w:t>PK’s</w:t>
      </w:r>
      <w:proofErr w:type="spellEnd"/>
      <w:r w:rsidRPr="004C4089">
        <w:rPr>
          <w:rFonts w:cs="Arial"/>
          <w:sz w:val="22"/>
          <w:szCs w:val="22"/>
        </w:rPr>
        <w:t xml:space="preserve"> y los usos previstos para cada uno de los ed</w:t>
      </w:r>
      <w:r w:rsidRPr="004C4089">
        <w:rPr>
          <w:rFonts w:cs="Arial"/>
          <w:sz w:val="22"/>
          <w:szCs w:val="22"/>
        </w:rPr>
        <w:t>i</w:t>
      </w:r>
      <w:r w:rsidRPr="004C4089">
        <w:rPr>
          <w:rFonts w:cs="Arial"/>
          <w:sz w:val="22"/>
          <w:szCs w:val="22"/>
        </w:rPr>
        <w:t>ficios técnicos:</w:t>
      </w:r>
    </w:p>
    <w:p w:rsidR="008E7A90" w:rsidRPr="004C4089" w:rsidRDefault="008E7A90" w:rsidP="004C4089">
      <w:pPr>
        <w:spacing w:line="240" w:lineRule="auto"/>
        <w:ind w:left="0"/>
        <w:jc w:val="left"/>
        <w:rPr>
          <w:rFonts w:cs="Arial"/>
          <w:sz w:val="22"/>
          <w:szCs w:val="22"/>
        </w:rPr>
      </w:pPr>
    </w:p>
    <w:p w:rsidR="008E7A90" w:rsidRPr="004C4089" w:rsidRDefault="008E7A90" w:rsidP="004C4089">
      <w:pPr>
        <w:spacing w:line="240" w:lineRule="auto"/>
        <w:ind w:left="0"/>
        <w:jc w:val="left"/>
        <w:rPr>
          <w:rFonts w:cs="Arial"/>
          <w:sz w:val="22"/>
          <w:szCs w:val="22"/>
        </w:rPr>
      </w:pPr>
    </w:p>
    <w:tbl>
      <w:tblPr>
        <w:tblStyle w:val="Tablaconcuadrcula"/>
        <w:tblW w:w="0" w:type="auto"/>
        <w:tblLook w:val="04A0" w:firstRow="1" w:lastRow="0" w:firstColumn="1" w:lastColumn="0" w:noHBand="0" w:noVBand="1"/>
      </w:tblPr>
      <w:tblGrid>
        <w:gridCol w:w="1769"/>
        <w:gridCol w:w="1138"/>
        <w:gridCol w:w="1630"/>
        <w:gridCol w:w="2646"/>
        <w:gridCol w:w="1871"/>
      </w:tblGrid>
      <w:tr w:rsidR="008E7A90" w:rsidRPr="004C4089" w:rsidTr="00F32B7B">
        <w:trPr>
          <w:trHeight w:val="547"/>
        </w:trPr>
        <w:tc>
          <w:tcPr>
            <w:tcW w:w="2012" w:type="dxa"/>
            <w:vAlign w:val="center"/>
          </w:tcPr>
          <w:p w:rsidR="008E7A90" w:rsidRPr="004C4089" w:rsidRDefault="008E7A90" w:rsidP="004C4089">
            <w:pPr>
              <w:spacing w:line="240" w:lineRule="auto"/>
              <w:ind w:left="0"/>
              <w:jc w:val="left"/>
              <w:rPr>
                <w:rFonts w:cs="Arial"/>
                <w:b/>
                <w:sz w:val="22"/>
                <w:szCs w:val="22"/>
              </w:rPr>
            </w:pPr>
            <w:r w:rsidRPr="004C4089">
              <w:rPr>
                <w:rFonts w:cs="Arial"/>
                <w:b/>
                <w:sz w:val="22"/>
                <w:szCs w:val="22"/>
              </w:rPr>
              <w:t>NOMBRE</w:t>
            </w:r>
          </w:p>
        </w:tc>
        <w:tc>
          <w:tcPr>
            <w:tcW w:w="1215" w:type="dxa"/>
            <w:vAlign w:val="center"/>
          </w:tcPr>
          <w:p w:rsidR="008E7A90" w:rsidRPr="004C4089" w:rsidRDefault="008E7A90" w:rsidP="004C4089">
            <w:pPr>
              <w:spacing w:line="240" w:lineRule="auto"/>
              <w:ind w:left="0"/>
              <w:jc w:val="center"/>
              <w:rPr>
                <w:rFonts w:cs="Arial"/>
                <w:b/>
                <w:sz w:val="22"/>
                <w:szCs w:val="22"/>
              </w:rPr>
            </w:pPr>
            <w:r w:rsidRPr="004C4089">
              <w:rPr>
                <w:rFonts w:cs="Arial"/>
                <w:b/>
                <w:sz w:val="22"/>
                <w:szCs w:val="22"/>
              </w:rPr>
              <w:t>PK</w:t>
            </w:r>
          </w:p>
        </w:tc>
        <w:tc>
          <w:tcPr>
            <w:tcW w:w="1701" w:type="dxa"/>
            <w:vAlign w:val="center"/>
          </w:tcPr>
          <w:p w:rsidR="008E7A90" w:rsidRPr="004C4089" w:rsidRDefault="008E7A90" w:rsidP="004C4089">
            <w:pPr>
              <w:spacing w:line="240" w:lineRule="auto"/>
              <w:ind w:left="0"/>
              <w:jc w:val="left"/>
              <w:rPr>
                <w:rFonts w:cs="Arial"/>
                <w:b/>
                <w:sz w:val="22"/>
                <w:szCs w:val="22"/>
              </w:rPr>
            </w:pPr>
            <w:r w:rsidRPr="004C4089">
              <w:rPr>
                <w:rFonts w:cs="Arial"/>
                <w:b/>
                <w:sz w:val="22"/>
                <w:szCs w:val="22"/>
              </w:rPr>
              <w:t>USO</w:t>
            </w:r>
          </w:p>
        </w:tc>
        <w:tc>
          <w:tcPr>
            <w:tcW w:w="3122" w:type="dxa"/>
            <w:vAlign w:val="center"/>
          </w:tcPr>
          <w:p w:rsidR="008E7A90" w:rsidRPr="004C4089" w:rsidRDefault="008E7A90" w:rsidP="004C4089">
            <w:pPr>
              <w:spacing w:line="240" w:lineRule="auto"/>
              <w:ind w:left="0"/>
              <w:jc w:val="left"/>
              <w:rPr>
                <w:rFonts w:cs="Arial"/>
                <w:b/>
                <w:sz w:val="22"/>
                <w:szCs w:val="22"/>
              </w:rPr>
            </w:pPr>
            <w:r w:rsidRPr="004C4089">
              <w:rPr>
                <w:rFonts w:cs="Arial"/>
                <w:b/>
                <w:sz w:val="22"/>
                <w:szCs w:val="22"/>
              </w:rPr>
              <w:t>SALAS</w:t>
            </w:r>
          </w:p>
        </w:tc>
        <w:tc>
          <w:tcPr>
            <w:tcW w:w="2013" w:type="dxa"/>
            <w:vAlign w:val="center"/>
          </w:tcPr>
          <w:p w:rsidR="008E7A90" w:rsidRPr="004C4089" w:rsidRDefault="008E7A90" w:rsidP="004C4089">
            <w:pPr>
              <w:spacing w:line="240" w:lineRule="auto"/>
              <w:ind w:left="0"/>
              <w:jc w:val="center"/>
              <w:rPr>
                <w:rFonts w:cs="Arial"/>
                <w:b/>
                <w:sz w:val="22"/>
                <w:szCs w:val="22"/>
              </w:rPr>
            </w:pPr>
            <w:r w:rsidRPr="004C4089">
              <w:rPr>
                <w:rFonts w:cs="Arial"/>
                <w:b/>
                <w:sz w:val="22"/>
                <w:szCs w:val="22"/>
              </w:rPr>
              <w:t>SUPERFICIE</w:t>
            </w:r>
          </w:p>
        </w:tc>
      </w:tr>
      <w:tr w:rsidR="008E7A90" w:rsidRPr="004C4089" w:rsidTr="00F32B7B">
        <w:trPr>
          <w:trHeight w:val="555"/>
        </w:trPr>
        <w:tc>
          <w:tcPr>
            <w:tcW w:w="2012" w:type="dxa"/>
            <w:vAlign w:val="center"/>
          </w:tcPr>
          <w:p w:rsidR="008E7A90" w:rsidRPr="004C4089" w:rsidRDefault="008E7A90" w:rsidP="004C4089">
            <w:pPr>
              <w:spacing w:line="240" w:lineRule="auto"/>
              <w:ind w:left="0"/>
              <w:jc w:val="left"/>
              <w:rPr>
                <w:rFonts w:cs="Arial"/>
                <w:sz w:val="22"/>
                <w:szCs w:val="22"/>
              </w:rPr>
            </w:pPr>
            <w:r w:rsidRPr="004C4089">
              <w:rPr>
                <w:rFonts w:cs="Arial"/>
                <w:sz w:val="22"/>
                <w:szCs w:val="22"/>
              </w:rPr>
              <w:t>Edificio Técnico 1</w:t>
            </w:r>
          </w:p>
        </w:tc>
        <w:tc>
          <w:tcPr>
            <w:tcW w:w="1215" w:type="dxa"/>
            <w:vAlign w:val="center"/>
          </w:tcPr>
          <w:p w:rsidR="008E7A90" w:rsidRPr="004C4089" w:rsidRDefault="008E7A90" w:rsidP="004C4089">
            <w:pPr>
              <w:spacing w:line="240" w:lineRule="auto"/>
              <w:ind w:left="0"/>
              <w:jc w:val="center"/>
              <w:rPr>
                <w:rFonts w:cs="Arial"/>
                <w:sz w:val="22"/>
                <w:szCs w:val="22"/>
              </w:rPr>
            </w:pPr>
            <w:r w:rsidRPr="004C4089">
              <w:rPr>
                <w:rFonts w:cs="Arial"/>
                <w:sz w:val="22"/>
                <w:szCs w:val="22"/>
              </w:rPr>
              <w:t>22+500</w:t>
            </w:r>
          </w:p>
        </w:tc>
        <w:tc>
          <w:tcPr>
            <w:tcW w:w="1701" w:type="dxa"/>
            <w:vAlign w:val="center"/>
          </w:tcPr>
          <w:p w:rsidR="008E7A90" w:rsidRPr="004C4089" w:rsidRDefault="008E7A90" w:rsidP="004C4089">
            <w:pPr>
              <w:spacing w:line="240" w:lineRule="auto"/>
              <w:ind w:left="0"/>
              <w:jc w:val="left"/>
              <w:rPr>
                <w:rFonts w:cs="Arial"/>
                <w:sz w:val="22"/>
                <w:szCs w:val="22"/>
              </w:rPr>
            </w:pPr>
            <w:r w:rsidRPr="004C4089">
              <w:rPr>
                <w:rFonts w:cs="Arial"/>
                <w:sz w:val="22"/>
                <w:szCs w:val="22"/>
              </w:rPr>
              <w:t>SET 1</w:t>
            </w:r>
          </w:p>
        </w:tc>
        <w:tc>
          <w:tcPr>
            <w:tcW w:w="3122" w:type="dxa"/>
            <w:vAlign w:val="center"/>
          </w:tcPr>
          <w:p w:rsidR="008E7A90" w:rsidRPr="004C4089" w:rsidRDefault="008E7A90" w:rsidP="004C4089">
            <w:pPr>
              <w:spacing w:line="240" w:lineRule="auto"/>
              <w:ind w:left="0"/>
              <w:jc w:val="left"/>
              <w:rPr>
                <w:rFonts w:cs="Arial"/>
                <w:sz w:val="22"/>
                <w:szCs w:val="22"/>
              </w:rPr>
            </w:pPr>
            <w:r w:rsidRPr="004C4089">
              <w:rPr>
                <w:rFonts w:cs="Arial"/>
                <w:sz w:val="22"/>
                <w:szCs w:val="22"/>
              </w:rPr>
              <w:t>Energía, Telecom A y B</w:t>
            </w:r>
          </w:p>
        </w:tc>
        <w:tc>
          <w:tcPr>
            <w:tcW w:w="2013" w:type="dxa"/>
            <w:vAlign w:val="center"/>
          </w:tcPr>
          <w:p w:rsidR="008E7A90" w:rsidRPr="004C4089" w:rsidRDefault="008E7A90" w:rsidP="004C4089">
            <w:pPr>
              <w:spacing w:line="240" w:lineRule="auto"/>
              <w:ind w:left="0"/>
              <w:jc w:val="center"/>
              <w:rPr>
                <w:rFonts w:cs="Arial"/>
                <w:sz w:val="22"/>
                <w:szCs w:val="22"/>
                <w:vertAlign w:val="superscript"/>
              </w:rPr>
            </w:pPr>
            <w:r w:rsidRPr="004C4089">
              <w:rPr>
                <w:rFonts w:cs="Arial"/>
                <w:sz w:val="22"/>
                <w:szCs w:val="22"/>
              </w:rPr>
              <w:t>5,020 m</w:t>
            </w:r>
            <w:r w:rsidRPr="004C4089">
              <w:rPr>
                <w:rFonts w:cs="Arial"/>
                <w:sz w:val="22"/>
                <w:szCs w:val="22"/>
                <w:vertAlign w:val="superscript"/>
              </w:rPr>
              <w:t>2</w:t>
            </w:r>
          </w:p>
        </w:tc>
      </w:tr>
      <w:tr w:rsidR="008E7A90" w:rsidRPr="004C4089" w:rsidTr="00F32B7B">
        <w:trPr>
          <w:trHeight w:val="555"/>
        </w:trPr>
        <w:tc>
          <w:tcPr>
            <w:tcW w:w="2012" w:type="dxa"/>
            <w:vAlign w:val="center"/>
          </w:tcPr>
          <w:p w:rsidR="008E7A90" w:rsidRPr="004C4089" w:rsidRDefault="008E7A90" w:rsidP="004C4089">
            <w:pPr>
              <w:spacing w:line="240" w:lineRule="auto"/>
              <w:ind w:left="0"/>
              <w:jc w:val="left"/>
              <w:rPr>
                <w:rFonts w:cs="Arial"/>
                <w:sz w:val="22"/>
                <w:szCs w:val="22"/>
              </w:rPr>
            </w:pPr>
            <w:r w:rsidRPr="004C4089">
              <w:rPr>
                <w:rFonts w:cs="Arial"/>
                <w:sz w:val="22"/>
                <w:szCs w:val="22"/>
              </w:rPr>
              <w:t>Edificio Técnico 2</w:t>
            </w:r>
          </w:p>
        </w:tc>
        <w:tc>
          <w:tcPr>
            <w:tcW w:w="1215" w:type="dxa"/>
            <w:vAlign w:val="center"/>
          </w:tcPr>
          <w:p w:rsidR="008E7A90" w:rsidRPr="004C4089" w:rsidRDefault="008E7A90" w:rsidP="004C4089">
            <w:pPr>
              <w:spacing w:line="240" w:lineRule="auto"/>
              <w:ind w:left="0"/>
              <w:jc w:val="center"/>
              <w:rPr>
                <w:rFonts w:cs="Arial"/>
                <w:sz w:val="22"/>
                <w:szCs w:val="22"/>
              </w:rPr>
            </w:pPr>
            <w:r w:rsidRPr="004C4089">
              <w:rPr>
                <w:rFonts w:cs="Arial"/>
                <w:sz w:val="22"/>
                <w:szCs w:val="22"/>
              </w:rPr>
              <w:t>26+450</w:t>
            </w:r>
          </w:p>
        </w:tc>
        <w:tc>
          <w:tcPr>
            <w:tcW w:w="1701" w:type="dxa"/>
            <w:vAlign w:val="center"/>
          </w:tcPr>
          <w:p w:rsidR="008E7A90" w:rsidRPr="004C4089" w:rsidRDefault="008E7A90" w:rsidP="004C4089">
            <w:pPr>
              <w:spacing w:line="240" w:lineRule="auto"/>
              <w:ind w:left="0"/>
              <w:jc w:val="left"/>
              <w:rPr>
                <w:rFonts w:cs="Arial"/>
                <w:sz w:val="22"/>
                <w:szCs w:val="22"/>
              </w:rPr>
            </w:pPr>
            <w:r w:rsidRPr="004C4089">
              <w:rPr>
                <w:rFonts w:cs="Arial"/>
                <w:sz w:val="22"/>
                <w:szCs w:val="22"/>
              </w:rPr>
              <w:t>Señalización</w:t>
            </w:r>
          </w:p>
        </w:tc>
        <w:tc>
          <w:tcPr>
            <w:tcW w:w="3122" w:type="dxa"/>
            <w:vAlign w:val="center"/>
          </w:tcPr>
          <w:p w:rsidR="008E7A90" w:rsidRPr="004C4089" w:rsidRDefault="008E7A90" w:rsidP="004C4089">
            <w:pPr>
              <w:spacing w:line="240" w:lineRule="auto"/>
              <w:ind w:left="0"/>
              <w:jc w:val="left"/>
              <w:rPr>
                <w:rFonts w:cs="Arial"/>
                <w:sz w:val="22"/>
                <w:szCs w:val="22"/>
              </w:rPr>
            </w:pPr>
            <w:r w:rsidRPr="004C4089">
              <w:rPr>
                <w:rFonts w:cs="Arial"/>
                <w:sz w:val="22"/>
                <w:szCs w:val="22"/>
              </w:rPr>
              <w:t xml:space="preserve">Señalización y </w:t>
            </w:r>
            <w:proofErr w:type="spellStart"/>
            <w:r w:rsidRPr="004C4089">
              <w:rPr>
                <w:rFonts w:cs="Arial"/>
                <w:sz w:val="22"/>
                <w:szCs w:val="22"/>
              </w:rPr>
              <w:t>Coms</w:t>
            </w:r>
            <w:proofErr w:type="spellEnd"/>
          </w:p>
        </w:tc>
        <w:tc>
          <w:tcPr>
            <w:tcW w:w="2013" w:type="dxa"/>
            <w:vAlign w:val="center"/>
          </w:tcPr>
          <w:p w:rsidR="008E7A90" w:rsidRPr="004C4089" w:rsidRDefault="008E7A90" w:rsidP="004C4089">
            <w:pPr>
              <w:spacing w:line="240" w:lineRule="auto"/>
              <w:ind w:left="0"/>
              <w:jc w:val="center"/>
              <w:rPr>
                <w:rFonts w:cs="Arial"/>
                <w:sz w:val="22"/>
                <w:szCs w:val="22"/>
                <w:vertAlign w:val="superscript"/>
              </w:rPr>
            </w:pPr>
            <w:r w:rsidRPr="004C4089">
              <w:rPr>
                <w:rFonts w:cs="Arial"/>
                <w:sz w:val="22"/>
                <w:szCs w:val="22"/>
              </w:rPr>
              <w:t>50 m</w:t>
            </w:r>
            <w:r w:rsidRPr="004C4089">
              <w:rPr>
                <w:rFonts w:cs="Arial"/>
                <w:sz w:val="22"/>
                <w:szCs w:val="22"/>
                <w:vertAlign w:val="superscript"/>
              </w:rPr>
              <w:t>2</w:t>
            </w:r>
          </w:p>
        </w:tc>
      </w:tr>
      <w:tr w:rsidR="008E7A90" w:rsidRPr="004C4089" w:rsidTr="00F32B7B">
        <w:trPr>
          <w:trHeight w:val="555"/>
        </w:trPr>
        <w:tc>
          <w:tcPr>
            <w:tcW w:w="2012" w:type="dxa"/>
            <w:vAlign w:val="center"/>
          </w:tcPr>
          <w:p w:rsidR="008E7A90" w:rsidRPr="004C4089" w:rsidRDefault="008E7A90" w:rsidP="004C4089">
            <w:pPr>
              <w:spacing w:line="240" w:lineRule="auto"/>
              <w:ind w:left="0"/>
              <w:jc w:val="left"/>
              <w:rPr>
                <w:rFonts w:cs="Arial"/>
                <w:sz w:val="22"/>
                <w:szCs w:val="22"/>
              </w:rPr>
            </w:pPr>
            <w:r w:rsidRPr="004C4089">
              <w:rPr>
                <w:rFonts w:cs="Arial"/>
                <w:sz w:val="22"/>
                <w:szCs w:val="22"/>
              </w:rPr>
              <w:t>Edifico Técnico 3A</w:t>
            </w:r>
          </w:p>
        </w:tc>
        <w:tc>
          <w:tcPr>
            <w:tcW w:w="1215" w:type="dxa"/>
            <w:vAlign w:val="center"/>
          </w:tcPr>
          <w:p w:rsidR="008E7A90" w:rsidRPr="004C4089" w:rsidRDefault="008E7A90" w:rsidP="004C4089">
            <w:pPr>
              <w:spacing w:line="240" w:lineRule="auto"/>
              <w:ind w:left="0"/>
              <w:jc w:val="center"/>
              <w:rPr>
                <w:rFonts w:cs="Arial"/>
                <w:sz w:val="22"/>
                <w:szCs w:val="22"/>
              </w:rPr>
            </w:pPr>
            <w:r w:rsidRPr="004C4089">
              <w:rPr>
                <w:rFonts w:cs="Arial"/>
                <w:sz w:val="22"/>
                <w:szCs w:val="22"/>
              </w:rPr>
              <w:t>35+450</w:t>
            </w:r>
          </w:p>
        </w:tc>
        <w:tc>
          <w:tcPr>
            <w:tcW w:w="1701" w:type="dxa"/>
            <w:vAlign w:val="center"/>
          </w:tcPr>
          <w:p w:rsidR="008E7A90" w:rsidRPr="004C4089" w:rsidRDefault="008E7A90" w:rsidP="004C4089">
            <w:pPr>
              <w:spacing w:line="240" w:lineRule="auto"/>
              <w:ind w:left="0"/>
              <w:jc w:val="left"/>
              <w:rPr>
                <w:rFonts w:cs="Arial"/>
                <w:sz w:val="22"/>
                <w:szCs w:val="22"/>
              </w:rPr>
            </w:pPr>
            <w:r w:rsidRPr="004C4089">
              <w:rPr>
                <w:rFonts w:cs="Arial"/>
                <w:sz w:val="22"/>
                <w:szCs w:val="22"/>
              </w:rPr>
              <w:t>Varios Túnel Poniente</w:t>
            </w:r>
          </w:p>
        </w:tc>
        <w:tc>
          <w:tcPr>
            <w:tcW w:w="3122" w:type="dxa"/>
            <w:vAlign w:val="center"/>
          </w:tcPr>
          <w:p w:rsidR="008E7A90" w:rsidRPr="004C4089" w:rsidRDefault="008E7A90" w:rsidP="004C4089">
            <w:pPr>
              <w:spacing w:line="240" w:lineRule="auto"/>
              <w:ind w:left="0"/>
              <w:jc w:val="left"/>
              <w:rPr>
                <w:rFonts w:cs="Arial"/>
                <w:sz w:val="22"/>
                <w:szCs w:val="22"/>
              </w:rPr>
            </w:pPr>
            <w:r w:rsidRPr="004C4089">
              <w:rPr>
                <w:rFonts w:cs="Arial"/>
                <w:sz w:val="22"/>
                <w:szCs w:val="22"/>
              </w:rPr>
              <w:t>Señalización, Telecom A y B Subestación Media Tensión, y Tableros</w:t>
            </w:r>
          </w:p>
        </w:tc>
        <w:tc>
          <w:tcPr>
            <w:tcW w:w="2013" w:type="dxa"/>
            <w:vAlign w:val="center"/>
          </w:tcPr>
          <w:p w:rsidR="008E7A90" w:rsidRPr="004C4089" w:rsidRDefault="008E7A90" w:rsidP="004C4089">
            <w:pPr>
              <w:spacing w:line="240" w:lineRule="auto"/>
              <w:ind w:left="0"/>
              <w:jc w:val="center"/>
              <w:rPr>
                <w:rFonts w:cs="Arial"/>
                <w:sz w:val="22"/>
                <w:szCs w:val="22"/>
                <w:vertAlign w:val="superscript"/>
              </w:rPr>
            </w:pPr>
            <w:r w:rsidRPr="004C4089">
              <w:rPr>
                <w:rFonts w:cs="Arial"/>
                <w:sz w:val="22"/>
                <w:szCs w:val="22"/>
              </w:rPr>
              <w:t>325 m</w:t>
            </w:r>
            <w:r w:rsidRPr="004C4089">
              <w:rPr>
                <w:rFonts w:cs="Arial"/>
                <w:sz w:val="22"/>
                <w:szCs w:val="22"/>
                <w:vertAlign w:val="superscript"/>
              </w:rPr>
              <w:t>2</w:t>
            </w:r>
          </w:p>
        </w:tc>
      </w:tr>
      <w:tr w:rsidR="008E7A90" w:rsidRPr="004C4089" w:rsidTr="00F32B7B">
        <w:trPr>
          <w:trHeight w:val="555"/>
        </w:trPr>
        <w:tc>
          <w:tcPr>
            <w:tcW w:w="2012" w:type="dxa"/>
            <w:vAlign w:val="center"/>
          </w:tcPr>
          <w:p w:rsidR="008E7A90" w:rsidRPr="004C4089" w:rsidRDefault="008E7A90" w:rsidP="004C4089">
            <w:pPr>
              <w:spacing w:line="240" w:lineRule="auto"/>
              <w:ind w:left="0"/>
              <w:jc w:val="left"/>
              <w:rPr>
                <w:rFonts w:cs="Arial"/>
                <w:sz w:val="22"/>
                <w:szCs w:val="22"/>
              </w:rPr>
            </w:pPr>
            <w:r w:rsidRPr="004C4089">
              <w:rPr>
                <w:rFonts w:cs="Arial"/>
                <w:sz w:val="22"/>
                <w:szCs w:val="22"/>
              </w:rPr>
              <w:t>Edificio Técnico 3B</w:t>
            </w:r>
          </w:p>
        </w:tc>
        <w:tc>
          <w:tcPr>
            <w:tcW w:w="1215" w:type="dxa"/>
            <w:vAlign w:val="center"/>
          </w:tcPr>
          <w:p w:rsidR="008E7A90" w:rsidRPr="004C4089" w:rsidRDefault="008E7A90" w:rsidP="004C4089">
            <w:pPr>
              <w:spacing w:line="240" w:lineRule="auto"/>
              <w:ind w:left="0"/>
              <w:jc w:val="center"/>
              <w:rPr>
                <w:rFonts w:cs="Arial"/>
                <w:sz w:val="22"/>
                <w:szCs w:val="22"/>
              </w:rPr>
            </w:pPr>
            <w:r w:rsidRPr="004C4089">
              <w:rPr>
                <w:rFonts w:cs="Arial"/>
                <w:sz w:val="22"/>
                <w:szCs w:val="22"/>
              </w:rPr>
              <w:t>36+180</w:t>
            </w:r>
          </w:p>
        </w:tc>
        <w:tc>
          <w:tcPr>
            <w:tcW w:w="1701" w:type="dxa"/>
            <w:vAlign w:val="center"/>
          </w:tcPr>
          <w:p w:rsidR="008E7A90" w:rsidRPr="004C4089" w:rsidRDefault="008E7A90" w:rsidP="004C4089">
            <w:pPr>
              <w:spacing w:line="240" w:lineRule="auto"/>
              <w:ind w:left="0"/>
              <w:jc w:val="left"/>
              <w:rPr>
                <w:rFonts w:cs="Arial"/>
                <w:sz w:val="22"/>
                <w:szCs w:val="22"/>
              </w:rPr>
            </w:pPr>
            <w:r w:rsidRPr="004C4089">
              <w:rPr>
                <w:rFonts w:cs="Arial"/>
                <w:sz w:val="22"/>
                <w:szCs w:val="22"/>
              </w:rPr>
              <w:t>PCI Túnel Poniente</w:t>
            </w:r>
          </w:p>
        </w:tc>
        <w:tc>
          <w:tcPr>
            <w:tcW w:w="3122" w:type="dxa"/>
            <w:vAlign w:val="center"/>
          </w:tcPr>
          <w:p w:rsidR="008E7A90" w:rsidRPr="004C4089" w:rsidRDefault="008E7A90" w:rsidP="004C4089">
            <w:pPr>
              <w:spacing w:line="240" w:lineRule="auto"/>
              <w:ind w:left="0"/>
              <w:jc w:val="left"/>
              <w:rPr>
                <w:rFonts w:cs="Arial"/>
                <w:sz w:val="22"/>
                <w:szCs w:val="22"/>
              </w:rPr>
            </w:pPr>
            <w:r w:rsidRPr="004C4089">
              <w:rPr>
                <w:rFonts w:cs="Arial"/>
                <w:sz w:val="22"/>
                <w:szCs w:val="22"/>
              </w:rPr>
              <w:t>PCI</w:t>
            </w:r>
          </w:p>
        </w:tc>
        <w:tc>
          <w:tcPr>
            <w:tcW w:w="2013" w:type="dxa"/>
            <w:vAlign w:val="center"/>
          </w:tcPr>
          <w:p w:rsidR="008E7A90" w:rsidRPr="004C4089" w:rsidRDefault="008E7A90" w:rsidP="004C4089">
            <w:pPr>
              <w:spacing w:line="240" w:lineRule="auto"/>
              <w:ind w:left="0"/>
              <w:jc w:val="center"/>
              <w:rPr>
                <w:rFonts w:cs="Arial"/>
                <w:sz w:val="22"/>
                <w:szCs w:val="22"/>
                <w:vertAlign w:val="superscript"/>
              </w:rPr>
            </w:pPr>
            <w:r w:rsidRPr="004C4089">
              <w:rPr>
                <w:rFonts w:cs="Arial"/>
                <w:sz w:val="22"/>
                <w:szCs w:val="22"/>
              </w:rPr>
              <w:t>110 m</w:t>
            </w:r>
            <w:r w:rsidRPr="004C4089">
              <w:rPr>
                <w:rFonts w:cs="Arial"/>
                <w:sz w:val="22"/>
                <w:szCs w:val="22"/>
                <w:vertAlign w:val="superscript"/>
              </w:rPr>
              <w:t>2</w:t>
            </w:r>
          </w:p>
        </w:tc>
      </w:tr>
      <w:tr w:rsidR="008E7A90" w:rsidRPr="004C4089" w:rsidTr="00F32B7B">
        <w:trPr>
          <w:trHeight w:val="555"/>
        </w:trPr>
        <w:tc>
          <w:tcPr>
            <w:tcW w:w="2012" w:type="dxa"/>
            <w:vAlign w:val="center"/>
          </w:tcPr>
          <w:p w:rsidR="008E7A90" w:rsidRPr="004C4089" w:rsidRDefault="008E7A90" w:rsidP="004C4089">
            <w:pPr>
              <w:spacing w:line="240" w:lineRule="auto"/>
              <w:ind w:left="0"/>
              <w:jc w:val="left"/>
              <w:rPr>
                <w:rFonts w:cs="Arial"/>
                <w:sz w:val="22"/>
                <w:szCs w:val="22"/>
              </w:rPr>
            </w:pPr>
            <w:r w:rsidRPr="004C4089">
              <w:rPr>
                <w:rFonts w:cs="Arial"/>
                <w:sz w:val="22"/>
                <w:szCs w:val="22"/>
              </w:rPr>
              <w:t>Edificio Técnico 4A</w:t>
            </w:r>
          </w:p>
        </w:tc>
        <w:tc>
          <w:tcPr>
            <w:tcW w:w="1215" w:type="dxa"/>
            <w:vAlign w:val="center"/>
          </w:tcPr>
          <w:p w:rsidR="008E7A90" w:rsidRPr="004C4089" w:rsidRDefault="008E7A90" w:rsidP="004C4089">
            <w:pPr>
              <w:spacing w:line="240" w:lineRule="auto"/>
              <w:ind w:left="0"/>
              <w:jc w:val="center"/>
              <w:rPr>
                <w:rFonts w:cs="Arial"/>
                <w:sz w:val="22"/>
                <w:szCs w:val="22"/>
              </w:rPr>
            </w:pPr>
            <w:r w:rsidRPr="004C4089">
              <w:rPr>
                <w:rFonts w:cs="Arial"/>
                <w:sz w:val="22"/>
                <w:szCs w:val="22"/>
              </w:rPr>
              <w:t>41+100</w:t>
            </w:r>
          </w:p>
        </w:tc>
        <w:tc>
          <w:tcPr>
            <w:tcW w:w="1701" w:type="dxa"/>
            <w:vAlign w:val="center"/>
          </w:tcPr>
          <w:p w:rsidR="008E7A90" w:rsidRPr="004C4089" w:rsidRDefault="008E7A90" w:rsidP="004C4089">
            <w:pPr>
              <w:spacing w:line="240" w:lineRule="auto"/>
              <w:ind w:left="0"/>
              <w:jc w:val="left"/>
              <w:rPr>
                <w:rFonts w:cs="Arial"/>
                <w:sz w:val="22"/>
                <w:szCs w:val="22"/>
              </w:rPr>
            </w:pPr>
            <w:r w:rsidRPr="004C4089">
              <w:rPr>
                <w:rFonts w:cs="Arial"/>
                <w:sz w:val="22"/>
                <w:szCs w:val="22"/>
              </w:rPr>
              <w:t>SET 2</w:t>
            </w:r>
          </w:p>
        </w:tc>
        <w:tc>
          <w:tcPr>
            <w:tcW w:w="3122" w:type="dxa"/>
            <w:vAlign w:val="center"/>
          </w:tcPr>
          <w:p w:rsidR="008E7A90" w:rsidRPr="004C4089" w:rsidRDefault="008E7A90" w:rsidP="004C4089">
            <w:pPr>
              <w:spacing w:line="240" w:lineRule="auto"/>
              <w:ind w:left="0"/>
              <w:jc w:val="left"/>
              <w:rPr>
                <w:rFonts w:cs="Arial"/>
                <w:sz w:val="22"/>
                <w:szCs w:val="22"/>
              </w:rPr>
            </w:pPr>
            <w:r w:rsidRPr="004C4089">
              <w:rPr>
                <w:rFonts w:cs="Arial"/>
                <w:sz w:val="22"/>
                <w:szCs w:val="22"/>
              </w:rPr>
              <w:t>Energía, Telecom B</w:t>
            </w:r>
          </w:p>
        </w:tc>
        <w:tc>
          <w:tcPr>
            <w:tcW w:w="2013" w:type="dxa"/>
            <w:vAlign w:val="center"/>
          </w:tcPr>
          <w:p w:rsidR="008E7A90" w:rsidRPr="004C4089" w:rsidRDefault="008E7A90" w:rsidP="004C4089">
            <w:pPr>
              <w:spacing w:line="240" w:lineRule="auto"/>
              <w:ind w:left="0"/>
              <w:jc w:val="center"/>
              <w:rPr>
                <w:rFonts w:cs="Arial"/>
                <w:sz w:val="22"/>
                <w:szCs w:val="22"/>
                <w:vertAlign w:val="superscript"/>
              </w:rPr>
            </w:pPr>
            <w:r w:rsidRPr="004C4089">
              <w:rPr>
                <w:rFonts w:cs="Arial"/>
                <w:sz w:val="22"/>
                <w:szCs w:val="22"/>
              </w:rPr>
              <w:t>5,010 m</w:t>
            </w:r>
            <w:r w:rsidRPr="004C4089">
              <w:rPr>
                <w:rFonts w:cs="Arial"/>
                <w:sz w:val="22"/>
                <w:szCs w:val="22"/>
                <w:vertAlign w:val="superscript"/>
              </w:rPr>
              <w:t>2</w:t>
            </w:r>
          </w:p>
        </w:tc>
      </w:tr>
      <w:tr w:rsidR="008E7A90" w:rsidRPr="004C4089" w:rsidTr="00F32B7B">
        <w:trPr>
          <w:trHeight w:val="555"/>
        </w:trPr>
        <w:tc>
          <w:tcPr>
            <w:tcW w:w="2012" w:type="dxa"/>
            <w:vAlign w:val="center"/>
          </w:tcPr>
          <w:p w:rsidR="008E7A90" w:rsidRPr="004C4089" w:rsidRDefault="008E7A90" w:rsidP="004C4089">
            <w:pPr>
              <w:spacing w:line="240" w:lineRule="auto"/>
              <w:ind w:left="0"/>
              <w:jc w:val="left"/>
              <w:rPr>
                <w:rFonts w:cs="Arial"/>
                <w:sz w:val="22"/>
                <w:szCs w:val="22"/>
              </w:rPr>
            </w:pPr>
            <w:r w:rsidRPr="004C4089">
              <w:rPr>
                <w:rFonts w:cs="Arial"/>
                <w:sz w:val="22"/>
                <w:szCs w:val="22"/>
              </w:rPr>
              <w:t>Edificio Técnico 4B</w:t>
            </w:r>
          </w:p>
        </w:tc>
        <w:tc>
          <w:tcPr>
            <w:tcW w:w="1215" w:type="dxa"/>
            <w:vAlign w:val="center"/>
          </w:tcPr>
          <w:p w:rsidR="008E7A90" w:rsidRPr="004C4089" w:rsidRDefault="008E7A90" w:rsidP="004C4089">
            <w:pPr>
              <w:spacing w:line="240" w:lineRule="auto"/>
              <w:ind w:left="0"/>
              <w:jc w:val="center"/>
              <w:rPr>
                <w:rFonts w:cs="Arial"/>
                <w:sz w:val="22"/>
                <w:szCs w:val="22"/>
              </w:rPr>
            </w:pPr>
            <w:r w:rsidRPr="004C4089">
              <w:rPr>
                <w:rFonts w:cs="Arial"/>
                <w:sz w:val="22"/>
                <w:szCs w:val="22"/>
              </w:rPr>
              <w:t>41+100</w:t>
            </w:r>
          </w:p>
        </w:tc>
        <w:tc>
          <w:tcPr>
            <w:tcW w:w="1701" w:type="dxa"/>
            <w:vAlign w:val="center"/>
          </w:tcPr>
          <w:p w:rsidR="008E7A90" w:rsidRPr="004C4089" w:rsidRDefault="008E7A90" w:rsidP="004C4089">
            <w:pPr>
              <w:spacing w:line="240" w:lineRule="auto"/>
              <w:ind w:left="0"/>
              <w:jc w:val="left"/>
              <w:rPr>
                <w:rFonts w:cs="Arial"/>
                <w:sz w:val="22"/>
                <w:szCs w:val="22"/>
              </w:rPr>
            </w:pPr>
            <w:r w:rsidRPr="004C4089">
              <w:rPr>
                <w:rFonts w:cs="Arial"/>
                <w:sz w:val="22"/>
                <w:szCs w:val="22"/>
              </w:rPr>
              <w:t>Varios Túnel Oriente</w:t>
            </w:r>
          </w:p>
        </w:tc>
        <w:tc>
          <w:tcPr>
            <w:tcW w:w="3122" w:type="dxa"/>
            <w:vAlign w:val="center"/>
          </w:tcPr>
          <w:p w:rsidR="008E7A90" w:rsidRPr="004C4089" w:rsidRDefault="008E7A90" w:rsidP="004C4089">
            <w:pPr>
              <w:spacing w:line="240" w:lineRule="auto"/>
              <w:ind w:left="0"/>
              <w:jc w:val="left"/>
              <w:rPr>
                <w:rFonts w:cs="Arial"/>
                <w:sz w:val="22"/>
                <w:szCs w:val="22"/>
              </w:rPr>
            </w:pPr>
            <w:r w:rsidRPr="004C4089">
              <w:rPr>
                <w:rFonts w:cs="Arial"/>
                <w:sz w:val="22"/>
                <w:szCs w:val="22"/>
              </w:rPr>
              <w:t>Señalización, Telecom A Subestación Media Te</w:t>
            </w:r>
            <w:r w:rsidRPr="004C4089">
              <w:rPr>
                <w:rFonts w:cs="Arial"/>
                <w:sz w:val="22"/>
                <w:szCs w:val="22"/>
              </w:rPr>
              <w:t>n</w:t>
            </w:r>
            <w:r w:rsidRPr="004C4089">
              <w:rPr>
                <w:rFonts w:cs="Arial"/>
                <w:sz w:val="22"/>
                <w:szCs w:val="22"/>
              </w:rPr>
              <w:t>sión, y Tableros</w:t>
            </w:r>
          </w:p>
        </w:tc>
        <w:tc>
          <w:tcPr>
            <w:tcW w:w="2013" w:type="dxa"/>
            <w:vAlign w:val="center"/>
          </w:tcPr>
          <w:p w:rsidR="008E7A90" w:rsidRPr="004C4089" w:rsidRDefault="008E7A90" w:rsidP="004C4089">
            <w:pPr>
              <w:spacing w:line="240" w:lineRule="auto"/>
              <w:ind w:left="0"/>
              <w:jc w:val="center"/>
              <w:rPr>
                <w:rFonts w:cs="Arial"/>
                <w:sz w:val="22"/>
                <w:szCs w:val="22"/>
                <w:vertAlign w:val="superscript"/>
              </w:rPr>
            </w:pPr>
            <w:r w:rsidRPr="004C4089">
              <w:rPr>
                <w:rFonts w:cs="Arial"/>
                <w:sz w:val="22"/>
                <w:szCs w:val="22"/>
              </w:rPr>
              <w:t>300 m</w:t>
            </w:r>
            <w:r w:rsidRPr="004C4089">
              <w:rPr>
                <w:rFonts w:cs="Arial"/>
                <w:sz w:val="22"/>
                <w:szCs w:val="22"/>
                <w:vertAlign w:val="superscript"/>
              </w:rPr>
              <w:t>2</w:t>
            </w:r>
          </w:p>
        </w:tc>
      </w:tr>
    </w:tbl>
    <w:p w:rsidR="008E7A90" w:rsidRPr="004C4089" w:rsidRDefault="008E7A90" w:rsidP="004C4089">
      <w:pPr>
        <w:spacing w:line="240" w:lineRule="auto"/>
        <w:ind w:left="0"/>
        <w:jc w:val="left"/>
        <w:rPr>
          <w:rFonts w:cs="Arial"/>
          <w:sz w:val="22"/>
          <w:szCs w:val="22"/>
        </w:rPr>
      </w:pPr>
    </w:p>
    <w:p w:rsidR="008E7A90" w:rsidRPr="004C4089" w:rsidRDefault="008E7A90" w:rsidP="004C4089">
      <w:pPr>
        <w:spacing w:line="240" w:lineRule="auto"/>
        <w:rPr>
          <w:rFonts w:cs="Arial"/>
          <w:sz w:val="22"/>
          <w:szCs w:val="22"/>
        </w:rPr>
      </w:pPr>
    </w:p>
    <w:p w:rsidR="008E7A90" w:rsidRPr="004C4089" w:rsidRDefault="008E7A90" w:rsidP="004C4089">
      <w:pPr>
        <w:spacing w:line="240" w:lineRule="auto"/>
        <w:ind w:left="0"/>
        <w:jc w:val="left"/>
        <w:rPr>
          <w:rFonts w:cs="Arial"/>
          <w:sz w:val="22"/>
          <w:szCs w:val="22"/>
        </w:rPr>
      </w:pPr>
      <w:r w:rsidRPr="004C4089">
        <w:rPr>
          <w:rFonts w:cs="Arial"/>
          <w:sz w:val="22"/>
          <w:szCs w:val="22"/>
        </w:rPr>
        <w:t xml:space="preserve">Se relacionan en la siguiente tabla los </w:t>
      </w:r>
      <w:proofErr w:type="spellStart"/>
      <w:r w:rsidRPr="004C4089">
        <w:rPr>
          <w:rFonts w:cs="Arial"/>
          <w:sz w:val="22"/>
          <w:szCs w:val="22"/>
        </w:rPr>
        <w:t>PK’s</w:t>
      </w:r>
      <w:proofErr w:type="spellEnd"/>
      <w:r w:rsidRPr="004C4089">
        <w:rPr>
          <w:rFonts w:cs="Arial"/>
          <w:sz w:val="22"/>
          <w:szCs w:val="22"/>
        </w:rPr>
        <w:t xml:space="preserve"> para cada una de las casetas GSM-R:</w:t>
      </w:r>
    </w:p>
    <w:p w:rsidR="008E7A90" w:rsidRPr="004C4089" w:rsidRDefault="008E7A90" w:rsidP="004C4089">
      <w:pPr>
        <w:spacing w:line="240" w:lineRule="auto"/>
        <w:ind w:left="0"/>
        <w:jc w:val="left"/>
        <w:rPr>
          <w:rFonts w:cs="Arial"/>
          <w:sz w:val="22"/>
          <w:szCs w:val="22"/>
        </w:rPr>
      </w:pPr>
    </w:p>
    <w:tbl>
      <w:tblPr>
        <w:tblStyle w:val="Tablaconcuadrcula"/>
        <w:tblW w:w="6629" w:type="dxa"/>
        <w:tblLook w:val="04A0" w:firstRow="1" w:lastRow="0" w:firstColumn="1" w:lastColumn="0" w:noHBand="0" w:noVBand="1"/>
      </w:tblPr>
      <w:tblGrid>
        <w:gridCol w:w="2012"/>
        <w:gridCol w:w="1215"/>
        <w:gridCol w:w="1701"/>
        <w:gridCol w:w="1701"/>
      </w:tblGrid>
      <w:tr w:rsidR="008E7A90" w:rsidRPr="004C4089" w:rsidTr="00F32B7B">
        <w:trPr>
          <w:trHeight w:val="547"/>
        </w:trPr>
        <w:tc>
          <w:tcPr>
            <w:tcW w:w="2012" w:type="dxa"/>
            <w:vAlign w:val="center"/>
          </w:tcPr>
          <w:p w:rsidR="008E7A90" w:rsidRPr="004C4089" w:rsidRDefault="008E7A90" w:rsidP="004C4089">
            <w:pPr>
              <w:spacing w:line="240" w:lineRule="auto"/>
              <w:ind w:left="0"/>
              <w:jc w:val="left"/>
              <w:rPr>
                <w:rFonts w:cs="Arial"/>
                <w:b/>
                <w:sz w:val="22"/>
                <w:szCs w:val="22"/>
              </w:rPr>
            </w:pPr>
            <w:r w:rsidRPr="004C4089">
              <w:rPr>
                <w:rFonts w:cs="Arial"/>
                <w:b/>
                <w:sz w:val="22"/>
                <w:szCs w:val="22"/>
              </w:rPr>
              <w:t>NOMBRE</w:t>
            </w:r>
          </w:p>
        </w:tc>
        <w:tc>
          <w:tcPr>
            <w:tcW w:w="1215" w:type="dxa"/>
            <w:vAlign w:val="center"/>
          </w:tcPr>
          <w:p w:rsidR="008E7A90" w:rsidRPr="004C4089" w:rsidRDefault="008E7A90" w:rsidP="004C4089">
            <w:pPr>
              <w:spacing w:line="240" w:lineRule="auto"/>
              <w:ind w:left="0"/>
              <w:jc w:val="center"/>
              <w:rPr>
                <w:rFonts w:cs="Arial"/>
                <w:b/>
                <w:sz w:val="22"/>
                <w:szCs w:val="22"/>
              </w:rPr>
            </w:pPr>
            <w:r w:rsidRPr="004C4089">
              <w:rPr>
                <w:rFonts w:cs="Arial"/>
                <w:b/>
                <w:sz w:val="22"/>
                <w:szCs w:val="22"/>
              </w:rPr>
              <w:t>PK</w:t>
            </w:r>
          </w:p>
        </w:tc>
        <w:tc>
          <w:tcPr>
            <w:tcW w:w="1701" w:type="dxa"/>
            <w:vAlign w:val="center"/>
          </w:tcPr>
          <w:p w:rsidR="008E7A90" w:rsidRPr="004C4089" w:rsidRDefault="008E7A90" w:rsidP="004C4089">
            <w:pPr>
              <w:spacing w:line="240" w:lineRule="auto"/>
              <w:ind w:left="0"/>
              <w:jc w:val="left"/>
              <w:rPr>
                <w:rFonts w:cs="Arial"/>
                <w:b/>
                <w:sz w:val="22"/>
                <w:szCs w:val="22"/>
              </w:rPr>
            </w:pPr>
            <w:r w:rsidRPr="004C4089">
              <w:rPr>
                <w:rFonts w:cs="Arial"/>
                <w:b/>
                <w:sz w:val="22"/>
                <w:szCs w:val="22"/>
              </w:rPr>
              <w:t>NOMBRE</w:t>
            </w:r>
          </w:p>
        </w:tc>
        <w:tc>
          <w:tcPr>
            <w:tcW w:w="1701" w:type="dxa"/>
            <w:vAlign w:val="center"/>
          </w:tcPr>
          <w:p w:rsidR="008E7A90" w:rsidRPr="004C4089" w:rsidRDefault="008E7A90" w:rsidP="004C4089">
            <w:pPr>
              <w:spacing w:line="240" w:lineRule="auto"/>
              <w:ind w:left="0"/>
              <w:jc w:val="center"/>
              <w:rPr>
                <w:rFonts w:cs="Arial"/>
                <w:b/>
                <w:sz w:val="22"/>
                <w:szCs w:val="22"/>
              </w:rPr>
            </w:pPr>
            <w:r w:rsidRPr="004C4089">
              <w:rPr>
                <w:rFonts w:cs="Arial"/>
                <w:b/>
                <w:sz w:val="22"/>
                <w:szCs w:val="22"/>
              </w:rPr>
              <w:t>PK</w:t>
            </w:r>
          </w:p>
        </w:tc>
      </w:tr>
      <w:tr w:rsidR="008E7A90" w:rsidRPr="004C4089" w:rsidTr="00F32B7B">
        <w:trPr>
          <w:trHeight w:val="555"/>
        </w:trPr>
        <w:tc>
          <w:tcPr>
            <w:tcW w:w="2012" w:type="dxa"/>
            <w:vAlign w:val="center"/>
          </w:tcPr>
          <w:p w:rsidR="008E7A90" w:rsidRPr="004C4089" w:rsidRDefault="008E7A90" w:rsidP="004C4089">
            <w:pPr>
              <w:spacing w:line="240" w:lineRule="auto"/>
              <w:ind w:left="0"/>
              <w:jc w:val="left"/>
              <w:rPr>
                <w:rFonts w:cs="Arial"/>
                <w:sz w:val="22"/>
                <w:szCs w:val="22"/>
              </w:rPr>
            </w:pPr>
            <w:r w:rsidRPr="004C4089">
              <w:rPr>
                <w:rFonts w:cs="Arial"/>
                <w:sz w:val="22"/>
                <w:szCs w:val="22"/>
              </w:rPr>
              <w:t>TOLMEXA05</w:t>
            </w:r>
          </w:p>
        </w:tc>
        <w:tc>
          <w:tcPr>
            <w:tcW w:w="1215" w:type="dxa"/>
            <w:vAlign w:val="center"/>
          </w:tcPr>
          <w:p w:rsidR="008E7A90" w:rsidRPr="004C4089" w:rsidRDefault="008E7A90" w:rsidP="004C4089">
            <w:pPr>
              <w:spacing w:line="240" w:lineRule="auto"/>
              <w:ind w:left="0"/>
              <w:jc w:val="center"/>
              <w:rPr>
                <w:rFonts w:cs="Arial"/>
                <w:sz w:val="22"/>
                <w:szCs w:val="22"/>
              </w:rPr>
            </w:pPr>
            <w:r w:rsidRPr="004C4089">
              <w:rPr>
                <w:rFonts w:cs="Arial"/>
                <w:sz w:val="22"/>
                <w:szCs w:val="22"/>
              </w:rPr>
              <w:t>30+540</w:t>
            </w:r>
          </w:p>
        </w:tc>
        <w:tc>
          <w:tcPr>
            <w:tcW w:w="1701" w:type="dxa"/>
            <w:vAlign w:val="center"/>
          </w:tcPr>
          <w:p w:rsidR="008E7A90" w:rsidRPr="004C4089" w:rsidRDefault="008E7A90" w:rsidP="004C4089">
            <w:pPr>
              <w:spacing w:line="240" w:lineRule="auto"/>
              <w:ind w:left="0"/>
              <w:jc w:val="left"/>
              <w:rPr>
                <w:rFonts w:cs="Arial"/>
                <w:sz w:val="22"/>
                <w:szCs w:val="22"/>
              </w:rPr>
            </w:pPr>
            <w:r w:rsidRPr="004C4089">
              <w:rPr>
                <w:rFonts w:cs="Arial"/>
                <w:sz w:val="22"/>
                <w:szCs w:val="22"/>
              </w:rPr>
              <w:t>TOLMEXB05</w:t>
            </w:r>
          </w:p>
        </w:tc>
        <w:tc>
          <w:tcPr>
            <w:tcW w:w="1701" w:type="dxa"/>
            <w:vAlign w:val="center"/>
          </w:tcPr>
          <w:p w:rsidR="008E7A90" w:rsidRPr="004C4089" w:rsidRDefault="008E7A90" w:rsidP="004C4089">
            <w:pPr>
              <w:spacing w:line="240" w:lineRule="auto"/>
              <w:ind w:left="0"/>
              <w:jc w:val="center"/>
              <w:rPr>
                <w:rFonts w:cs="Arial"/>
                <w:sz w:val="22"/>
                <w:szCs w:val="22"/>
              </w:rPr>
            </w:pPr>
            <w:r w:rsidRPr="004C4089">
              <w:rPr>
                <w:rFonts w:cs="Arial"/>
                <w:sz w:val="22"/>
                <w:szCs w:val="22"/>
              </w:rPr>
              <w:t>30+860</w:t>
            </w:r>
          </w:p>
        </w:tc>
      </w:tr>
      <w:tr w:rsidR="008E7A90" w:rsidRPr="004C4089" w:rsidTr="00F32B7B">
        <w:trPr>
          <w:trHeight w:val="555"/>
        </w:trPr>
        <w:tc>
          <w:tcPr>
            <w:tcW w:w="2012" w:type="dxa"/>
            <w:vAlign w:val="center"/>
          </w:tcPr>
          <w:p w:rsidR="008E7A90" w:rsidRPr="004C4089" w:rsidRDefault="008E7A90" w:rsidP="004C4089">
            <w:pPr>
              <w:spacing w:line="240" w:lineRule="auto"/>
              <w:ind w:left="0"/>
              <w:jc w:val="left"/>
              <w:rPr>
                <w:rFonts w:cs="Arial"/>
                <w:sz w:val="22"/>
                <w:szCs w:val="22"/>
              </w:rPr>
            </w:pPr>
            <w:r w:rsidRPr="004C4089">
              <w:rPr>
                <w:rFonts w:cs="Arial"/>
                <w:sz w:val="22"/>
                <w:szCs w:val="22"/>
              </w:rPr>
              <w:t>TOLMEXA08</w:t>
            </w:r>
          </w:p>
        </w:tc>
        <w:tc>
          <w:tcPr>
            <w:tcW w:w="1215" w:type="dxa"/>
            <w:vAlign w:val="center"/>
          </w:tcPr>
          <w:p w:rsidR="008E7A90" w:rsidRPr="004C4089" w:rsidRDefault="008E7A90" w:rsidP="004C4089">
            <w:pPr>
              <w:spacing w:line="240" w:lineRule="auto"/>
              <w:ind w:left="0"/>
              <w:jc w:val="center"/>
              <w:rPr>
                <w:rFonts w:cs="Arial"/>
                <w:sz w:val="22"/>
                <w:szCs w:val="22"/>
              </w:rPr>
            </w:pPr>
            <w:r w:rsidRPr="004C4089">
              <w:rPr>
                <w:rFonts w:cs="Arial"/>
                <w:sz w:val="22"/>
                <w:szCs w:val="22"/>
              </w:rPr>
              <w:t>46+400</w:t>
            </w:r>
          </w:p>
        </w:tc>
        <w:tc>
          <w:tcPr>
            <w:tcW w:w="1701" w:type="dxa"/>
            <w:vAlign w:val="center"/>
          </w:tcPr>
          <w:p w:rsidR="008E7A90" w:rsidRPr="004C4089" w:rsidRDefault="008E7A90" w:rsidP="004C4089">
            <w:pPr>
              <w:spacing w:line="240" w:lineRule="auto"/>
              <w:ind w:left="0"/>
              <w:jc w:val="left"/>
              <w:rPr>
                <w:rFonts w:cs="Arial"/>
                <w:sz w:val="22"/>
                <w:szCs w:val="22"/>
              </w:rPr>
            </w:pPr>
            <w:r w:rsidRPr="004C4089">
              <w:rPr>
                <w:rFonts w:cs="Arial"/>
                <w:sz w:val="22"/>
                <w:szCs w:val="22"/>
              </w:rPr>
              <w:t>TOLMEXB08</w:t>
            </w:r>
          </w:p>
        </w:tc>
        <w:tc>
          <w:tcPr>
            <w:tcW w:w="1701" w:type="dxa"/>
            <w:vAlign w:val="center"/>
          </w:tcPr>
          <w:p w:rsidR="008E7A90" w:rsidRPr="004C4089" w:rsidRDefault="008E7A90" w:rsidP="004C4089">
            <w:pPr>
              <w:spacing w:line="240" w:lineRule="auto"/>
              <w:ind w:left="0"/>
              <w:jc w:val="center"/>
              <w:rPr>
                <w:rFonts w:cs="Arial"/>
                <w:sz w:val="22"/>
                <w:szCs w:val="22"/>
              </w:rPr>
            </w:pPr>
            <w:r w:rsidRPr="004C4089">
              <w:rPr>
                <w:rFonts w:cs="Arial"/>
                <w:sz w:val="22"/>
                <w:szCs w:val="22"/>
              </w:rPr>
              <w:t>45+430</w:t>
            </w:r>
          </w:p>
        </w:tc>
      </w:tr>
      <w:tr w:rsidR="008E7A90" w:rsidRPr="004C4089" w:rsidTr="00F32B7B">
        <w:trPr>
          <w:trHeight w:val="555"/>
        </w:trPr>
        <w:tc>
          <w:tcPr>
            <w:tcW w:w="2012" w:type="dxa"/>
            <w:vAlign w:val="center"/>
          </w:tcPr>
          <w:p w:rsidR="008E7A90" w:rsidRPr="004C4089" w:rsidRDefault="008E7A90" w:rsidP="004C4089">
            <w:pPr>
              <w:spacing w:line="240" w:lineRule="auto"/>
              <w:ind w:left="0"/>
              <w:jc w:val="left"/>
              <w:rPr>
                <w:rFonts w:cs="Arial"/>
                <w:sz w:val="22"/>
                <w:szCs w:val="22"/>
              </w:rPr>
            </w:pPr>
            <w:r w:rsidRPr="004C4089">
              <w:rPr>
                <w:rFonts w:cs="Arial"/>
                <w:sz w:val="22"/>
                <w:szCs w:val="22"/>
              </w:rPr>
              <w:t>TOLMEXA07</w:t>
            </w:r>
          </w:p>
        </w:tc>
        <w:tc>
          <w:tcPr>
            <w:tcW w:w="1215" w:type="dxa"/>
            <w:vAlign w:val="center"/>
          </w:tcPr>
          <w:p w:rsidR="008E7A90" w:rsidRPr="004C4089" w:rsidRDefault="008E7A90" w:rsidP="004C4089">
            <w:pPr>
              <w:spacing w:line="240" w:lineRule="auto"/>
              <w:ind w:left="0"/>
              <w:jc w:val="center"/>
              <w:rPr>
                <w:rFonts w:cs="Arial"/>
                <w:sz w:val="22"/>
                <w:szCs w:val="22"/>
              </w:rPr>
            </w:pPr>
            <w:r w:rsidRPr="004C4089">
              <w:rPr>
                <w:rFonts w:cs="Arial"/>
                <w:sz w:val="22"/>
                <w:szCs w:val="22"/>
              </w:rPr>
              <w:t>41+100</w:t>
            </w:r>
          </w:p>
        </w:tc>
        <w:tc>
          <w:tcPr>
            <w:tcW w:w="1701" w:type="dxa"/>
            <w:vAlign w:val="center"/>
          </w:tcPr>
          <w:p w:rsidR="008E7A90" w:rsidRPr="004C4089" w:rsidRDefault="008E7A90" w:rsidP="004C4089">
            <w:pPr>
              <w:spacing w:line="240" w:lineRule="auto"/>
              <w:ind w:left="0"/>
              <w:jc w:val="left"/>
              <w:rPr>
                <w:rFonts w:cs="Arial"/>
                <w:sz w:val="22"/>
                <w:szCs w:val="22"/>
              </w:rPr>
            </w:pPr>
          </w:p>
        </w:tc>
        <w:tc>
          <w:tcPr>
            <w:tcW w:w="1701" w:type="dxa"/>
            <w:vAlign w:val="center"/>
          </w:tcPr>
          <w:p w:rsidR="008E7A90" w:rsidRPr="004C4089" w:rsidRDefault="008E7A90" w:rsidP="004C4089">
            <w:pPr>
              <w:spacing w:line="240" w:lineRule="auto"/>
              <w:ind w:left="0"/>
              <w:jc w:val="center"/>
              <w:rPr>
                <w:rFonts w:cs="Arial"/>
                <w:sz w:val="22"/>
                <w:szCs w:val="22"/>
              </w:rPr>
            </w:pPr>
          </w:p>
        </w:tc>
      </w:tr>
      <w:tr w:rsidR="008E7A90" w:rsidRPr="004C4089" w:rsidTr="00F32B7B">
        <w:trPr>
          <w:trHeight w:val="555"/>
        </w:trPr>
        <w:tc>
          <w:tcPr>
            <w:tcW w:w="2012" w:type="dxa"/>
            <w:vAlign w:val="center"/>
          </w:tcPr>
          <w:p w:rsidR="008E7A90" w:rsidRPr="004C4089" w:rsidRDefault="008E7A90" w:rsidP="004C4089">
            <w:pPr>
              <w:spacing w:line="240" w:lineRule="auto"/>
              <w:ind w:left="0"/>
              <w:jc w:val="left"/>
              <w:rPr>
                <w:rFonts w:cs="Arial"/>
                <w:sz w:val="22"/>
                <w:szCs w:val="22"/>
              </w:rPr>
            </w:pPr>
            <w:r w:rsidRPr="004C4089">
              <w:rPr>
                <w:rFonts w:cs="Arial"/>
                <w:sz w:val="22"/>
                <w:szCs w:val="22"/>
              </w:rPr>
              <w:t>TOLMEXA08</w:t>
            </w:r>
          </w:p>
        </w:tc>
        <w:tc>
          <w:tcPr>
            <w:tcW w:w="1215" w:type="dxa"/>
            <w:vAlign w:val="center"/>
          </w:tcPr>
          <w:p w:rsidR="008E7A90" w:rsidRPr="004C4089" w:rsidRDefault="008E7A90" w:rsidP="004C4089">
            <w:pPr>
              <w:spacing w:line="240" w:lineRule="auto"/>
              <w:ind w:left="0"/>
              <w:jc w:val="center"/>
              <w:rPr>
                <w:rFonts w:cs="Arial"/>
                <w:sz w:val="22"/>
                <w:szCs w:val="22"/>
              </w:rPr>
            </w:pPr>
            <w:r w:rsidRPr="004C4089">
              <w:rPr>
                <w:rFonts w:cs="Arial"/>
                <w:sz w:val="22"/>
                <w:szCs w:val="22"/>
              </w:rPr>
              <w:t>46+400</w:t>
            </w:r>
          </w:p>
        </w:tc>
        <w:tc>
          <w:tcPr>
            <w:tcW w:w="1701" w:type="dxa"/>
            <w:vAlign w:val="center"/>
          </w:tcPr>
          <w:p w:rsidR="008E7A90" w:rsidRPr="004C4089" w:rsidRDefault="008E7A90" w:rsidP="004C4089">
            <w:pPr>
              <w:spacing w:line="240" w:lineRule="auto"/>
              <w:ind w:left="0"/>
              <w:jc w:val="left"/>
              <w:rPr>
                <w:rFonts w:cs="Arial"/>
                <w:sz w:val="22"/>
                <w:szCs w:val="22"/>
              </w:rPr>
            </w:pPr>
            <w:r w:rsidRPr="004C4089">
              <w:rPr>
                <w:rFonts w:cs="Arial"/>
                <w:sz w:val="22"/>
                <w:szCs w:val="22"/>
              </w:rPr>
              <w:t>TOLMEXB08</w:t>
            </w:r>
          </w:p>
        </w:tc>
        <w:tc>
          <w:tcPr>
            <w:tcW w:w="1701" w:type="dxa"/>
            <w:vAlign w:val="center"/>
          </w:tcPr>
          <w:p w:rsidR="008E7A90" w:rsidRPr="004C4089" w:rsidRDefault="008E7A90" w:rsidP="004C4089">
            <w:pPr>
              <w:spacing w:line="240" w:lineRule="auto"/>
              <w:ind w:left="0"/>
              <w:jc w:val="center"/>
              <w:rPr>
                <w:rFonts w:cs="Arial"/>
                <w:sz w:val="22"/>
                <w:szCs w:val="22"/>
              </w:rPr>
            </w:pPr>
            <w:r w:rsidRPr="004C4089">
              <w:rPr>
                <w:rFonts w:cs="Arial"/>
                <w:sz w:val="22"/>
                <w:szCs w:val="22"/>
              </w:rPr>
              <w:t>45+430</w:t>
            </w:r>
          </w:p>
        </w:tc>
      </w:tr>
      <w:tr w:rsidR="008E7A90" w:rsidRPr="004C4089" w:rsidTr="00F32B7B">
        <w:trPr>
          <w:trHeight w:val="555"/>
        </w:trPr>
        <w:tc>
          <w:tcPr>
            <w:tcW w:w="2012" w:type="dxa"/>
            <w:vAlign w:val="center"/>
          </w:tcPr>
          <w:p w:rsidR="008E7A90" w:rsidRPr="004C4089" w:rsidRDefault="008E7A90" w:rsidP="004C4089">
            <w:pPr>
              <w:spacing w:line="240" w:lineRule="auto"/>
              <w:ind w:left="0"/>
              <w:jc w:val="left"/>
              <w:rPr>
                <w:rFonts w:cs="Arial"/>
                <w:sz w:val="22"/>
                <w:szCs w:val="22"/>
              </w:rPr>
            </w:pPr>
            <w:r w:rsidRPr="004C4089">
              <w:rPr>
                <w:rFonts w:cs="Arial"/>
                <w:sz w:val="22"/>
                <w:szCs w:val="22"/>
              </w:rPr>
              <w:t>TOLMEXA10</w:t>
            </w:r>
          </w:p>
        </w:tc>
        <w:tc>
          <w:tcPr>
            <w:tcW w:w="1215" w:type="dxa"/>
            <w:vAlign w:val="center"/>
          </w:tcPr>
          <w:p w:rsidR="008E7A90" w:rsidRPr="004C4089" w:rsidRDefault="008E7A90" w:rsidP="004C4089">
            <w:pPr>
              <w:spacing w:line="240" w:lineRule="auto"/>
              <w:ind w:left="0"/>
              <w:jc w:val="center"/>
              <w:rPr>
                <w:rFonts w:cs="Arial"/>
                <w:sz w:val="22"/>
                <w:szCs w:val="22"/>
              </w:rPr>
            </w:pPr>
            <w:r w:rsidRPr="004C4089">
              <w:rPr>
                <w:rFonts w:cs="Arial"/>
                <w:sz w:val="22"/>
                <w:szCs w:val="22"/>
              </w:rPr>
              <w:t>55+260</w:t>
            </w:r>
          </w:p>
        </w:tc>
        <w:tc>
          <w:tcPr>
            <w:tcW w:w="1701" w:type="dxa"/>
            <w:vAlign w:val="center"/>
          </w:tcPr>
          <w:p w:rsidR="008E7A90" w:rsidRPr="004C4089" w:rsidRDefault="008E7A90" w:rsidP="004C4089">
            <w:pPr>
              <w:spacing w:line="240" w:lineRule="auto"/>
              <w:ind w:left="0"/>
              <w:jc w:val="left"/>
              <w:rPr>
                <w:rFonts w:cs="Arial"/>
                <w:sz w:val="22"/>
                <w:szCs w:val="22"/>
              </w:rPr>
            </w:pPr>
            <w:r w:rsidRPr="004C4089">
              <w:rPr>
                <w:rFonts w:cs="Arial"/>
                <w:sz w:val="22"/>
                <w:szCs w:val="22"/>
              </w:rPr>
              <w:t>TOLMEXB10</w:t>
            </w:r>
          </w:p>
        </w:tc>
        <w:tc>
          <w:tcPr>
            <w:tcW w:w="1701" w:type="dxa"/>
            <w:vAlign w:val="center"/>
          </w:tcPr>
          <w:p w:rsidR="008E7A90" w:rsidRPr="004C4089" w:rsidRDefault="008E7A90" w:rsidP="004C4089">
            <w:pPr>
              <w:spacing w:line="240" w:lineRule="auto"/>
              <w:ind w:left="0"/>
              <w:jc w:val="center"/>
              <w:rPr>
                <w:rFonts w:cs="Arial"/>
                <w:sz w:val="22"/>
                <w:szCs w:val="22"/>
              </w:rPr>
            </w:pPr>
            <w:r w:rsidRPr="004C4089">
              <w:rPr>
                <w:rFonts w:cs="Arial"/>
                <w:sz w:val="22"/>
                <w:szCs w:val="22"/>
              </w:rPr>
              <w:t>55+210</w:t>
            </w:r>
          </w:p>
        </w:tc>
      </w:tr>
      <w:tr w:rsidR="008E7A90" w:rsidRPr="004C4089" w:rsidTr="00F32B7B">
        <w:trPr>
          <w:trHeight w:val="555"/>
        </w:trPr>
        <w:tc>
          <w:tcPr>
            <w:tcW w:w="2012" w:type="dxa"/>
            <w:vAlign w:val="center"/>
          </w:tcPr>
          <w:p w:rsidR="008E7A90" w:rsidRPr="004C4089" w:rsidRDefault="008E7A90" w:rsidP="004C4089">
            <w:pPr>
              <w:spacing w:line="240" w:lineRule="auto"/>
              <w:ind w:left="0"/>
              <w:jc w:val="left"/>
              <w:rPr>
                <w:rFonts w:cs="Arial"/>
                <w:sz w:val="22"/>
                <w:szCs w:val="22"/>
              </w:rPr>
            </w:pPr>
            <w:r w:rsidRPr="004C4089">
              <w:rPr>
                <w:rFonts w:cs="Arial"/>
                <w:sz w:val="22"/>
                <w:szCs w:val="22"/>
              </w:rPr>
              <w:t>TOLMEXA11</w:t>
            </w:r>
          </w:p>
        </w:tc>
        <w:tc>
          <w:tcPr>
            <w:tcW w:w="1215" w:type="dxa"/>
            <w:vAlign w:val="center"/>
          </w:tcPr>
          <w:p w:rsidR="008E7A90" w:rsidRPr="004C4089" w:rsidRDefault="008E7A90" w:rsidP="004C4089">
            <w:pPr>
              <w:spacing w:line="240" w:lineRule="auto"/>
              <w:ind w:left="0"/>
              <w:jc w:val="center"/>
              <w:rPr>
                <w:rFonts w:cs="Arial"/>
                <w:sz w:val="22"/>
                <w:szCs w:val="22"/>
              </w:rPr>
            </w:pPr>
            <w:r w:rsidRPr="004C4089">
              <w:rPr>
                <w:rFonts w:cs="Arial"/>
                <w:sz w:val="22"/>
                <w:szCs w:val="22"/>
              </w:rPr>
              <w:t>56+440</w:t>
            </w:r>
          </w:p>
        </w:tc>
        <w:tc>
          <w:tcPr>
            <w:tcW w:w="1701" w:type="dxa"/>
            <w:vAlign w:val="center"/>
          </w:tcPr>
          <w:p w:rsidR="008E7A90" w:rsidRPr="004C4089" w:rsidRDefault="008E7A90" w:rsidP="004C4089">
            <w:pPr>
              <w:spacing w:line="240" w:lineRule="auto"/>
              <w:ind w:left="0"/>
              <w:jc w:val="left"/>
              <w:rPr>
                <w:rFonts w:cs="Arial"/>
                <w:sz w:val="22"/>
                <w:szCs w:val="22"/>
              </w:rPr>
            </w:pPr>
            <w:r w:rsidRPr="004C4089">
              <w:rPr>
                <w:rFonts w:cs="Arial"/>
                <w:sz w:val="22"/>
                <w:szCs w:val="22"/>
              </w:rPr>
              <w:t>TOLMEXB11</w:t>
            </w:r>
          </w:p>
        </w:tc>
        <w:tc>
          <w:tcPr>
            <w:tcW w:w="1701" w:type="dxa"/>
            <w:vAlign w:val="center"/>
          </w:tcPr>
          <w:p w:rsidR="008E7A90" w:rsidRPr="004C4089" w:rsidRDefault="008E7A90" w:rsidP="004C4089">
            <w:pPr>
              <w:spacing w:line="240" w:lineRule="auto"/>
              <w:ind w:left="0"/>
              <w:jc w:val="center"/>
              <w:rPr>
                <w:rFonts w:cs="Arial"/>
                <w:sz w:val="22"/>
                <w:szCs w:val="22"/>
              </w:rPr>
            </w:pPr>
            <w:r w:rsidRPr="004C4089">
              <w:rPr>
                <w:rFonts w:cs="Arial"/>
                <w:sz w:val="22"/>
                <w:szCs w:val="22"/>
              </w:rPr>
              <w:t>56+320</w:t>
            </w:r>
          </w:p>
        </w:tc>
      </w:tr>
    </w:tbl>
    <w:p w:rsidR="008E7A90" w:rsidRPr="004C4089" w:rsidRDefault="008E7A90" w:rsidP="004C4089">
      <w:pPr>
        <w:spacing w:line="240" w:lineRule="auto"/>
        <w:ind w:left="0"/>
        <w:jc w:val="left"/>
        <w:rPr>
          <w:rFonts w:cs="Arial"/>
          <w:sz w:val="22"/>
          <w:szCs w:val="22"/>
        </w:rPr>
      </w:pPr>
    </w:p>
    <w:p w:rsidR="008E7A90" w:rsidRPr="004C4089" w:rsidRDefault="008E7A90" w:rsidP="004C4089">
      <w:pPr>
        <w:spacing w:line="240" w:lineRule="auto"/>
        <w:ind w:left="0"/>
        <w:jc w:val="left"/>
        <w:rPr>
          <w:rFonts w:cs="Arial"/>
          <w:sz w:val="22"/>
          <w:szCs w:val="22"/>
        </w:rPr>
      </w:pPr>
    </w:p>
    <w:p w:rsidR="008E7A90" w:rsidRPr="004C4089" w:rsidRDefault="008E7A90" w:rsidP="004C4089">
      <w:pPr>
        <w:spacing w:line="240" w:lineRule="auto"/>
        <w:rPr>
          <w:rFonts w:cs="Arial"/>
          <w:sz w:val="22"/>
          <w:szCs w:val="22"/>
        </w:rPr>
      </w:pPr>
    </w:p>
    <w:p w:rsidR="008E7A90" w:rsidRPr="004C4089" w:rsidRDefault="008E7A90" w:rsidP="004C4089">
      <w:pPr>
        <w:spacing w:line="240" w:lineRule="auto"/>
        <w:rPr>
          <w:rFonts w:cs="Arial"/>
          <w:sz w:val="22"/>
          <w:szCs w:val="22"/>
        </w:rPr>
      </w:pPr>
    </w:p>
    <w:p w:rsidR="008E7A90" w:rsidRPr="004C4089" w:rsidRDefault="008E7A90" w:rsidP="004C4089">
      <w:pPr>
        <w:pStyle w:val="TITULO3EMA"/>
        <w:spacing w:line="240" w:lineRule="auto"/>
        <w:rPr>
          <w:rFonts w:cs="Arial"/>
          <w:b/>
          <w:szCs w:val="22"/>
        </w:rPr>
      </w:pPr>
      <w:bookmarkStart w:id="286" w:name="_Toc391306315"/>
      <w:bookmarkStart w:id="287" w:name="_Toc391647218"/>
      <w:r w:rsidRPr="004C4089">
        <w:rPr>
          <w:rFonts w:cs="Arial"/>
          <w:b/>
          <w:szCs w:val="22"/>
        </w:rPr>
        <w:t>ALCANCE</w:t>
      </w:r>
      <w:bookmarkEnd w:id="286"/>
      <w:bookmarkEnd w:id="287"/>
    </w:p>
    <w:p w:rsidR="008E7A90" w:rsidRPr="004C4089" w:rsidRDefault="008E7A90" w:rsidP="004C4089">
      <w:pPr>
        <w:spacing w:line="240" w:lineRule="auto"/>
        <w:ind w:left="0"/>
        <w:jc w:val="left"/>
        <w:rPr>
          <w:rFonts w:cs="Arial"/>
          <w:sz w:val="22"/>
          <w:szCs w:val="22"/>
        </w:rPr>
      </w:pPr>
      <w:r w:rsidRPr="004C4089">
        <w:rPr>
          <w:rFonts w:cs="Arial"/>
          <w:sz w:val="22"/>
          <w:szCs w:val="22"/>
        </w:rPr>
        <w:t xml:space="preserve">A partir de una explanación con la capacidad portante adecuada que es objeto de otro </w:t>
      </w:r>
      <w:r w:rsidRPr="004C4089">
        <w:rPr>
          <w:rFonts w:cs="Arial"/>
          <w:sz w:val="22"/>
          <w:szCs w:val="22"/>
        </w:rPr>
        <w:lastRenderedPageBreak/>
        <w:t>contrato, así como la topografía para ubicar los edificios, El Contratista construirá los ed</w:t>
      </w:r>
      <w:r w:rsidRPr="004C4089">
        <w:rPr>
          <w:rFonts w:cs="Arial"/>
          <w:sz w:val="22"/>
          <w:szCs w:val="22"/>
        </w:rPr>
        <w:t>i</w:t>
      </w:r>
      <w:r w:rsidRPr="004C4089">
        <w:rPr>
          <w:rFonts w:cs="Arial"/>
          <w:sz w:val="22"/>
          <w:szCs w:val="22"/>
        </w:rPr>
        <w:t>ficios técnicos. Deberá prever todas las preparaciones y canalizaciones exteriores, interi</w:t>
      </w:r>
      <w:r w:rsidRPr="004C4089">
        <w:rPr>
          <w:rFonts w:cs="Arial"/>
          <w:sz w:val="22"/>
          <w:szCs w:val="22"/>
        </w:rPr>
        <w:t>o</w:t>
      </w:r>
      <w:r w:rsidRPr="004C4089">
        <w:rPr>
          <w:rFonts w:cs="Arial"/>
          <w:sz w:val="22"/>
          <w:szCs w:val="22"/>
        </w:rPr>
        <w:t xml:space="preserve">res, verticales y horizontales que se requerirán para conducir los diferentes sistemas y subsistemas electromecánicos de todos los niveles, ya sea por sistema de piso o por falso plafón. </w:t>
      </w:r>
    </w:p>
    <w:p w:rsidR="008E7A90" w:rsidRPr="004C4089" w:rsidRDefault="008E7A90" w:rsidP="004C4089">
      <w:pPr>
        <w:spacing w:line="240" w:lineRule="auto"/>
        <w:ind w:left="0"/>
        <w:jc w:val="left"/>
        <w:rPr>
          <w:rFonts w:cs="Arial"/>
          <w:sz w:val="22"/>
          <w:szCs w:val="22"/>
        </w:rPr>
      </w:pPr>
    </w:p>
    <w:p w:rsidR="008E7A90" w:rsidRPr="004C4089" w:rsidRDefault="008E7A90" w:rsidP="004C4089">
      <w:pPr>
        <w:spacing w:line="240" w:lineRule="auto"/>
        <w:ind w:left="0"/>
        <w:jc w:val="left"/>
        <w:rPr>
          <w:rFonts w:cs="Arial"/>
          <w:sz w:val="22"/>
          <w:szCs w:val="22"/>
        </w:rPr>
      </w:pPr>
      <w:r w:rsidRPr="004C4089">
        <w:rPr>
          <w:rFonts w:cs="Arial"/>
          <w:sz w:val="22"/>
          <w:szCs w:val="22"/>
        </w:rPr>
        <w:t>En la construcción estos edificios, El Contratista:</w:t>
      </w:r>
    </w:p>
    <w:p w:rsidR="008E7A90" w:rsidRPr="004C4089" w:rsidRDefault="008E7A90" w:rsidP="004C4089">
      <w:pPr>
        <w:spacing w:line="240" w:lineRule="auto"/>
        <w:ind w:left="0"/>
        <w:jc w:val="left"/>
        <w:rPr>
          <w:rFonts w:cs="Arial"/>
          <w:sz w:val="22"/>
          <w:szCs w:val="22"/>
        </w:rPr>
      </w:pPr>
    </w:p>
    <w:p w:rsidR="008E7A90" w:rsidRPr="004C4089" w:rsidRDefault="008E7A90" w:rsidP="004C4089">
      <w:pPr>
        <w:pStyle w:val="Prrafodelista"/>
        <w:numPr>
          <w:ilvl w:val="0"/>
          <w:numId w:val="67"/>
        </w:numPr>
        <w:spacing w:line="240" w:lineRule="auto"/>
        <w:jc w:val="left"/>
        <w:rPr>
          <w:rFonts w:cs="Arial"/>
          <w:sz w:val="22"/>
          <w:szCs w:val="22"/>
        </w:rPr>
      </w:pPr>
      <w:r w:rsidRPr="004C4089">
        <w:rPr>
          <w:rFonts w:cs="Arial"/>
          <w:sz w:val="22"/>
          <w:szCs w:val="22"/>
        </w:rPr>
        <w:t>Deberá suministrar a la obra y colocar con la calidad y características físicas, d</w:t>
      </w:r>
      <w:r w:rsidRPr="004C4089">
        <w:rPr>
          <w:rFonts w:cs="Arial"/>
          <w:sz w:val="22"/>
          <w:szCs w:val="22"/>
        </w:rPr>
        <w:t>i</w:t>
      </w:r>
      <w:r w:rsidRPr="004C4089">
        <w:rPr>
          <w:rFonts w:cs="Arial"/>
          <w:sz w:val="22"/>
          <w:szCs w:val="22"/>
        </w:rPr>
        <w:t>mensiones y en su caso resistencia especificada en los planos ejecutivos y espec</w:t>
      </w:r>
      <w:r w:rsidRPr="004C4089">
        <w:rPr>
          <w:rFonts w:cs="Arial"/>
          <w:sz w:val="22"/>
          <w:szCs w:val="22"/>
        </w:rPr>
        <w:t>i</w:t>
      </w:r>
      <w:r w:rsidRPr="004C4089">
        <w:rPr>
          <w:rFonts w:cs="Arial"/>
          <w:sz w:val="22"/>
          <w:szCs w:val="22"/>
        </w:rPr>
        <w:t>ficaciones del proyecto arquitectónico todos y cada uno de los acabados, eleme</w:t>
      </w:r>
      <w:r w:rsidRPr="004C4089">
        <w:rPr>
          <w:rFonts w:cs="Arial"/>
          <w:sz w:val="22"/>
          <w:szCs w:val="22"/>
        </w:rPr>
        <w:t>n</w:t>
      </w:r>
      <w:r w:rsidRPr="004C4089">
        <w:rPr>
          <w:rFonts w:cs="Arial"/>
          <w:sz w:val="22"/>
          <w:szCs w:val="22"/>
        </w:rPr>
        <w:t>tos de ornato, accesorios, señalamientos, luminarias  sistemas de luminarias, ve</w:t>
      </w:r>
      <w:r w:rsidRPr="004C4089">
        <w:rPr>
          <w:rFonts w:cs="Arial"/>
          <w:sz w:val="22"/>
          <w:szCs w:val="22"/>
        </w:rPr>
        <w:t>n</w:t>
      </w:r>
      <w:r w:rsidRPr="004C4089">
        <w:rPr>
          <w:rFonts w:cs="Arial"/>
          <w:sz w:val="22"/>
          <w:szCs w:val="22"/>
        </w:rPr>
        <w:t xml:space="preserve">tilación y climatización. </w:t>
      </w:r>
    </w:p>
    <w:p w:rsidR="008E7A90" w:rsidRPr="004C4089" w:rsidRDefault="008E7A90" w:rsidP="004C4089">
      <w:pPr>
        <w:spacing w:line="240" w:lineRule="auto"/>
        <w:ind w:left="0"/>
        <w:jc w:val="left"/>
        <w:rPr>
          <w:rFonts w:cs="Arial"/>
          <w:sz w:val="22"/>
          <w:szCs w:val="22"/>
        </w:rPr>
      </w:pPr>
    </w:p>
    <w:p w:rsidR="008E7A90" w:rsidRPr="004C4089" w:rsidRDefault="008E7A90" w:rsidP="004C4089">
      <w:pPr>
        <w:pStyle w:val="Prrafodelista"/>
        <w:numPr>
          <w:ilvl w:val="0"/>
          <w:numId w:val="67"/>
        </w:numPr>
        <w:spacing w:line="240" w:lineRule="auto"/>
        <w:jc w:val="left"/>
        <w:rPr>
          <w:rFonts w:cs="Arial"/>
          <w:sz w:val="22"/>
          <w:szCs w:val="22"/>
        </w:rPr>
      </w:pPr>
      <w:r w:rsidRPr="004C4089">
        <w:rPr>
          <w:rFonts w:cs="Arial"/>
          <w:sz w:val="22"/>
          <w:szCs w:val="22"/>
        </w:rPr>
        <w:t>Suministrará, cortará, habilitará y colocará, todos los recubrimientos, elementos de ornato, protecciones y accesorios según las especificaciones de los planos arqu</w:t>
      </w:r>
      <w:r w:rsidRPr="004C4089">
        <w:rPr>
          <w:rFonts w:cs="Arial"/>
          <w:sz w:val="22"/>
          <w:szCs w:val="22"/>
        </w:rPr>
        <w:t>i</w:t>
      </w:r>
      <w:r w:rsidRPr="004C4089">
        <w:rPr>
          <w:rFonts w:cs="Arial"/>
          <w:sz w:val="22"/>
          <w:szCs w:val="22"/>
        </w:rPr>
        <w:t>tectónicos de detalle del proyecto ejecutivo. Deberá revisarse que dicho suministro se haga en los volúmenes especificados en los planos para cada zona de los edif</w:t>
      </w:r>
      <w:r w:rsidRPr="004C4089">
        <w:rPr>
          <w:rFonts w:cs="Arial"/>
          <w:sz w:val="22"/>
          <w:szCs w:val="22"/>
        </w:rPr>
        <w:t>i</w:t>
      </w:r>
      <w:r w:rsidRPr="004C4089">
        <w:rPr>
          <w:rFonts w:cs="Arial"/>
          <w:sz w:val="22"/>
          <w:szCs w:val="22"/>
        </w:rPr>
        <w:t>cios. El habilitado del material deberá contemplar las longitudes, sujeción, ajustes y dobleces en su caso, especificados en planos, respetando todas y cada una de las recomendaciones proporcionadas por el proyectista y/o proveedor.</w:t>
      </w:r>
    </w:p>
    <w:p w:rsidR="008E7A90" w:rsidRPr="004C4089" w:rsidRDefault="008E7A90" w:rsidP="004C4089">
      <w:pPr>
        <w:spacing w:line="240" w:lineRule="auto"/>
        <w:ind w:left="0"/>
        <w:jc w:val="left"/>
        <w:rPr>
          <w:rFonts w:cs="Arial"/>
          <w:sz w:val="22"/>
          <w:szCs w:val="22"/>
        </w:rPr>
      </w:pPr>
    </w:p>
    <w:p w:rsidR="008E7A90" w:rsidRPr="004C4089" w:rsidRDefault="008E7A90" w:rsidP="004C4089">
      <w:pPr>
        <w:pStyle w:val="Prrafodelista"/>
        <w:numPr>
          <w:ilvl w:val="0"/>
          <w:numId w:val="67"/>
        </w:numPr>
        <w:spacing w:line="240" w:lineRule="auto"/>
        <w:jc w:val="left"/>
        <w:rPr>
          <w:rFonts w:cs="Arial"/>
          <w:sz w:val="22"/>
          <w:szCs w:val="22"/>
        </w:rPr>
      </w:pPr>
      <w:r w:rsidRPr="004C4089">
        <w:rPr>
          <w:rFonts w:cs="Arial"/>
          <w:sz w:val="22"/>
          <w:szCs w:val="22"/>
        </w:rPr>
        <w:t>No se permitirá hacer ningún cambio de acabado, accesorio, señalamiento o lum</w:t>
      </w:r>
      <w:r w:rsidRPr="004C4089">
        <w:rPr>
          <w:rFonts w:cs="Arial"/>
          <w:sz w:val="22"/>
          <w:szCs w:val="22"/>
        </w:rPr>
        <w:t>i</w:t>
      </w:r>
      <w:r w:rsidRPr="004C4089">
        <w:rPr>
          <w:rFonts w:cs="Arial"/>
          <w:sz w:val="22"/>
          <w:szCs w:val="22"/>
        </w:rPr>
        <w:t>narias a menos que técnicamente se justifique y aprobado por La Residencia de Obra.</w:t>
      </w:r>
    </w:p>
    <w:p w:rsidR="008E7A90" w:rsidRPr="004C4089" w:rsidRDefault="008E7A90" w:rsidP="004C4089">
      <w:pPr>
        <w:spacing w:line="240" w:lineRule="auto"/>
        <w:ind w:left="0"/>
        <w:jc w:val="left"/>
        <w:rPr>
          <w:rFonts w:cs="Arial"/>
          <w:sz w:val="22"/>
          <w:szCs w:val="22"/>
        </w:rPr>
      </w:pPr>
    </w:p>
    <w:p w:rsidR="008E7A90" w:rsidRPr="004C4089" w:rsidRDefault="008E7A90" w:rsidP="004C4089">
      <w:pPr>
        <w:pStyle w:val="Prrafodelista"/>
        <w:numPr>
          <w:ilvl w:val="0"/>
          <w:numId w:val="67"/>
        </w:numPr>
        <w:spacing w:line="240" w:lineRule="auto"/>
        <w:jc w:val="left"/>
        <w:rPr>
          <w:rFonts w:cs="Arial"/>
          <w:sz w:val="22"/>
          <w:szCs w:val="22"/>
        </w:rPr>
      </w:pPr>
      <w:r w:rsidRPr="004C4089">
        <w:rPr>
          <w:rFonts w:cs="Arial"/>
          <w:sz w:val="22"/>
          <w:szCs w:val="22"/>
        </w:rPr>
        <w:t>En todos los elementos estructurales, El Contratista deberá prever la preparación para recibir los acabados especificados.</w:t>
      </w:r>
    </w:p>
    <w:p w:rsidR="008E7A90" w:rsidRPr="004C4089" w:rsidRDefault="008E7A90" w:rsidP="004C4089">
      <w:pPr>
        <w:spacing w:line="240" w:lineRule="auto"/>
        <w:ind w:left="0"/>
        <w:jc w:val="left"/>
        <w:rPr>
          <w:rFonts w:cs="Arial"/>
          <w:sz w:val="22"/>
          <w:szCs w:val="22"/>
        </w:rPr>
      </w:pPr>
    </w:p>
    <w:p w:rsidR="008E7A90" w:rsidRPr="004C4089" w:rsidRDefault="008E7A90" w:rsidP="004C4089">
      <w:pPr>
        <w:pStyle w:val="Prrafodelista"/>
        <w:numPr>
          <w:ilvl w:val="0"/>
          <w:numId w:val="67"/>
        </w:numPr>
        <w:spacing w:line="240" w:lineRule="auto"/>
        <w:jc w:val="left"/>
        <w:rPr>
          <w:rFonts w:cs="Arial"/>
          <w:sz w:val="22"/>
          <w:szCs w:val="22"/>
        </w:rPr>
      </w:pPr>
      <w:r w:rsidRPr="004C4089">
        <w:rPr>
          <w:rFonts w:cs="Arial"/>
          <w:sz w:val="22"/>
          <w:szCs w:val="22"/>
        </w:rPr>
        <w:t>Será responsabilidad del Contratista y de acuerdo con su experiencia definir los ajustes de acabados en las la juntas de colado donde se tengan los elementos e</w:t>
      </w:r>
      <w:r w:rsidRPr="004C4089">
        <w:rPr>
          <w:rFonts w:cs="Arial"/>
          <w:sz w:val="22"/>
          <w:szCs w:val="22"/>
        </w:rPr>
        <w:t>s</w:t>
      </w:r>
      <w:r w:rsidRPr="004C4089">
        <w:rPr>
          <w:rFonts w:cs="Arial"/>
          <w:sz w:val="22"/>
          <w:szCs w:val="22"/>
        </w:rPr>
        <w:t xml:space="preserve">tructurales a menos que en el proyecto ejecutivo arquitectónico así lo especifique de manera especial y detallada. </w:t>
      </w:r>
    </w:p>
    <w:p w:rsidR="008E7A90" w:rsidRPr="004C4089" w:rsidRDefault="008E7A90" w:rsidP="004C4089">
      <w:pPr>
        <w:spacing w:line="240" w:lineRule="auto"/>
        <w:ind w:left="0"/>
        <w:jc w:val="left"/>
        <w:rPr>
          <w:rFonts w:cs="Arial"/>
          <w:sz w:val="22"/>
          <w:szCs w:val="22"/>
        </w:rPr>
      </w:pPr>
    </w:p>
    <w:p w:rsidR="008E7A90" w:rsidRPr="004C4089" w:rsidRDefault="008E7A90" w:rsidP="004C4089">
      <w:pPr>
        <w:pStyle w:val="Prrafodelista"/>
        <w:numPr>
          <w:ilvl w:val="0"/>
          <w:numId w:val="67"/>
        </w:numPr>
        <w:spacing w:line="240" w:lineRule="auto"/>
        <w:jc w:val="left"/>
        <w:rPr>
          <w:rFonts w:cs="Arial"/>
          <w:sz w:val="22"/>
          <w:szCs w:val="22"/>
        </w:rPr>
      </w:pPr>
      <w:r w:rsidRPr="004C4089">
        <w:rPr>
          <w:rFonts w:cs="Arial"/>
          <w:sz w:val="22"/>
          <w:szCs w:val="22"/>
        </w:rPr>
        <w:t>El Contratista deberá revisar mediante un programa de control de calidad, todos los acabados suministrados y cumplen con las especificaciones técnicas.</w:t>
      </w:r>
    </w:p>
    <w:p w:rsidR="008E7A90" w:rsidRPr="004C4089" w:rsidRDefault="008E7A90" w:rsidP="004C4089">
      <w:pPr>
        <w:spacing w:line="240" w:lineRule="auto"/>
        <w:ind w:left="0"/>
        <w:jc w:val="left"/>
        <w:rPr>
          <w:rFonts w:cs="Arial"/>
          <w:sz w:val="22"/>
          <w:szCs w:val="22"/>
        </w:rPr>
      </w:pPr>
    </w:p>
    <w:p w:rsidR="008E7A90" w:rsidRPr="004C4089" w:rsidRDefault="008E7A90" w:rsidP="004C4089">
      <w:pPr>
        <w:pStyle w:val="Prrafodelista"/>
        <w:numPr>
          <w:ilvl w:val="0"/>
          <w:numId w:val="67"/>
        </w:numPr>
        <w:spacing w:line="240" w:lineRule="auto"/>
        <w:jc w:val="left"/>
        <w:rPr>
          <w:rFonts w:cs="Arial"/>
          <w:sz w:val="22"/>
          <w:szCs w:val="22"/>
        </w:rPr>
      </w:pPr>
      <w:r w:rsidRPr="004C4089">
        <w:rPr>
          <w:rFonts w:cs="Arial"/>
          <w:sz w:val="22"/>
          <w:szCs w:val="22"/>
        </w:rPr>
        <w:t>Suministrar, cortar, habilitar y colocar, todas las piezas especiales, accesorios y equipamiento de ornato según las especificaciones de los planos arquitectónicos del proyecto ejecutivo. Deberá revisarse que dicho suministro, colocación, habilit</w:t>
      </w:r>
      <w:r w:rsidRPr="004C4089">
        <w:rPr>
          <w:rFonts w:cs="Arial"/>
          <w:sz w:val="22"/>
          <w:szCs w:val="22"/>
        </w:rPr>
        <w:t>a</w:t>
      </w:r>
      <w:r w:rsidRPr="004C4089">
        <w:rPr>
          <w:rFonts w:cs="Arial"/>
          <w:sz w:val="22"/>
          <w:szCs w:val="22"/>
        </w:rPr>
        <w:t>do y colocación se haga en los volúmenes cuantificados y con la calidad especif</w:t>
      </w:r>
      <w:r w:rsidRPr="004C4089">
        <w:rPr>
          <w:rFonts w:cs="Arial"/>
          <w:sz w:val="22"/>
          <w:szCs w:val="22"/>
        </w:rPr>
        <w:t>i</w:t>
      </w:r>
      <w:r w:rsidRPr="004C4089">
        <w:rPr>
          <w:rFonts w:cs="Arial"/>
          <w:sz w:val="22"/>
          <w:szCs w:val="22"/>
        </w:rPr>
        <w:t>cada en los planos y especificaciones para cada tipo de acabado y/o elemento a</w:t>
      </w:r>
      <w:r w:rsidRPr="004C4089">
        <w:rPr>
          <w:rFonts w:cs="Arial"/>
          <w:sz w:val="22"/>
          <w:szCs w:val="22"/>
        </w:rPr>
        <w:t>r</w:t>
      </w:r>
      <w:r w:rsidRPr="004C4089">
        <w:rPr>
          <w:rFonts w:cs="Arial"/>
          <w:sz w:val="22"/>
          <w:szCs w:val="22"/>
        </w:rPr>
        <w:t>quitectónico, respetando todas y cada una de las restricciones o limitaciones que especifique el Proyecto Ejecutivo.</w:t>
      </w:r>
    </w:p>
    <w:p w:rsidR="008E7A90" w:rsidRPr="004C4089" w:rsidRDefault="008E7A90" w:rsidP="004C4089">
      <w:pPr>
        <w:spacing w:line="240" w:lineRule="auto"/>
        <w:ind w:left="0"/>
        <w:jc w:val="left"/>
        <w:rPr>
          <w:rFonts w:cs="Arial"/>
          <w:sz w:val="22"/>
          <w:szCs w:val="22"/>
        </w:rPr>
      </w:pPr>
    </w:p>
    <w:p w:rsidR="008E7A90" w:rsidRPr="004C4089" w:rsidRDefault="008E7A90" w:rsidP="004C4089">
      <w:pPr>
        <w:pStyle w:val="Prrafodelista"/>
        <w:numPr>
          <w:ilvl w:val="0"/>
          <w:numId w:val="67"/>
        </w:numPr>
        <w:spacing w:line="240" w:lineRule="auto"/>
        <w:jc w:val="left"/>
        <w:rPr>
          <w:rFonts w:cs="Arial"/>
          <w:sz w:val="22"/>
          <w:szCs w:val="22"/>
        </w:rPr>
      </w:pPr>
      <w:r w:rsidRPr="004C4089">
        <w:rPr>
          <w:rFonts w:cs="Arial"/>
          <w:sz w:val="22"/>
          <w:szCs w:val="22"/>
        </w:rPr>
        <w:t>Si de acuerdo con algunos detalles arquitectónicos (uniones, ajustes, dobleces en el caso de láminas de ornato, etc.), los proceso constructivos de colocación se complican y a juicio del Contratista requieren algún tipo de revisión o ajuste, deb</w:t>
      </w:r>
      <w:r w:rsidRPr="004C4089">
        <w:rPr>
          <w:rFonts w:cs="Arial"/>
          <w:sz w:val="22"/>
          <w:szCs w:val="22"/>
        </w:rPr>
        <w:t>e</w:t>
      </w:r>
      <w:r w:rsidRPr="004C4089">
        <w:rPr>
          <w:rFonts w:cs="Arial"/>
          <w:sz w:val="22"/>
          <w:szCs w:val="22"/>
        </w:rPr>
        <w:lastRenderedPageBreak/>
        <w:t>rá manifestarlo de forma oportuna a La Residencia de Obra y consultar al especi</w:t>
      </w:r>
      <w:r w:rsidRPr="004C4089">
        <w:rPr>
          <w:rFonts w:cs="Arial"/>
          <w:sz w:val="22"/>
          <w:szCs w:val="22"/>
        </w:rPr>
        <w:t>a</w:t>
      </w:r>
      <w:r w:rsidRPr="004C4089">
        <w:rPr>
          <w:rFonts w:cs="Arial"/>
          <w:sz w:val="22"/>
          <w:szCs w:val="22"/>
        </w:rPr>
        <w:t>lista involucrado con el propósito de realizar el ajuste necesario sin afectar el avance en el programa de obra.</w:t>
      </w:r>
    </w:p>
    <w:p w:rsidR="008E7A90" w:rsidRPr="004C4089" w:rsidRDefault="008E7A90" w:rsidP="004C4089">
      <w:pPr>
        <w:spacing w:line="240" w:lineRule="auto"/>
        <w:ind w:left="0"/>
        <w:jc w:val="left"/>
        <w:rPr>
          <w:rFonts w:cs="Arial"/>
          <w:sz w:val="22"/>
          <w:szCs w:val="22"/>
        </w:rPr>
      </w:pPr>
    </w:p>
    <w:p w:rsidR="008E7A90" w:rsidRPr="004C4089" w:rsidRDefault="008E7A90" w:rsidP="004C4089">
      <w:pPr>
        <w:pStyle w:val="Prrafodelista"/>
        <w:spacing w:line="240" w:lineRule="auto"/>
        <w:ind w:left="1800"/>
        <w:rPr>
          <w:rFonts w:cs="Arial"/>
          <w:sz w:val="22"/>
          <w:szCs w:val="22"/>
        </w:rPr>
      </w:pPr>
    </w:p>
    <w:p w:rsidR="008E7A90" w:rsidRPr="004C4089" w:rsidRDefault="008E7A90" w:rsidP="004C4089">
      <w:pPr>
        <w:pStyle w:val="TITULO2EMA"/>
        <w:spacing w:line="240" w:lineRule="auto"/>
        <w:rPr>
          <w:rFonts w:cs="Arial"/>
          <w:sz w:val="22"/>
          <w:szCs w:val="22"/>
        </w:rPr>
      </w:pPr>
      <w:bookmarkStart w:id="288" w:name="_Toc391278778"/>
      <w:bookmarkStart w:id="289" w:name="_Toc391647219"/>
      <w:r w:rsidRPr="004C4089">
        <w:rPr>
          <w:rFonts w:cs="Arial"/>
          <w:sz w:val="22"/>
          <w:szCs w:val="22"/>
        </w:rPr>
        <w:t>INTERFACES</w:t>
      </w:r>
      <w:bookmarkEnd w:id="288"/>
      <w:bookmarkEnd w:id="289"/>
    </w:p>
    <w:p w:rsidR="008E7A90" w:rsidRPr="004C4089" w:rsidRDefault="008E7A90" w:rsidP="004C4089">
      <w:pPr>
        <w:spacing w:line="240" w:lineRule="auto"/>
        <w:rPr>
          <w:rFonts w:cs="Arial"/>
          <w:sz w:val="22"/>
          <w:szCs w:val="22"/>
          <w:lang w:eastAsia="x-none"/>
        </w:rPr>
      </w:pPr>
      <w:r w:rsidRPr="004C4089">
        <w:rPr>
          <w:rFonts w:cs="Arial"/>
          <w:sz w:val="22"/>
          <w:szCs w:val="22"/>
          <w:lang w:eastAsia="x-none"/>
        </w:rPr>
        <w:t>El presente capítulo tiene como objetivo exponer los siguientes puntos:</w:t>
      </w:r>
    </w:p>
    <w:p w:rsidR="008E7A90" w:rsidRPr="004C4089" w:rsidRDefault="008E7A90" w:rsidP="004C4089">
      <w:pPr>
        <w:spacing w:line="240" w:lineRule="auto"/>
        <w:rPr>
          <w:rFonts w:cs="Arial"/>
          <w:sz w:val="22"/>
          <w:szCs w:val="22"/>
          <w:lang w:eastAsia="x-none"/>
        </w:rPr>
      </w:pPr>
    </w:p>
    <w:p w:rsidR="008E7A90" w:rsidRPr="004C4089" w:rsidRDefault="008E7A90" w:rsidP="004C4089">
      <w:pPr>
        <w:widowControl/>
        <w:numPr>
          <w:ilvl w:val="0"/>
          <w:numId w:val="29"/>
        </w:numPr>
        <w:tabs>
          <w:tab w:val="left" w:pos="426"/>
          <w:tab w:val="left" w:pos="851"/>
          <w:tab w:val="left" w:pos="1134"/>
          <w:tab w:val="left" w:pos="1418"/>
          <w:tab w:val="left" w:pos="1701"/>
        </w:tabs>
        <w:adjustRightInd/>
        <w:spacing w:line="240" w:lineRule="auto"/>
        <w:ind w:left="426" w:hanging="426"/>
        <w:textAlignment w:val="auto"/>
        <w:rPr>
          <w:rFonts w:cs="Arial"/>
          <w:sz w:val="22"/>
          <w:szCs w:val="22"/>
          <w:lang w:eastAsia="x-none"/>
        </w:rPr>
      </w:pPr>
      <w:r w:rsidRPr="004C4089">
        <w:rPr>
          <w:rFonts w:cs="Arial"/>
          <w:sz w:val="22"/>
          <w:szCs w:val="22"/>
          <w:lang w:eastAsia="x-none"/>
        </w:rPr>
        <w:t>Identificación de los distintos tipos y naturalezas de interfaces existentes en la obra.</w:t>
      </w:r>
    </w:p>
    <w:p w:rsidR="008E7A90" w:rsidRPr="004C4089" w:rsidRDefault="008E7A90" w:rsidP="004C4089">
      <w:pPr>
        <w:widowControl/>
        <w:numPr>
          <w:ilvl w:val="0"/>
          <w:numId w:val="29"/>
        </w:numPr>
        <w:tabs>
          <w:tab w:val="left" w:pos="426"/>
          <w:tab w:val="left" w:pos="851"/>
          <w:tab w:val="left" w:pos="1134"/>
          <w:tab w:val="left" w:pos="1418"/>
          <w:tab w:val="left" w:pos="1701"/>
        </w:tabs>
        <w:adjustRightInd/>
        <w:spacing w:line="240" w:lineRule="auto"/>
        <w:ind w:left="426" w:hanging="426"/>
        <w:textAlignment w:val="auto"/>
        <w:rPr>
          <w:rFonts w:cs="Arial"/>
          <w:sz w:val="22"/>
          <w:szCs w:val="22"/>
          <w:lang w:eastAsia="x-none"/>
        </w:rPr>
      </w:pPr>
      <w:r w:rsidRPr="004C4089">
        <w:rPr>
          <w:rFonts w:cs="Arial"/>
          <w:sz w:val="22"/>
          <w:szCs w:val="22"/>
          <w:lang w:eastAsia="x-none"/>
        </w:rPr>
        <w:t>Identificación de los distintos actores participantes en la definición, seguimiento y r</w:t>
      </w:r>
      <w:r w:rsidRPr="004C4089">
        <w:rPr>
          <w:rFonts w:cs="Arial"/>
          <w:sz w:val="22"/>
          <w:szCs w:val="22"/>
          <w:lang w:eastAsia="x-none"/>
        </w:rPr>
        <w:t>e</w:t>
      </w:r>
      <w:r w:rsidRPr="004C4089">
        <w:rPr>
          <w:rFonts w:cs="Arial"/>
          <w:sz w:val="22"/>
          <w:szCs w:val="22"/>
          <w:lang w:eastAsia="x-none"/>
        </w:rPr>
        <w:t>solución de las interfaces.</w:t>
      </w:r>
    </w:p>
    <w:p w:rsidR="008E7A90" w:rsidRPr="004C4089" w:rsidRDefault="008E7A90" w:rsidP="004C4089">
      <w:pPr>
        <w:widowControl/>
        <w:numPr>
          <w:ilvl w:val="0"/>
          <w:numId w:val="29"/>
        </w:numPr>
        <w:tabs>
          <w:tab w:val="left" w:pos="426"/>
          <w:tab w:val="left" w:pos="851"/>
          <w:tab w:val="left" w:pos="1134"/>
          <w:tab w:val="left" w:pos="1418"/>
          <w:tab w:val="left" w:pos="1701"/>
        </w:tabs>
        <w:adjustRightInd/>
        <w:spacing w:line="240" w:lineRule="auto"/>
        <w:ind w:left="426" w:hanging="426"/>
        <w:textAlignment w:val="auto"/>
        <w:rPr>
          <w:rFonts w:cs="Arial"/>
          <w:sz w:val="22"/>
          <w:szCs w:val="22"/>
          <w:lang w:eastAsia="x-none"/>
        </w:rPr>
      </w:pPr>
      <w:r w:rsidRPr="004C4089">
        <w:rPr>
          <w:rFonts w:cs="Arial"/>
          <w:sz w:val="22"/>
          <w:szCs w:val="22"/>
          <w:lang w:eastAsia="x-none"/>
        </w:rPr>
        <w:t>Descripción y alcance de las interfaces de la obra.</w:t>
      </w:r>
    </w:p>
    <w:p w:rsidR="008E7A90" w:rsidRPr="004C4089" w:rsidRDefault="008E7A90" w:rsidP="004C4089">
      <w:pPr>
        <w:widowControl/>
        <w:numPr>
          <w:ilvl w:val="0"/>
          <w:numId w:val="29"/>
        </w:numPr>
        <w:tabs>
          <w:tab w:val="left" w:pos="426"/>
          <w:tab w:val="left" w:pos="851"/>
          <w:tab w:val="left" w:pos="1134"/>
          <w:tab w:val="left" w:pos="1418"/>
          <w:tab w:val="left" w:pos="1701"/>
        </w:tabs>
        <w:adjustRightInd/>
        <w:spacing w:line="240" w:lineRule="auto"/>
        <w:ind w:left="426" w:hanging="426"/>
        <w:textAlignment w:val="auto"/>
        <w:rPr>
          <w:rFonts w:cs="Arial"/>
          <w:sz w:val="22"/>
          <w:szCs w:val="22"/>
          <w:lang w:eastAsia="x-none"/>
        </w:rPr>
      </w:pPr>
      <w:r w:rsidRPr="004C4089">
        <w:rPr>
          <w:rFonts w:cs="Arial"/>
          <w:sz w:val="22"/>
          <w:szCs w:val="22"/>
          <w:lang w:eastAsia="x-none"/>
        </w:rPr>
        <w:t>Distribución de responsabilidades en la resolución de las interfaces de la obra.</w:t>
      </w:r>
    </w:p>
    <w:p w:rsidR="008E7A90" w:rsidRPr="004C4089" w:rsidRDefault="008E7A90" w:rsidP="004C4089">
      <w:pPr>
        <w:spacing w:line="240" w:lineRule="auto"/>
        <w:rPr>
          <w:rFonts w:cs="Arial"/>
          <w:sz w:val="22"/>
          <w:szCs w:val="22"/>
          <w:lang w:eastAsia="x-none"/>
        </w:rPr>
      </w:pPr>
    </w:p>
    <w:p w:rsidR="008E7A90" w:rsidRPr="004C4089" w:rsidRDefault="008E7A90" w:rsidP="004C4089">
      <w:pPr>
        <w:pStyle w:val="TITULO3EMA"/>
        <w:spacing w:line="240" w:lineRule="auto"/>
        <w:rPr>
          <w:rFonts w:cs="Arial"/>
          <w:szCs w:val="22"/>
        </w:rPr>
      </w:pPr>
      <w:bookmarkStart w:id="290" w:name="_Toc391278779"/>
      <w:bookmarkStart w:id="291" w:name="_Toc391647220"/>
      <w:r w:rsidRPr="004C4089">
        <w:rPr>
          <w:rFonts w:cs="Arial"/>
          <w:szCs w:val="22"/>
        </w:rPr>
        <w:t>TIPO DE INTERFACES</w:t>
      </w:r>
      <w:bookmarkEnd w:id="290"/>
      <w:bookmarkEnd w:id="291"/>
    </w:p>
    <w:p w:rsidR="008E7A90" w:rsidRPr="004C4089" w:rsidRDefault="008E7A90" w:rsidP="004C4089">
      <w:pPr>
        <w:spacing w:line="240" w:lineRule="auto"/>
        <w:rPr>
          <w:rFonts w:cs="Arial"/>
          <w:sz w:val="22"/>
          <w:szCs w:val="22"/>
        </w:rPr>
      </w:pPr>
      <w:r w:rsidRPr="004C4089">
        <w:rPr>
          <w:rFonts w:cs="Arial"/>
          <w:sz w:val="22"/>
          <w:szCs w:val="22"/>
        </w:rPr>
        <w:t>A continuación se identifican los tres tipos de Interfaces existentes en el Proyecto:</w:t>
      </w:r>
    </w:p>
    <w:p w:rsidR="008E7A90" w:rsidRPr="004C4089" w:rsidRDefault="008E7A90" w:rsidP="004C4089">
      <w:pPr>
        <w:spacing w:line="240" w:lineRule="auto"/>
        <w:rPr>
          <w:rFonts w:cs="Arial"/>
          <w:sz w:val="22"/>
          <w:szCs w:val="22"/>
        </w:rPr>
      </w:pPr>
    </w:p>
    <w:p w:rsidR="008E7A90" w:rsidRPr="004C4089" w:rsidRDefault="008E7A90" w:rsidP="004C4089">
      <w:pPr>
        <w:widowControl/>
        <w:numPr>
          <w:ilvl w:val="0"/>
          <w:numId w:val="29"/>
        </w:numPr>
        <w:tabs>
          <w:tab w:val="left" w:pos="426"/>
          <w:tab w:val="left" w:pos="851"/>
          <w:tab w:val="left" w:pos="1134"/>
          <w:tab w:val="left" w:pos="1418"/>
          <w:tab w:val="left" w:pos="1701"/>
        </w:tabs>
        <w:adjustRightInd/>
        <w:spacing w:line="240" w:lineRule="auto"/>
        <w:ind w:left="426" w:hanging="426"/>
        <w:textAlignment w:val="auto"/>
        <w:rPr>
          <w:rFonts w:cs="Arial"/>
          <w:sz w:val="22"/>
          <w:szCs w:val="22"/>
        </w:rPr>
      </w:pPr>
      <w:r w:rsidRPr="004C4089">
        <w:rPr>
          <w:rFonts w:cs="Arial"/>
          <w:b/>
          <w:sz w:val="22"/>
          <w:szCs w:val="22"/>
        </w:rPr>
        <w:t>Interfaz Física (I_FIS).</w:t>
      </w:r>
      <w:r w:rsidRPr="004C4089">
        <w:rPr>
          <w:rFonts w:cs="Arial"/>
          <w:sz w:val="22"/>
          <w:szCs w:val="22"/>
        </w:rPr>
        <w:t xml:space="preserve"> Las interfaces físicas son todas aquellas que tienen que ver con la interacción física de los elementos de distintos subsistemas. Como ejemplos de interfaces físicas podemos encontrar el dimensionado de espacio en locales técn</w:t>
      </w:r>
      <w:r w:rsidRPr="004C4089">
        <w:rPr>
          <w:rFonts w:cs="Arial"/>
          <w:sz w:val="22"/>
          <w:szCs w:val="22"/>
        </w:rPr>
        <w:t>i</w:t>
      </w:r>
      <w:r w:rsidRPr="004C4089">
        <w:rPr>
          <w:rFonts w:cs="Arial"/>
          <w:sz w:val="22"/>
          <w:szCs w:val="22"/>
        </w:rPr>
        <w:t>cos, la integración de dispositivos en la arquitectura de estación o la conexión física entre subsistemas (mediante cableado por ejemplo).</w:t>
      </w:r>
    </w:p>
    <w:p w:rsidR="008E7A90" w:rsidRPr="004C4089" w:rsidRDefault="008E7A90" w:rsidP="004C4089">
      <w:pPr>
        <w:widowControl/>
        <w:numPr>
          <w:ilvl w:val="0"/>
          <w:numId w:val="29"/>
        </w:numPr>
        <w:tabs>
          <w:tab w:val="left" w:pos="426"/>
          <w:tab w:val="left" w:pos="851"/>
          <w:tab w:val="left" w:pos="1134"/>
          <w:tab w:val="left" w:pos="1418"/>
          <w:tab w:val="left" w:pos="1701"/>
        </w:tabs>
        <w:adjustRightInd/>
        <w:spacing w:line="240" w:lineRule="auto"/>
        <w:ind w:left="426" w:hanging="426"/>
        <w:textAlignment w:val="auto"/>
        <w:rPr>
          <w:rFonts w:cs="Arial"/>
          <w:sz w:val="22"/>
          <w:szCs w:val="22"/>
        </w:rPr>
      </w:pPr>
      <w:r w:rsidRPr="004C4089">
        <w:rPr>
          <w:rFonts w:cs="Arial"/>
          <w:b/>
          <w:sz w:val="22"/>
          <w:szCs w:val="22"/>
        </w:rPr>
        <w:t>Interfaz Lógica (I_LOG).</w:t>
      </w:r>
      <w:r w:rsidRPr="004C4089">
        <w:rPr>
          <w:rFonts w:cs="Arial"/>
          <w:sz w:val="22"/>
          <w:szCs w:val="22"/>
        </w:rPr>
        <w:t xml:space="preserve"> Las interfaces lógicas son muy utilizadas a la hora de a</w:t>
      </w:r>
      <w:r w:rsidRPr="004C4089">
        <w:rPr>
          <w:rFonts w:cs="Arial"/>
          <w:sz w:val="22"/>
          <w:szCs w:val="22"/>
        </w:rPr>
        <w:t>m</w:t>
      </w:r>
      <w:r w:rsidRPr="004C4089">
        <w:rPr>
          <w:rFonts w:cs="Arial"/>
          <w:sz w:val="22"/>
          <w:szCs w:val="22"/>
        </w:rPr>
        <w:t>pliar las funcionalidades operativas de la línea, principalmente hacen referencia a la interacción entre elementos de distintos subsistemas mediante protocolos de comun</w:t>
      </w:r>
      <w:r w:rsidRPr="004C4089">
        <w:rPr>
          <w:rFonts w:cs="Arial"/>
          <w:sz w:val="22"/>
          <w:szCs w:val="22"/>
        </w:rPr>
        <w:t>i</w:t>
      </w:r>
      <w:r w:rsidRPr="004C4089">
        <w:rPr>
          <w:rFonts w:cs="Arial"/>
          <w:sz w:val="22"/>
          <w:szCs w:val="22"/>
        </w:rPr>
        <w:t>caciones o lógicas similares. Ejemplos de interfaces lógicas las encontramos entre t</w:t>
      </w:r>
      <w:r w:rsidRPr="004C4089">
        <w:rPr>
          <w:rFonts w:cs="Arial"/>
          <w:sz w:val="22"/>
          <w:szCs w:val="22"/>
        </w:rPr>
        <w:t>e</w:t>
      </w:r>
      <w:r w:rsidRPr="004C4089">
        <w:rPr>
          <w:rFonts w:cs="Arial"/>
          <w:sz w:val="22"/>
          <w:szCs w:val="22"/>
        </w:rPr>
        <w:t>lemandos y equipos controlados, interconexión entre subsistemas de voz, etc….</w:t>
      </w:r>
    </w:p>
    <w:p w:rsidR="008E7A90" w:rsidRPr="004C4089" w:rsidRDefault="008E7A90" w:rsidP="004C4089">
      <w:pPr>
        <w:widowControl/>
        <w:numPr>
          <w:ilvl w:val="0"/>
          <w:numId w:val="29"/>
        </w:numPr>
        <w:tabs>
          <w:tab w:val="left" w:pos="426"/>
          <w:tab w:val="left" w:pos="851"/>
          <w:tab w:val="left" w:pos="1134"/>
          <w:tab w:val="left" w:pos="1418"/>
          <w:tab w:val="left" w:pos="1701"/>
        </w:tabs>
        <w:adjustRightInd/>
        <w:spacing w:line="240" w:lineRule="auto"/>
        <w:ind w:left="426" w:hanging="426"/>
        <w:textAlignment w:val="auto"/>
        <w:rPr>
          <w:rFonts w:cs="Arial"/>
          <w:sz w:val="22"/>
          <w:szCs w:val="22"/>
        </w:rPr>
      </w:pPr>
      <w:r w:rsidRPr="004C4089">
        <w:rPr>
          <w:rFonts w:cs="Arial"/>
          <w:b/>
          <w:sz w:val="22"/>
          <w:szCs w:val="22"/>
        </w:rPr>
        <w:t>Interfaz de Proyecto (I_PROY).</w:t>
      </w:r>
      <w:r w:rsidRPr="004C4089">
        <w:rPr>
          <w:rFonts w:cs="Arial"/>
          <w:sz w:val="22"/>
          <w:szCs w:val="22"/>
        </w:rPr>
        <w:t xml:space="preserve"> Las interfaces de proyecto hacen referencia a activ</w:t>
      </w:r>
      <w:r w:rsidRPr="004C4089">
        <w:rPr>
          <w:rFonts w:cs="Arial"/>
          <w:sz w:val="22"/>
          <w:szCs w:val="22"/>
        </w:rPr>
        <w:t>i</w:t>
      </w:r>
      <w:r w:rsidRPr="004C4089">
        <w:rPr>
          <w:rFonts w:cs="Arial"/>
          <w:sz w:val="22"/>
          <w:szCs w:val="22"/>
        </w:rPr>
        <w:t>dades, información, procedimientos a intercambiar entre subsistemas a fin de que uno de los dos (o a veces los dos) puedan desarrollar sus funcionalidades u objetivos en la obra. Ejemplo de interfaz de proyecto puede ser el intercambio de información entre material rodante y trazado.</w:t>
      </w:r>
    </w:p>
    <w:p w:rsidR="008E7A90" w:rsidRPr="004C4089" w:rsidRDefault="008E7A90" w:rsidP="004C4089">
      <w:pPr>
        <w:tabs>
          <w:tab w:val="left" w:pos="426"/>
        </w:tabs>
        <w:spacing w:line="240" w:lineRule="auto"/>
        <w:rPr>
          <w:rFonts w:cs="Arial"/>
          <w:sz w:val="22"/>
          <w:szCs w:val="22"/>
        </w:rPr>
      </w:pPr>
    </w:p>
    <w:p w:rsidR="008E7A90" w:rsidRPr="004C4089" w:rsidRDefault="008E7A90" w:rsidP="004C4089">
      <w:pPr>
        <w:pStyle w:val="TITULO3EMA"/>
        <w:spacing w:line="240" w:lineRule="auto"/>
        <w:rPr>
          <w:rFonts w:cs="Arial"/>
          <w:szCs w:val="22"/>
        </w:rPr>
      </w:pPr>
      <w:bookmarkStart w:id="292" w:name="_Toc391278780"/>
      <w:bookmarkStart w:id="293" w:name="_Toc391647221"/>
      <w:r w:rsidRPr="004C4089">
        <w:rPr>
          <w:rFonts w:cs="Arial"/>
          <w:szCs w:val="22"/>
        </w:rPr>
        <w:t>ACTORES (STAKEHOLDERS)</w:t>
      </w:r>
      <w:bookmarkEnd w:id="292"/>
      <w:bookmarkEnd w:id="293"/>
    </w:p>
    <w:p w:rsidR="008E7A90" w:rsidRPr="004C4089" w:rsidRDefault="008E7A90" w:rsidP="004C4089">
      <w:pPr>
        <w:spacing w:line="240" w:lineRule="auto"/>
        <w:rPr>
          <w:rFonts w:cs="Arial"/>
          <w:sz w:val="22"/>
          <w:szCs w:val="22"/>
        </w:rPr>
      </w:pPr>
      <w:r w:rsidRPr="004C4089">
        <w:rPr>
          <w:rFonts w:cs="Arial"/>
          <w:sz w:val="22"/>
          <w:szCs w:val="22"/>
        </w:rPr>
        <w:t>Se definen dos tipos principales de actor en el desarrollo de cada una de las interfaces:</w:t>
      </w:r>
    </w:p>
    <w:p w:rsidR="008E7A90" w:rsidRPr="004C4089" w:rsidRDefault="008E7A90" w:rsidP="004C4089">
      <w:pPr>
        <w:spacing w:line="240" w:lineRule="auto"/>
        <w:rPr>
          <w:rFonts w:cs="Arial"/>
          <w:sz w:val="22"/>
          <w:szCs w:val="22"/>
        </w:rPr>
      </w:pPr>
    </w:p>
    <w:p w:rsidR="008E7A90" w:rsidRPr="004C4089" w:rsidRDefault="008E7A90" w:rsidP="004C4089">
      <w:pPr>
        <w:widowControl/>
        <w:numPr>
          <w:ilvl w:val="0"/>
          <w:numId w:val="29"/>
        </w:numPr>
        <w:tabs>
          <w:tab w:val="left" w:pos="426"/>
          <w:tab w:val="left" w:pos="851"/>
          <w:tab w:val="left" w:pos="1134"/>
          <w:tab w:val="left" w:pos="1418"/>
          <w:tab w:val="left" w:pos="1701"/>
        </w:tabs>
        <w:adjustRightInd/>
        <w:spacing w:line="240" w:lineRule="auto"/>
        <w:ind w:left="426" w:hanging="426"/>
        <w:textAlignment w:val="auto"/>
        <w:rPr>
          <w:rFonts w:cs="Arial"/>
          <w:sz w:val="22"/>
          <w:szCs w:val="22"/>
        </w:rPr>
      </w:pPr>
      <w:r w:rsidRPr="004C4089">
        <w:rPr>
          <w:rFonts w:cs="Arial"/>
          <w:b/>
          <w:sz w:val="22"/>
          <w:szCs w:val="22"/>
        </w:rPr>
        <w:t>Líder de la Interfaz o responsable de la resolución:</w:t>
      </w:r>
      <w:r w:rsidRPr="004C4089">
        <w:rPr>
          <w:rFonts w:cs="Arial"/>
          <w:sz w:val="22"/>
          <w:szCs w:val="22"/>
        </w:rPr>
        <w:t xml:space="preserve"> Este actor es el responsable de realizar todas las acciones que sean necesarias (desde la definición, reuniones de trabajo, desarrollo / ejecución y verificación / validación) a fin que las funcionalidades previstas en la identificación de la interfaz se cumplan satisfactoriamente y en plazo.</w:t>
      </w:r>
    </w:p>
    <w:p w:rsidR="008E7A90" w:rsidRPr="004C4089" w:rsidRDefault="008E7A90" w:rsidP="004C4089">
      <w:pPr>
        <w:spacing w:line="240" w:lineRule="auto"/>
        <w:rPr>
          <w:rFonts w:cs="Arial"/>
          <w:sz w:val="22"/>
          <w:szCs w:val="22"/>
        </w:rPr>
      </w:pPr>
    </w:p>
    <w:p w:rsidR="008E7A90" w:rsidRPr="004C4089" w:rsidRDefault="008E7A90" w:rsidP="004C4089">
      <w:pPr>
        <w:spacing w:line="240" w:lineRule="auto"/>
        <w:ind w:left="426"/>
        <w:rPr>
          <w:rFonts w:cs="Arial"/>
          <w:sz w:val="22"/>
          <w:szCs w:val="22"/>
        </w:rPr>
      </w:pPr>
      <w:r w:rsidRPr="004C4089">
        <w:rPr>
          <w:rFonts w:cs="Arial"/>
          <w:sz w:val="22"/>
          <w:szCs w:val="22"/>
        </w:rPr>
        <w:t>Independientemente de que dicha interfaz esté en su totalidad en el alcance de su contrato o distribuida entre dos contratos.</w:t>
      </w:r>
    </w:p>
    <w:p w:rsidR="008E7A90" w:rsidRPr="004C4089" w:rsidRDefault="008E7A90" w:rsidP="004C4089">
      <w:pPr>
        <w:spacing w:line="240" w:lineRule="auto"/>
        <w:rPr>
          <w:rFonts w:cs="Arial"/>
          <w:sz w:val="22"/>
          <w:szCs w:val="22"/>
        </w:rPr>
      </w:pPr>
    </w:p>
    <w:p w:rsidR="008E7A90" w:rsidRPr="004C4089" w:rsidRDefault="008E7A90" w:rsidP="004C4089">
      <w:pPr>
        <w:spacing w:line="240" w:lineRule="auto"/>
        <w:ind w:left="426"/>
        <w:rPr>
          <w:rFonts w:cs="Arial"/>
          <w:sz w:val="22"/>
          <w:szCs w:val="22"/>
        </w:rPr>
      </w:pPr>
      <w:r w:rsidRPr="004C4089">
        <w:rPr>
          <w:rFonts w:cs="Arial"/>
          <w:sz w:val="22"/>
          <w:szCs w:val="22"/>
        </w:rPr>
        <w:t>El Liderazgo de la Interfaz se deberá desempeñar de modo que se alcance, siempre que sea posible, un acuerdo satisfactorio entre ambas partes.</w:t>
      </w:r>
    </w:p>
    <w:p w:rsidR="008E7A90" w:rsidRPr="004C4089" w:rsidRDefault="008E7A90" w:rsidP="004C4089">
      <w:pPr>
        <w:spacing w:line="240" w:lineRule="auto"/>
        <w:rPr>
          <w:rFonts w:cs="Arial"/>
          <w:sz w:val="22"/>
          <w:szCs w:val="22"/>
        </w:rPr>
      </w:pPr>
    </w:p>
    <w:p w:rsidR="008E7A90" w:rsidRPr="004C4089" w:rsidRDefault="008E7A90" w:rsidP="004C4089">
      <w:pPr>
        <w:spacing w:line="240" w:lineRule="auto"/>
        <w:ind w:left="426"/>
        <w:rPr>
          <w:rFonts w:cs="Arial"/>
          <w:sz w:val="22"/>
          <w:szCs w:val="22"/>
        </w:rPr>
      </w:pPr>
      <w:r w:rsidRPr="004C4089">
        <w:rPr>
          <w:rFonts w:cs="Arial"/>
          <w:sz w:val="22"/>
          <w:szCs w:val="22"/>
        </w:rPr>
        <w:t>La solución propuesta por el Líder de la Interfaz deberá ser supervisada y autorizada por la Dirección de Obra.</w:t>
      </w:r>
    </w:p>
    <w:p w:rsidR="008E7A90" w:rsidRPr="004C4089" w:rsidRDefault="008E7A90" w:rsidP="004C4089">
      <w:pPr>
        <w:spacing w:line="240" w:lineRule="auto"/>
        <w:rPr>
          <w:rFonts w:cs="Arial"/>
          <w:sz w:val="22"/>
          <w:szCs w:val="22"/>
        </w:rPr>
      </w:pPr>
    </w:p>
    <w:p w:rsidR="008E7A90" w:rsidRPr="004C4089" w:rsidRDefault="008E7A90" w:rsidP="004C4089">
      <w:pPr>
        <w:widowControl/>
        <w:numPr>
          <w:ilvl w:val="0"/>
          <w:numId w:val="29"/>
        </w:numPr>
        <w:tabs>
          <w:tab w:val="left" w:pos="426"/>
          <w:tab w:val="left" w:pos="851"/>
          <w:tab w:val="left" w:pos="1134"/>
          <w:tab w:val="left" w:pos="1418"/>
          <w:tab w:val="left" w:pos="1701"/>
        </w:tabs>
        <w:adjustRightInd/>
        <w:spacing w:line="240" w:lineRule="auto"/>
        <w:ind w:left="426" w:hanging="426"/>
        <w:textAlignment w:val="auto"/>
        <w:rPr>
          <w:rFonts w:cs="Arial"/>
          <w:sz w:val="22"/>
          <w:szCs w:val="22"/>
        </w:rPr>
      </w:pPr>
      <w:r w:rsidRPr="004C4089">
        <w:rPr>
          <w:rFonts w:cs="Arial"/>
          <w:b/>
          <w:sz w:val="22"/>
          <w:szCs w:val="22"/>
        </w:rPr>
        <w:t>Responsable de la Ejecución:</w:t>
      </w:r>
      <w:r w:rsidRPr="004C4089">
        <w:rPr>
          <w:rFonts w:cs="Arial"/>
          <w:sz w:val="22"/>
          <w:szCs w:val="22"/>
        </w:rPr>
        <w:t xml:space="preserve"> Este actor desempeña algún tipo de trabajo en la resolución de la interfaz, siguiendo las directrices del Líder de la Interfaz. Es posible que este actor no pertenezca al mismo contrato que el Líder de la Interfaz.</w:t>
      </w:r>
    </w:p>
    <w:p w:rsidR="008E7A90" w:rsidRPr="004C4089" w:rsidRDefault="008E7A90" w:rsidP="004C4089">
      <w:pPr>
        <w:spacing w:line="240" w:lineRule="auto"/>
        <w:rPr>
          <w:rFonts w:cs="Arial"/>
          <w:sz w:val="22"/>
          <w:szCs w:val="22"/>
          <w:lang w:eastAsia="x-none"/>
        </w:rPr>
      </w:pPr>
    </w:p>
    <w:p w:rsidR="008E7A90" w:rsidRPr="004C4089" w:rsidRDefault="008E7A90" w:rsidP="004C4089">
      <w:pPr>
        <w:pStyle w:val="TITULO3EMA"/>
        <w:spacing w:line="240" w:lineRule="auto"/>
        <w:rPr>
          <w:rFonts w:cs="Arial"/>
          <w:szCs w:val="22"/>
        </w:rPr>
      </w:pPr>
      <w:bookmarkStart w:id="294" w:name="_Toc391278781"/>
      <w:bookmarkStart w:id="295" w:name="_Toc391647222"/>
      <w:r w:rsidRPr="004C4089">
        <w:rPr>
          <w:rFonts w:cs="Arial"/>
          <w:szCs w:val="22"/>
        </w:rPr>
        <w:t>DESCRIPCIÓN DE INTERFACES</w:t>
      </w:r>
      <w:bookmarkEnd w:id="294"/>
      <w:bookmarkEnd w:id="295"/>
    </w:p>
    <w:p w:rsidR="003D4D77" w:rsidRPr="004C4089" w:rsidRDefault="008E7A90" w:rsidP="004C4089">
      <w:pPr>
        <w:widowControl/>
        <w:tabs>
          <w:tab w:val="left" w:pos="709"/>
          <w:tab w:val="left" w:pos="851"/>
          <w:tab w:val="left" w:pos="1134"/>
          <w:tab w:val="left" w:pos="1701"/>
        </w:tabs>
        <w:autoSpaceDE w:val="0"/>
        <w:autoSpaceDN w:val="0"/>
        <w:spacing w:line="240" w:lineRule="auto"/>
        <w:textAlignment w:val="auto"/>
        <w:rPr>
          <w:rFonts w:cs="Arial"/>
          <w:sz w:val="22"/>
          <w:szCs w:val="22"/>
          <w:lang w:eastAsia="x-none"/>
        </w:rPr>
      </w:pPr>
      <w:r w:rsidRPr="004C4089">
        <w:rPr>
          <w:rFonts w:cs="Arial"/>
          <w:sz w:val="22"/>
          <w:szCs w:val="22"/>
          <w:lang w:eastAsia="x-none"/>
        </w:rPr>
        <w:t>A continuación se presenta la matriz de distribución de interfaces, la cual describe la i</w:t>
      </w:r>
      <w:r w:rsidRPr="004C4089">
        <w:rPr>
          <w:rFonts w:cs="Arial"/>
          <w:sz w:val="22"/>
          <w:szCs w:val="22"/>
          <w:lang w:eastAsia="x-none"/>
        </w:rPr>
        <w:t>n</w:t>
      </w:r>
      <w:r w:rsidRPr="004C4089">
        <w:rPr>
          <w:rFonts w:cs="Arial"/>
          <w:sz w:val="22"/>
          <w:szCs w:val="22"/>
          <w:lang w:eastAsia="x-none"/>
        </w:rPr>
        <w:t>teracción entre subsistemas del proyecto a fin de garantizar el cumplimiento de todos los requisitos funcionales del proyecto.</w:t>
      </w:r>
    </w:p>
    <w:p w:rsidR="00FF1779" w:rsidRPr="004C4089" w:rsidRDefault="00FF1779" w:rsidP="004C4089">
      <w:pPr>
        <w:pStyle w:val="TITULO1EMA"/>
        <w:numPr>
          <w:ilvl w:val="0"/>
          <w:numId w:val="0"/>
        </w:numPr>
        <w:spacing w:line="240" w:lineRule="auto"/>
        <w:rPr>
          <w:rFonts w:cs="Arial"/>
          <w:sz w:val="22"/>
          <w:lang w:val="es-MX"/>
        </w:rPr>
      </w:pPr>
    </w:p>
    <w:p w:rsidR="00F32B7B" w:rsidRPr="004C4089" w:rsidRDefault="00F32B7B" w:rsidP="004C4089">
      <w:pPr>
        <w:spacing w:line="240" w:lineRule="auto"/>
        <w:ind w:left="510"/>
        <w:rPr>
          <w:rFonts w:cs="Arial"/>
          <w:noProof/>
          <w:sz w:val="22"/>
          <w:szCs w:val="22"/>
          <w:lang w:eastAsia="es-MX"/>
        </w:rPr>
      </w:pPr>
    </w:p>
    <w:p w:rsidR="00FF1779" w:rsidRPr="004C4089" w:rsidRDefault="00F32B7B" w:rsidP="004C4089">
      <w:pPr>
        <w:spacing w:line="240" w:lineRule="auto"/>
        <w:ind w:left="510"/>
        <w:rPr>
          <w:rFonts w:cs="Arial"/>
          <w:noProof/>
          <w:sz w:val="22"/>
          <w:szCs w:val="22"/>
          <w:lang w:eastAsia="es-MX"/>
        </w:rPr>
      </w:pPr>
      <w:r w:rsidRPr="004C4089">
        <w:rPr>
          <w:rFonts w:cs="Arial"/>
          <w:noProof/>
          <w:sz w:val="22"/>
          <w:szCs w:val="22"/>
          <w:lang w:eastAsia="es-MX"/>
        </w:rPr>
        <w:t>0</w:t>
      </w:r>
      <w:r w:rsidRPr="004C4089">
        <w:rPr>
          <w:rFonts w:cs="Arial"/>
          <w:noProof/>
          <w:sz w:val="22"/>
          <w:szCs w:val="22"/>
          <w:lang w:eastAsia="es-MX"/>
        </w:rPr>
        <w:drawing>
          <wp:inline distT="0" distB="0" distL="0" distR="0" wp14:anchorId="24C5F098" wp14:editId="58ABBEC6">
            <wp:extent cx="6057900" cy="3537105"/>
            <wp:effectExtent l="0" t="0" r="0" b="635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063609" cy="3540438"/>
                    </a:xfrm>
                    <a:prstGeom prst="rect">
                      <a:avLst/>
                    </a:prstGeom>
                    <a:noFill/>
                    <a:ln>
                      <a:noFill/>
                    </a:ln>
                  </pic:spPr>
                </pic:pic>
              </a:graphicData>
            </a:graphic>
          </wp:inline>
        </w:drawing>
      </w:r>
    </w:p>
    <w:p w:rsidR="009E751F" w:rsidRPr="004C4089" w:rsidRDefault="009E751F" w:rsidP="004C4089">
      <w:pPr>
        <w:spacing w:line="240" w:lineRule="auto"/>
        <w:ind w:left="510"/>
        <w:rPr>
          <w:rFonts w:cs="Arial"/>
          <w:noProof/>
          <w:sz w:val="22"/>
          <w:szCs w:val="22"/>
          <w:lang w:eastAsia="es-MX"/>
        </w:rPr>
      </w:pPr>
    </w:p>
    <w:p w:rsidR="009E751F" w:rsidRPr="004C4089" w:rsidRDefault="009E751F" w:rsidP="004C4089">
      <w:pPr>
        <w:spacing w:line="240" w:lineRule="auto"/>
        <w:ind w:left="510"/>
        <w:rPr>
          <w:rFonts w:cs="Arial"/>
          <w:noProof/>
          <w:sz w:val="22"/>
          <w:szCs w:val="22"/>
          <w:lang w:eastAsia="es-MX"/>
        </w:rPr>
      </w:pPr>
    </w:p>
    <w:p w:rsidR="009E751F" w:rsidRPr="004C4089" w:rsidRDefault="009E751F" w:rsidP="004C4089">
      <w:pPr>
        <w:spacing w:line="240" w:lineRule="auto"/>
        <w:ind w:left="510"/>
        <w:rPr>
          <w:rFonts w:cs="Arial"/>
          <w:noProof/>
          <w:sz w:val="22"/>
          <w:szCs w:val="22"/>
          <w:lang w:eastAsia="es-MX"/>
        </w:rPr>
      </w:pPr>
    </w:p>
    <w:p w:rsidR="009E751F" w:rsidRPr="004C4089" w:rsidRDefault="009E751F" w:rsidP="004C4089">
      <w:pPr>
        <w:pStyle w:val="TITULO3EMA"/>
        <w:numPr>
          <w:ilvl w:val="0"/>
          <w:numId w:val="0"/>
        </w:numPr>
        <w:spacing w:line="240" w:lineRule="auto"/>
        <w:rPr>
          <w:rFonts w:cs="Arial"/>
          <w:szCs w:val="22"/>
        </w:rPr>
      </w:pPr>
      <w:bookmarkStart w:id="296" w:name="_Toc391278782"/>
      <w:bookmarkStart w:id="297" w:name="_Toc391647223"/>
      <w:r w:rsidRPr="004C4089">
        <w:rPr>
          <w:rFonts w:cs="Arial"/>
          <w:szCs w:val="22"/>
        </w:rPr>
        <w:t>4.12.4 MATRIZ DE RESPONSABILIDADES</w:t>
      </w:r>
      <w:bookmarkEnd w:id="296"/>
      <w:bookmarkEnd w:id="297"/>
    </w:p>
    <w:p w:rsidR="009E751F" w:rsidRPr="004C4089" w:rsidRDefault="009E751F" w:rsidP="004C4089">
      <w:pPr>
        <w:spacing w:line="240" w:lineRule="auto"/>
        <w:rPr>
          <w:rFonts w:cs="Arial"/>
          <w:sz w:val="22"/>
          <w:szCs w:val="22"/>
          <w:lang w:eastAsia="x-none"/>
        </w:rPr>
      </w:pPr>
      <w:r w:rsidRPr="004C4089">
        <w:rPr>
          <w:rFonts w:cs="Arial"/>
          <w:sz w:val="22"/>
          <w:szCs w:val="22"/>
          <w:lang w:eastAsia="x-none"/>
        </w:rPr>
        <w:t>La siguiente matriz establece el papel que cada Subsistema participante en una interfaz desarrolla a fin de que esta sea resuelta correctamente. Por ella, se asigna a cada part</w:t>
      </w:r>
      <w:r w:rsidRPr="004C4089">
        <w:rPr>
          <w:rFonts w:cs="Arial"/>
          <w:sz w:val="22"/>
          <w:szCs w:val="22"/>
          <w:lang w:eastAsia="x-none"/>
        </w:rPr>
        <w:t>i</w:t>
      </w:r>
      <w:r w:rsidRPr="004C4089">
        <w:rPr>
          <w:rFonts w:cs="Arial"/>
          <w:sz w:val="22"/>
          <w:szCs w:val="22"/>
          <w:lang w:eastAsia="x-none"/>
        </w:rPr>
        <w:t>cipante el papel de actor (</w:t>
      </w:r>
      <w:proofErr w:type="spellStart"/>
      <w:r w:rsidRPr="004C4089">
        <w:rPr>
          <w:rFonts w:cs="Arial"/>
          <w:sz w:val="22"/>
          <w:szCs w:val="22"/>
          <w:lang w:eastAsia="x-none"/>
        </w:rPr>
        <w:t>Stakeholder</w:t>
      </w:r>
      <w:proofErr w:type="spellEnd"/>
      <w:r w:rsidRPr="004C4089">
        <w:rPr>
          <w:rFonts w:cs="Arial"/>
          <w:sz w:val="22"/>
          <w:szCs w:val="22"/>
          <w:lang w:eastAsia="x-none"/>
        </w:rPr>
        <w:t>) correspondiente.</w:t>
      </w:r>
    </w:p>
    <w:p w:rsidR="009E751F" w:rsidRPr="004C4089" w:rsidRDefault="009E751F" w:rsidP="004C4089">
      <w:pPr>
        <w:spacing w:line="240" w:lineRule="auto"/>
        <w:rPr>
          <w:rFonts w:cs="Arial"/>
          <w:sz w:val="22"/>
          <w:szCs w:val="22"/>
          <w:lang w:eastAsia="x-none"/>
        </w:rPr>
      </w:pPr>
    </w:p>
    <w:p w:rsidR="009E751F" w:rsidRPr="004C4089" w:rsidRDefault="009E751F" w:rsidP="004C4089">
      <w:pPr>
        <w:spacing w:line="240" w:lineRule="auto"/>
        <w:jc w:val="center"/>
        <w:rPr>
          <w:rFonts w:cs="Arial"/>
          <w:sz w:val="22"/>
          <w:szCs w:val="22"/>
          <w:lang w:eastAsia="x-none"/>
        </w:rPr>
      </w:pPr>
      <w:r w:rsidRPr="004C4089">
        <w:rPr>
          <w:rFonts w:cs="Arial"/>
          <w:noProof/>
          <w:sz w:val="22"/>
          <w:szCs w:val="22"/>
          <w:lang w:eastAsia="es-MX"/>
        </w:rPr>
        <w:lastRenderedPageBreak/>
        <w:drawing>
          <wp:inline distT="0" distB="0" distL="0" distR="0" wp14:anchorId="4FC29DAD" wp14:editId="7827D754">
            <wp:extent cx="4011485" cy="6380832"/>
            <wp:effectExtent l="0" t="0" r="8255" b="127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017094" cy="6389754"/>
                    </a:xfrm>
                    <a:prstGeom prst="rect">
                      <a:avLst/>
                    </a:prstGeom>
                    <a:noFill/>
                    <a:ln>
                      <a:noFill/>
                    </a:ln>
                  </pic:spPr>
                </pic:pic>
              </a:graphicData>
            </a:graphic>
          </wp:inline>
        </w:drawing>
      </w:r>
    </w:p>
    <w:p w:rsidR="009E751F" w:rsidRPr="004C4089" w:rsidRDefault="009E751F" w:rsidP="004C4089">
      <w:pPr>
        <w:spacing w:line="240" w:lineRule="auto"/>
        <w:rPr>
          <w:rFonts w:cs="Arial"/>
          <w:sz w:val="22"/>
          <w:szCs w:val="22"/>
          <w:lang w:eastAsia="x-none"/>
        </w:rPr>
      </w:pPr>
    </w:p>
    <w:p w:rsidR="009E751F" w:rsidRPr="004C4089" w:rsidRDefault="009E751F" w:rsidP="004C4089">
      <w:pPr>
        <w:spacing w:line="240" w:lineRule="auto"/>
        <w:jc w:val="center"/>
        <w:rPr>
          <w:rFonts w:cs="Arial"/>
          <w:sz w:val="22"/>
          <w:szCs w:val="22"/>
          <w:lang w:eastAsia="x-none"/>
        </w:rPr>
      </w:pPr>
      <w:r w:rsidRPr="004C4089">
        <w:rPr>
          <w:rFonts w:cs="Arial"/>
          <w:noProof/>
          <w:sz w:val="22"/>
          <w:szCs w:val="22"/>
          <w:lang w:eastAsia="es-MX"/>
        </w:rPr>
        <w:lastRenderedPageBreak/>
        <w:drawing>
          <wp:inline distT="0" distB="0" distL="0" distR="0" wp14:anchorId="2B7C976B" wp14:editId="65C9BEE8">
            <wp:extent cx="3917264" cy="7724432"/>
            <wp:effectExtent l="0" t="0" r="762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920095" cy="7730015"/>
                    </a:xfrm>
                    <a:prstGeom prst="rect">
                      <a:avLst/>
                    </a:prstGeom>
                    <a:noFill/>
                    <a:ln>
                      <a:noFill/>
                    </a:ln>
                  </pic:spPr>
                </pic:pic>
              </a:graphicData>
            </a:graphic>
          </wp:inline>
        </w:drawing>
      </w:r>
    </w:p>
    <w:p w:rsidR="009E751F" w:rsidRPr="004C4089" w:rsidRDefault="009E751F" w:rsidP="004C4089">
      <w:pPr>
        <w:spacing w:line="240" w:lineRule="auto"/>
        <w:jc w:val="center"/>
        <w:rPr>
          <w:rFonts w:cs="Arial"/>
          <w:sz w:val="22"/>
          <w:szCs w:val="22"/>
          <w:lang w:eastAsia="x-none"/>
        </w:rPr>
      </w:pPr>
      <w:r w:rsidRPr="004C4089">
        <w:rPr>
          <w:rFonts w:cs="Arial"/>
          <w:noProof/>
          <w:sz w:val="22"/>
          <w:szCs w:val="22"/>
          <w:lang w:eastAsia="es-MX"/>
        </w:rPr>
        <w:lastRenderedPageBreak/>
        <w:drawing>
          <wp:inline distT="0" distB="0" distL="0" distR="0" wp14:anchorId="07ADBEB9" wp14:editId="2F7A7D06">
            <wp:extent cx="3955311" cy="7799455"/>
            <wp:effectExtent l="0" t="0" r="762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960251" cy="7809197"/>
                    </a:xfrm>
                    <a:prstGeom prst="rect">
                      <a:avLst/>
                    </a:prstGeom>
                    <a:noFill/>
                    <a:ln>
                      <a:noFill/>
                    </a:ln>
                  </pic:spPr>
                </pic:pic>
              </a:graphicData>
            </a:graphic>
          </wp:inline>
        </w:drawing>
      </w:r>
    </w:p>
    <w:p w:rsidR="009E751F" w:rsidRPr="004C4089" w:rsidRDefault="009E751F" w:rsidP="004C4089">
      <w:pPr>
        <w:spacing w:line="240" w:lineRule="auto"/>
        <w:jc w:val="center"/>
        <w:rPr>
          <w:rFonts w:cs="Arial"/>
          <w:sz w:val="22"/>
          <w:szCs w:val="22"/>
          <w:lang w:eastAsia="x-none"/>
        </w:rPr>
      </w:pPr>
      <w:r w:rsidRPr="004C4089">
        <w:rPr>
          <w:rFonts w:cs="Arial"/>
          <w:noProof/>
          <w:sz w:val="22"/>
          <w:szCs w:val="22"/>
          <w:lang w:eastAsia="es-MX"/>
        </w:rPr>
        <w:lastRenderedPageBreak/>
        <w:drawing>
          <wp:inline distT="0" distB="0" distL="0" distR="0" wp14:anchorId="091B2367" wp14:editId="7129E02F">
            <wp:extent cx="3940682" cy="7770608"/>
            <wp:effectExtent l="0" t="0" r="3175" b="1905"/>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946083" cy="7781257"/>
                    </a:xfrm>
                    <a:prstGeom prst="rect">
                      <a:avLst/>
                    </a:prstGeom>
                    <a:noFill/>
                    <a:ln>
                      <a:noFill/>
                    </a:ln>
                  </pic:spPr>
                </pic:pic>
              </a:graphicData>
            </a:graphic>
          </wp:inline>
        </w:drawing>
      </w:r>
    </w:p>
    <w:p w:rsidR="009E751F" w:rsidRPr="004C4089" w:rsidRDefault="009E751F" w:rsidP="004C4089">
      <w:pPr>
        <w:spacing w:line="240" w:lineRule="auto"/>
        <w:jc w:val="center"/>
        <w:rPr>
          <w:rFonts w:cs="Arial"/>
          <w:sz w:val="22"/>
          <w:szCs w:val="22"/>
          <w:lang w:eastAsia="x-none"/>
        </w:rPr>
      </w:pPr>
      <w:r w:rsidRPr="004C4089">
        <w:rPr>
          <w:rFonts w:cs="Arial"/>
          <w:noProof/>
          <w:sz w:val="22"/>
          <w:szCs w:val="22"/>
          <w:lang w:eastAsia="es-MX"/>
        </w:rPr>
        <w:lastRenderedPageBreak/>
        <w:drawing>
          <wp:inline distT="0" distB="0" distL="0" distR="0" wp14:anchorId="6E8A6CFF" wp14:editId="4F8471A4">
            <wp:extent cx="3957767" cy="7804298"/>
            <wp:effectExtent l="0" t="0" r="5080" b="635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957767" cy="7804298"/>
                    </a:xfrm>
                    <a:prstGeom prst="rect">
                      <a:avLst/>
                    </a:prstGeom>
                    <a:noFill/>
                    <a:ln>
                      <a:noFill/>
                    </a:ln>
                  </pic:spPr>
                </pic:pic>
              </a:graphicData>
            </a:graphic>
          </wp:inline>
        </w:drawing>
      </w:r>
    </w:p>
    <w:p w:rsidR="009E751F" w:rsidRPr="004C4089" w:rsidRDefault="009E751F" w:rsidP="004C4089">
      <w:pPr>
        <w:spacing w:line="240" w:lineRule="auto"/>
        <w:jc w:val="center"/>
        <w:rPr>
          <w:rFonts w:cs="Arial"/>
          <w:sz w:val="22"/>
          <w:szCs w:val="22"/>
          <w:lang w:eastAsia="x-none"/>
        </w:rPr>
      </w:pPr>
      <w:r w:rsidRPr="004C4089">
        <w:rPr>
          <w:rFonts w:cs="Arial"/>
          <w:noProof/>
          <w:sz w:val="22"/>
          <w:szCs w:val="22"/>
          <w:lang w:eastAsia="es-MX"/>
        </w:rPr>
        <w:lastRenderedPageBreak/>
        <w:drawing>
          <wp:inline distT="0" distB="0" distL="0" distR="0" wp14:anchorId="270875EC" wp14:editId="0AA0B44E">
            <wp:extent cx="4001870" cy="7891267"/>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06315" cy="7900032"/>
                    </a:xfrm>
                    <a:prstGeom prst="rect">
                      <a:avLst/>
                    </a:prstGeom>
                    <a:noFill/>
                    <a:ln>
                      <a:noFill/>
                    </a:ln>
                  </pic:spPr>
                </pic:pic>
              </a:graphicData>
            </a:graphic>
          </wp:inline>
        </w:drawing>
      </w:r>
    </w:p>
    <w:p w:rsidR="009E751F" w:rsidRPr="004C4089" w:rsidRDefault="009E751F" w:rsidP="004C4089">
      <w:pPr>
        <w:spacing w:line="240" w:lineRule="auto"/>
        <w:jc w:val="center"/>
        <w:rPr>
          <w:rFonts w:cs="Arial"/>
          <w:sz w:val="22"/>
          <w:szCs w:val="22"/>
          <w:lang w:eastAsia="x-none"/>
        </w:rPr>
      </w:pPr>
      <w:r w:rsidRPr="004C4089">
        <w:rPr>
          <w:rFonts w:cs="Arial"/>
          <w:noProof/>
          <w:sz w:val="22"/>
          <w:szCs w:val="22"/>
          <w:lang w:eastAsia="es-MX"/>
        </w:rPr>
        <w:lastRenderedPageBreak/>
        <w:drawing>
          <wp:inline distT="0" distB="0" distL="0" distR="0" wp14:anchorId="5231D872" wp14:editId="5D496B86">
            <wp:extent cx="3947798" cy="7784638"/>
            <wp:effectExtent l="0" t="0" r="0" b="6985"/>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952318" cy="7793551"/>
                    </a:xfrm>
                    <a:prstGeom prst="rect">
                      <a:avLst/>
                    </a:prstGeom>
                    <a:noFill/>
                    <a:ln>
                      <a:noFill/>
                    </a:ln>
                  </pic:spPr>
                </pic:pic>
              </a:graphicData>
            </a:graphic>
          </wp:inline>
        </w:drawing>
      </w:r>
    </w:p>
    <w:p w:rsidR="009E751F" w:rsidRPr="004C4089" w:rsidRDefault="009E751F" w:rsidP="004C4089">
      <w:pPr>
        <w:spacing w:line="240" w:lineRule="auto"/>
        <w:jc w:val="center"/>
        <w:rPr>
          <w:rFonts w:cs="Arial"/>
          <w:sz w:val="22"/>
          <w:szCs w:val="22"/>
          <w:lang w:eastAsia="x-none"/>
        </w:rPr>
      </w:pPr>
      <w:r w:rsidRPr="004C4089">
        <w:rPr>
          <w:rFonts w:cs="Arial"/>
          <w:noProof/>
          <w:sz w:val="22"/>
          <w:szCs w:val="22"/>
          <w:lang w:eastAsia="es-MX"/>
        </w:rPr>
        <w:lastRenderedPageBreak/>
        <w:drawing>
          <wp:inline distT="0" distB="0" distL="0" distR="0" wp14:anchorId="64AED2E9" wp14:editId="21DE2FAE">
            <wp:extent cx="3976576" cy="3817871"/>
            <wp:effectExtent l="0" t="0" r="508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976420" cy="3817722"/>
                    </a:xfrm>
                    <a:prstGeom prst="rect">
                      <a:avLst/>
                    </a:prstGeom>
                    <a:noFill/>
                    <a:ln>
                      <a:noFill/>
                    </a:ln>
                  </pic:spPr>
                </pic:pic>
              </a:graphicData>
            </a:graphic>
          </wp:inline>
        </w:drawing>
      </w:r>
    </w:p>
    <w:p w:rsidR="009E751F" w:rsidRPr="004C4089" w:rsidRDefault="009E751F" w:rsidP="004C4089">
      <w:pPr>
        <w:widowControl/>
        <w:adjustRightInd/>
        <w:spacing w:line="240" w:lineRule="auto"/>
        <w:contextualSpacing/>
        <w:jc w:val="left"/>
        <w:textAlignment w:val="auto"/>
        <w:rPr>
          <w:rFonts w:cs="Arial"/>
          <w:sz w:val="22"/>
          <w:szCs w:val="22"/>
        </w:rPr>
      </w:pPr>
    </w:p>
    <w:p w:rsidR="009E751F" w:rsidRPr="004C4089" w:rsidRDefault="009E751F" w:rsidP="004C4089">
      <w:pPr>
        <w:pStyle w:val="Prrafodelista"/>
        <w:spacing w:line="240" w:lineRule="auto"/>
        <w:rPr>
          <w:rFonts w:cs="Arial"/>
          <w:sz w:val="22"/>
          <w:szCs w:val="22"/>
        </w:rPr>
      </w:pPr>
    </w:p>
    <w:p w:rsidR="009E751F" w:rsidRPr="004C4089" w:rsidRDefault="009E751F" w:rsidP="004C4089">
      <w:pPr>
        <w:pStyle w:val="TITULO2EMA"/>
        <w:spacing w:line="240" w:lineRule="auto"/>
        <w:rPr>
          <w:rFonts w:cs="Arial"/>
          <w:sz w:val="22"/>
          <w:szCs w:val="22"/>
        </w:rPr>
      </w:pPr>
      <w:bookmarkStart w:id="298" w:name="_Toc374468943"/>
      <w:bookmarkStart w:id="299" w:name="_Toc391306321"/>
      <w:bookmarkStart w:id="300" w:name="_Toc391647224"/>
      <w:r w:rsidRPr="004C4089">
        <w:rPr>
          <w:rFonts w:cs="Arial"/>
          <w:sz w:val="22"/>
          <w:szCs w:val="22"/>
        </w:rPr>
        <w:t>NORMATIVA Y UNIDADES</w:t>
      </w:r>
      <w:bookmarkEnd w:id="298"/>
      <w:bookmarkEnd w:id="299"/>
      <w:bookmarkEnd w:id="300"/>
    </w:p>
    <w:p w:rsidR="009E751F" w:rsidRPr="005D5E45" w:rsidRDefault="009E751F" w:rsidP="004C4089">
      <w:pPr>
        <w:pStyle w:val="TITULO3EMA"/>
        <w:spacing w:line="240" w:lineRule="auto"/>
        <w:rPr>
          <w:rFonts w:cs="Arial"/>
          <w:b/>
          <w:szCs w:val="22"/>
        </w:rPr>
      </w:pPr>
      <w:bookmarkStart w:id="301" w:name="_Toc374468944"/>
      <w:bookmarkStart w:id="302" w:name="_Toc391306322"/>
      <w:bookmarkStart w:id="303" w:name="_Toc391647225"/>
      <w:r w:rsidRPr="005D5E45">
        <w:rPr>
          <w:rFonts w:cs="Arial"/>
          <w:b/>
          <w:szCs w:val="22"/>
        </w:rPr>
        <w:t>NORMATIVA DE APLICACIÓN</w:t>
      </w:r>
      <w:bookmarkEnd w:id="301"/>
      <w:bookmarkEnd w:id="302"/>
      <w:bookmarkEnd w:id="303"/>
    </w:p>
    <w:p w:rsidR="009E751F" w:rsidRPr="004C4089" w:rsidRDefault="009E751F" w:rsidP="004C4089">
      <w:pPr>
        <w:spacing w:line="240" w:lineRule="auto"/>
        <w:rPr>
          <w:rFonts w:cs="Arial"/>
          <w:sz w:val="22"/>
          <w:szCs w:val="22"/>
          <w:lang w:eastAsia="x-none"/>
        </w:rPr>
      </w:pPr>
      <w:r w:rsidRPr="004C4089">
        <w:rPr>
          <w:rFonts w:cs="Arial"/>
          <w:sz w:val="22"/>
          <w:szCs w:val="22"/>
          <w:lang w:eastAsia="x-none"/>
        </w:rPr>
        <w:t>Salvo que explícitamente se especifique lo contrario en los documentos que conforman el proyecto con sus memorias, especificaciones y catálogos de conceptos, la normativa de aplicación en este contrato será la recogida en las normas mexicanas NOM y NMX. En caso de no haber normativa mexicana de aplicación, se usará normativa reconocida internacionalmente, usando preferentemente la americana.</w:t>
      </w:r>
    </w:p>
    <w:p w:rsidR="009E751F" w:rsidRPr="004C4089" w:rsidRDefault="009E751F" w:rsidP="004C4089">
      <w:pPr>
        <w:spacing w:line="240" w:lineRule="auto"/>
        <w:rPr>
          <w:rFonts w:cs="Arial"/>
          <w:sz w:val="22"/>
          <w:szCs w:val="22"/>
          <w:lang w:eastAsia="x-none"/>
        </w:rPr>
      </w:pPr>
    </w:p>
    <w:p w:rsidR="009E751F" w:rsidRPr="005D5E45" w:rsidRDefault="009E751F" w:rsidP="004C4089">
      <w:pPr>
        <w:pStyle w:val="TITULO3EMA"/>
        <w:spacing w:line="240" w:lineRule="auto"/>
        <w:rPr>
          <w:rFonts w:cs="Arial"/>
          <w:b/>
          <w:szCs w:val="22"/>
        </w:rPr>
      </w:pPr>
      <w:bookmarkStart w:id="304" w:name="_Toc374468945"/>
      <w:bookmarkStart w:id="305" w:name="_Toc391306323"/>
      <w:bookmarkStart w:id="306" w:name="_Toc391647226"/>
      <w:r w:rsidRPr="005D5E45">
        <w:rPr>
          <w:rFonts w:cs="Arial"/>
          <w:b/>
          <w:szCs w:val="22"/>
        </w:rPr>
        <w:t>UNIDADES DE APLICACIÓN</w:t>
      </w:r>
      <w:bookmarkEnd w:id="304"/>
      <w:bookmarkEnd w:id="305"/>
      <w:bookmarkEnd w:id="306"/>
    </w:p>
    <w:p w:rsidR="009E751F" w:rsidRPr="004C4089" w:rsidRDefault="009E751F" w:rsidP="004C4089">
      <w:pPr>
        <w:spacing w:line="240" w:lineRule="auto"/>
        <w:rPr>
          <w:rFonts w:cs="Arial"/>
          <w:sz w:val="22"/>
          <w:szCs w:val="22"/>
          <w:lang w:eastAsia="x-none"/>
        </w:rPr>
      </w:pPr>
      <w:r w:rsidRPr="004C4089">
        <w:rPr>
          <w:rFonts w:cs="Arial"/>
          <w:sz w:val="22"/>
          <w:szCs w:val="22"/>
          <w:lang w:eastAsia="x-none"/>
        </w:rPr>
        <w:t>Todos los documentos que se generen en relación con este contrato deberán regirse por la NORMA Oficial Mexicana NOM-008-SCFI-2002, Sistema General de Unidades de Medida. Para aquellas unidades que no estén recogidas en la norma anterior se adopt</w:t>
      </w:r>
      <w:r w:rsidRPr="004C4089">
        <w:rPr>
          <w:rFonts w:cs="Arial"/>
          <w:sz w:val="22"/>
          <w:szCs w:val="22"/>
          <w:lang w:eastAsia="x-none"/>
        </w:rPr>
        <w:t>a</w:t>
      </w:r>
      <w:r w:rsidRPr="004C4089">
        <w:rPr>
          <w:rFonts w:cs="Arial"/>
          <w:sz w:val="22"/>
          <w:szCs w:val="22"/>
          <w:lang w:eastAsia="x-none"/>
        </w:rPr>
        <w:t xml:space="preserve">rá el sistema internacional que rige la norma ISO 1000 (1992) SI </w:t>
      </w:r>
      <w:proofErr w:type="spellStart"/>
      <w:r w:rsidRPr="004C4089">
        <w:rPr>
          <w:rFonts w:cs="Arial"/>
          <w:i/>
          <w:sz w:val="22"/>
          <w:szCs w:val="22"/>
          <w:lang w:eastAsia="x-none"/>
        </w:rPr>
        <w:t>units</w:t>
      </w:r>
      <w:proofErr w:type="spellEnd"/>
      <w:r w:rsidRPr="004C4089">
        <w:rPr>
          <w:rFonts w:cs="Arial"/>
          <w:i/>
          <w:sz w:val="22"/>
          <w:szCs w:val="22"/>
          <w:lang w:eastAsia="x-none"/>
        </w:rPr>
        <w:t xml:space="preserve"> and </w:t>
      </w:r>
      <w:proofErr w:type="spellStart"/>
      <w:r w:rsidRPr="004C4089">
        <w:rPr>
          <w:rFonts w:cs="Arial"/>
          <w:i/>
          <w:sz w:val="22"/>
          <w:szCs w:val="22"/>
          <w:lang w:eastAsia="x-none"/>
        </w:rPr>
        <w:t>recommend</w:t>
      </w:r>
      <w:r w:rsidRPr="004C4089">
        <w:rPr>
          <w:rFonts w:cs="Arial"/>
          <w:i/>
          <w:sz w:val="22"/>
          <w:szCs w:val="22"/>
          <w:lang w:eastAsia="x-none"/>
        </w:rPr>
        <w:t>a</w:t>
      </w:r>
      <w:r w:rsidRPr="004C4089">
        <w:rPr>
          <w:rFonts w:cs="Arial"/>
          <w:i/>
          <w:sz w:val="22"/>
          <w:szCs w:val="22"/>
          <w:lang w:eastAsia="x-none"/>
        </w:rPr>
        <w:t>tions</w:t>
      </w:r>
      <w:proofErr w:type="spellEnd"/>
      <w:r w:rsidRPr="004C4089">
        <w:rPr>
          <w:rFonts w:cs="Arial"/>
          <w:i/>
          <w:sz w:val="22"/>
          <w:szCs w:val="22"/>
          <w:lang w:eastAsia="x-none"/>
        </w:rPr>
        <w:t xml:space="preserve"> </w:t>
      </w:r>
      <w:proofErr w:type="spellStart"/>
      <w:r w:rsidRPr="004C4089">
        <w:rPr>
          <w:rFonts w:cs="Arial"/>
          <w:i/>
          <w:sz w:val="22"/>
          <w:szCs w:val="22"/>
          <w:lang w:eastAsia="x-none"/>
        </w:rPr>
        <w:t>for</w:t>
      </w:r>
      <w:proofErr w:type="spellEnd"/>
      <w:r w:rsidRPr="004C4089">
        <w:rPr>
          <w:rFonts w:cs="Arial"/>
          <w:i/>
          <w:sz w:val="22"/>
          <w:szCs w:val="22"/>
          <w:lang w:eastAsia="x-none"/>
        </w:rPr>
        <w:t xml:space="preserve"> </w:t>
      </w:r>
      <w:proofErr w:type="spellStart"/>
      <w:r w:rsidRPr="004C4089">
        <w:rPr>
          <w:rFonts w:cs="Arial"/>
          <w:i/>
          <w:sz w:val="22"/>
          <w:szCs w:val="22"/>
          <w:lang w:eastAsia="x-none"/>
        </w:rPr>
        <w:t>the</w:t>
      </w:r>
      <w:proofErr w:type="spellEnd"/>
      <w:r w:rsidRPr="004C4089">
        <w:rPr>
          <w:rFonts w:cs="Arial"/>
          <w:i/>
          <w:sz w:val="22"/>
          <w:szCs w:val="22"/>
          <w:lang w:eastAsia="x-none"/>
        </w:rPr>
        <w:t xml:space="preserve"> use of </w:t>
      </w:r>
      <w:proofErr w:type="spellStart"/>
      <w:r w:rsidRPr="004C4089">
        <w:rPr>
          <w:rFonts w:cs="Arial"/>
          <w:i/>
          <w:sz w:val="22"/>
          <w:szCs w:val="22"/>
          <w:lang w:eastAsia="x-none"/>
        </w:rPr>
        <w:t>their</w:t>
      </w:r>
      <w:proofErr w:type="spellEnd"/>
      <w:r w:rsidRPr="004C4089">
        <w:rPr>
          <w:rFonts w:cs="Arial"/>
          <w:i/>
          <w:sz w:val="22"/>
          <w:szCs w:val="22"/>
          <w:lang w:eastAsia="x-none"/>
        </w:rPr>
        <w:t xml:space="preserve"> </w:t>
      </w:r>
      <w:proofErr w:type="spellStart"/>
      <w:r w:rsidRPr="004C4089">
        <w:rPr>
          <w:rFonts w:cs="Arial"/>
          <w:i/>
          <w:sz w:val="22"/>
          <w:szCs w:val="22"/>
          <w:lang w:eastAsia="x-none"/>
        </w:rPr>
        <w:t>multiples</w:t>
      </w:r>
      <w:proofErr w:type="spellEnd"/>
      <w:r w:rsidRPr="004C4089">
        <w:rPr>
          <w:rFonts w:cs="Arial"/>
          <w:i/>
          <w:sz w:val="22"/>
          <w:szCs w:val="22"/>
          <w:lang w:eastAsia="x-none"/>
        </w:rPr>
        <w:t xml:space="preserve"> and of </w:t>
      </w:r>
      <w:proofErr w:type="spellStart"/>
      <w:r w:rsidRPr="004C4089">
        <w:rPr>
          <w:rFonts w:cs="Arial"/>
          <w:i/>
          <w:sz w:val="22"/>
          <w:szCs w:val="22"/>
          <w:lang w:eastAsia="x-none"/>
        </w:rPr>
        <w:t>certain</w:t>
      </w:r>
      <w:proofErr w:type="spellEnd"/>
      <w:r w:rsidRPr="004C4089">
        <w:rPr>
          <w:rFonts w:cs="Arial"/>
          <w:i/>
          <w:sz w:val="22"/>
          <w:szCs w:val="22"/>
          <w:lang w:eastAsia="x-none"/>
        </w:rPr>
        <w:t xml:space="preserve"> </w:t>
      </w:r>
      <w:proofErr w:type="spellStart"/>
      <w:r w:rsidRPr="004C4089">
        <w:rPr>
          <w:rFonts w:cs="Arial"/>
          <w:i/>
          <w:sz w:val="22"/>
          <w:szCs w:val="22"/>
          <w:lang w:eastAsia="x-none"/>
        </w:rPr>
        <w:t>other</w:t>
      </w:r>
      <w:proofErr w:type="spellEnd"/>
      <w:r w:rsidRPr="004C4089">
        <w:rPr>
          <w:rFonts w:cs="Arial"/>
          <w:i/>
          <w:sz w:val="22"/>
          <w:szCs w:val="22"/>
          <w:lang w:eastAsia="x-none"/>
        </w:rPr>
        <w:t xml:space="preserve"> </w:t>
      </w:r>
      <w:proofErr w:type="spellStart"/>
      <w:r w:rsidRPr="004C4089">
        <w:rPr>
          <w:rFonts w:cs="Arial"/>
          <w:i/>
          <w:sz w:val="22"/>
          <w:szCs w:val="22"/>
          <w:lang w:eastAsia="x-none"/>
        </w:rPr>
        <w:t>units</w:t>
      </w:r>
      <w:proofErr w:type="spellEnd"/>
      <w:r w:rsidRPr="004C4089">
        <w:rPr>
          <w:rFonts w:cs="Arial"/>
          <w:i/>
          <w:sz w:val="22"/>
          <w:szCs w:val="22"/>
          <w:lang w:eastAsia="x-none"/>
        </w:rPr>
        <w:t>.</w:t>
      </w:r>
    </w:p>
    <w:p w:rsidR="009E751F" w:rsidRPr="004C4089" w:rsidRDefault="009E751F" w:rsidP="004C4089">
      <w:pPr>
        <w:spacing w:line="240" w:lineRule="auto"/>
        <w:rPr>
          <w:rFonts w:cs="Arial"/>
          <w:sz w:val="22"/>
          <w:szCs w:val="22"/>
          <w:lang w:eastAsia="x-none"/>
        </w:rPr>
      </w:pPr>
    </w:p>
    <w:p w:rsidR="009E751F" w:rsidRPr="004C4089" w:rsidRDefault="009E751F" w:rsidP="004C4089">
      <w:pPr>
        <w:spacing w:line="240" w:lineRule="auto"/>
        <w:rPr>
          <w:rFonts w:cs="Arial"/>
          <w:sz w:val="22"/>
          <w:szCs w:val="22"/>
          <w:lang w:eastAsia="x-none"/>
        </w:rPr>
      </w:pPr>
      <w:r w:rsidRPr="004C4089">
        <w:rPr>
          <w:rFonts w:cs="Arial"/>
          <w:sz w:val="22"/>
          <w:szCs w:val="22"/>
          <w:lang w:eastAsia="x-none"/>
        </w:rPr>
        <w:t>En casos excepcionales en que sea necesario el uso de un sistema de unidades difere</w:t>
      </w:r>
      <w:r w:rsidRPr="004C4089">
        <w:rPr>
          <w:rFonts w:cs="Arial"/>
          <w:sz w:val="22"/>
          <w:szCs w:val="22"/>
          <w:lang w:eastAsia="x-none"/>
        </w:rPr>
        <w:t>n</w:t>
      </w:r>
      <w:r w:rsidRPr="004C4089">
        <w:rPr>
          <w:rFonts w:cs="Arial"/>
          <w:sz w:val="22"/>
          <w:szCs w:val="22"/>
          <w:lang w:eastAsia="x-none"/>
        </w:rPr>
        <w:t>te al especificado en el párrafo anterior por su impacto en la calidad o la planificación del proyecto, el contratista podrá solicitar su uso por escrito al Residente de Obra para su aprobación. El escrito deberá reflejar claramente los motivos de dicha solicitud y su i</w:t>
      </w:r>
      <w:r w:rsidRPr="004C4089">
        <w:rPr>
          <w:rFonts w:cs="Arial"/>
          <w:sz w:val="22"/>
          <w:szCs w:val="22"/>
          <w:lang w:eastAsia="x-none"/>
        </w:rPr>
        <w:t>m</w:t>
      </w:r>
      <w:r w:rsidRPr="004C4089">
        <w:rPr>
          <w:rFonts w:cs="Arial"/>
          <w:sz w:val="22"/>
          <w:szCs w:val="22"/>
          <w:lang w:eastAsia="x-none"/>
        </w:rPr>
        <w:t>pacto en el proyecto y justificará que el uso de la norma mexicana o el sistema intern</w:t>
      </w:r>
      <w:r w:rsidRPr="004C4089">
        <w:rPr>
          <w:rFonts w:cs="Arial"/>
          <w:sz w:val="22"/>
          <w:szCs w:val="22"/>
          <w:lang w:eastAsia="x-none"/>
        </w:rPr>
        <w:t>a</w:t>
      </w:r>
      <w:r w:rsidRPr="004C4089">
        <w:rPr>
          <w:rFonts w:cs="Arial"/>
          <w:sz w:val="22"/>
          <w:szCs w:val="22"/>
          <w:lang w:eastAsia="x-none"/>
        </w:rPr>
        <w:t xml:space="preserve">cional es inviable para dicho caso excepcional. Esta aprobación no eximirá al contratista </w:t>
      </w:r>
      <w:r w:rsidRPr="004C4089">
        <w:rPr>
          <w:rFonts w:cs="Arial"/>
          <w:sz w:val="22"/>
          <w:szCs w:val="22"/>
          <w:lang w:eastAsia="x-none"/>
        </w:rPr>
        <w:lastRenderedPageBreak/>
        <w:t>del cumplimiento de ninguna obligación contractual.</w:t>
      </w:r>
    </w:p>
    <w:p w:rsidR="009E751F" w:rsidRPr="004C4089" w:rsidRDefault="009E751F" w:rsidP="004C4089">
      <w:pPr>
        <w:spacing w:line="240" w:lineRule="auto"/>
        <w:rPr>
          <w:rFonts w:cs="Arial"/>
          <w:sz w:val="22"/>
          <w:szCs w:val="22"/>
          <w:lang w:eastAsia="x-none"/>
        </w:rPr>
      </w:pPr>
    </w:p>
    <w:p w:rsidR="009E751F" w:rsidRPr="004C4089" w:rsidRDefault="009E751F" w:rsidP="004C4089">
      <w:pPr>
        <w:spacing w:line="240" w:lineRule="auto"/>
        <w:rPr>
          <w:rFonts w:cs="Arial"/>
          <w:sz w:val="22"/>
          <w:szCs w:val="22"/>
          <w:lang w:eastAsia="x-none"/>
        </w:rPr>
      </w:pPr>
    </w:p>
    <w:p w:rsidR="009E751F" w:rsidRPr="004C4089" w:rsidRDefault="009E751F" w:rsidP="004C4089">
      <w:pPr>
        <w:pStyle w:val="TITULO2EMA"/>
        <w:spacing w:line="240" w:lineRule="auto"/>
        <w:rPr>
          <w:rFonts w:cs="Arial"/>
          <w:sz w:val="22"/>
          <w:szCs w:val="22"/>
        </w:rPr>
      </w:pPr>
      <w:bookmarkStart w:id="307" w:name="_Toc391306324"/>
      <w:bookmarkStart w:id="308" w:name="_Toc391647227"/>
      <w:r w:rsidRPr="004C4089">
        <w:rPr>
          <w:rFonts w:cs="Arial"/>
          <w:sz w:val="22"/>
          <w:szCs w:val="22"/>
        </w:rPr>
        <w:t>PLANEACIÓN INTEGRAL DEL PROYECTO: PLAN DE GESTIÓN DEL PROYE</w:t>
      </w:r>
      <w:r w:rsidRPr="004C4089">
        <w:rPr>
          <w:rFonts w:cs="Arial"/>
          <w:sz w:val="22"/>
          <w:szCs w:val="22"/>
        </w:rPr>
        <w:t>C</w:t>
      </w:r>
      <w:r w:rsidRPr="004C4089">
        <w:rPr>
          <w:rFonts w:cs="Arial"/>
          <w:sz w:val="22"/>
          <w:szCs w:val="22"/>
        </w:rPr>
        <w:t>TO (PMP)</w:t>
      </w:r>
      <w:bookmarkEnd w:id="307"/>
      <w:bookmarkEnd w:id="308"/>
    </w:p>
    <w:p w:rsidR="009E751F" w:rsidRPr="004C4089" w:rsidRDefault="009E751F" w:rsidP="004C4089">
      <w:pPr>
        <w:pStyle w:val="TITULO3EMA"/>
        <w:spacing w:line="240" w:lineRule="auto"/>
        <w:rPr>
          <w:rFonts w:cs="Arial"/>
          <w:szCs w:val="22"/>
        </w:rPr>
      </w:pPr>
      <w:bookmarkStart w:id="309" w:name="_Toc391306325"/>
      <w:bookmarkStart w:id="310" w:name="_Toc391647228"/>
      <w:r w:rsidRPr="004C4089">
        <w:rPr>
          <w:rFonts w:cs="Arial"/>
          <w:szCs w:val="22"/>
        </w:rPr>
        <w:t>INTRODUCCIÓN</w:t>
      </w:r>
      <w:bookmarkEnd w:id="309"/>
      <w:bookmarkEnd w:id="310"/>
    </w:p>
    <w:p w:rsidR="00CF4F79" w:rsidRPr="004C4089" w:rsidRDefault="00CF4F79" w:rsidP="004C4089">
      <w:pPr>
        <w:spacing w:line="240" w:lineRule="auto"/>
        <w:rPr>
          <w:rFonts w:cs="Arial"/>
          <w:sz w:val="22"/>
          <w:szCs w:val="22"/>
          <w:lang w:eastAsia="x-none"/>
        </w:rPr>
      </w:pPr>
      <w:r w:rsidRPr="004C4089">
        <w:rPr>
          <w:rFonts w:cs="Arial"/>
          <w:sz w:val="22"/>
          <w:szCs w:val="22"/>
          <w:lang w:eastAsia="x-none"/>
        </w:rPr>
        <w:t>El Plan de Gestión del Proyecto, Project Management Plan (PMP por sus siglas en i</w:t>
      </w:r>
      <w:r w:rsidRPr="004C4089">
        <w:rPr>
          <w:rFonts w:cs="Arial"/>
          <w:sz w:val="22"/>
          <w:szCs w:val="22"/>
          <w:lang w:eastAsia="x-none"/>
        </w:rPr>
        <w:t>n</w:t>
      </w:r>
      <w:r w:rsidRPr="004C4089">
        <w:rPr>
          <w:rFonts w:cs="Arial"/>
          <w:sz w:val="22"/>
          <w:szCs w:val="22"/>
          <w:lang w:eastAsia="x-none"/>
        </w:rPr>
        <w:t>glés) define como se ejecutará, monitorizará controlará y cerrará el proyecto. El Contr</w:t>
      </w:r>
      <w:r w:rsidRPr="004C4089">
        <w:rPr>
          <w:rFonts w:cs="Arial"/>
          <w:sz w:val="22"/>
          <w:szCs w:val="22"/>
          <w:lang w:eastAsia="x-none"/>
        </w:rPr>
        <w:t>a</w:t>
      </w:r>
      <w:r w:rsidRPr="004C4089">
        <w:rPr>
          <w:rFonts w:cs="Arial"/>
          <w:sz w:val="22"/>
          <w:szCs w:val="22"/>
          <w:lang w:eastAsia="x-none"/>
        </w:rPr>
        <w:t xml:space="preserve">tista deberá entregar a la aprobación de La Residencia de Obra un plan de gestión del proyecto (PMP) que muestre cómo tiene prevista la planeación integral para la ejecución de los trabajos. </w:t>
      </w:r>
    </w:p>
    <w:p w:rsidR="00CF4F79" w:rsidRPr="004C4089" w:rsidRDefault="00CF4F79" w:rsidP="004C4089">
      <w:pPr>
        <w:spacing w:line="240" w:lineRule="auto"/>
        <w:rPr>
          <w:rFonts w:cs="Arial"/>
          <w:sz w:val="22"/>
          <w:szCs w:val="22"/>
          <w:lang w:eastAsia="x-none"/>
        </w:rPr>
      </w:pPr>
    </w:p>
    <w:p w:rsidR="00CF4F79" w:rsidRPr="004C4089" w:rsidRDefault="00CF4F79" w:rsidP="004C4089">
      <w:pPr>
        <w:spacing w:line="240" w:lineRule="auto"/>
        <w:rPr>
          <w:rFonts w:cs="Arial"/>
          <w:sz w:val="22"/>
          <w:szCs w:val="22"/>
          <w:lang w:eastAsia="x-none"/>
        </w:rPr>
      </w:pPr>
      <w:r w:rsidRPr="004C4089">
        <w:rPr>
          <w:rFonts w:cs="Arial"/>
          <w:sz w:val="22"/>
          <w:szCs w:val="22"/>
          <w:lang w:eastAsia="x-none"/>
        </w:rPr>
        <w:t>El proyecto global (programa) se divide en fases que podrán ser secuenciales o trasl</w:t>
      </w:r>
      <w:r w:rsidRPr="004C4089">
        <w:rPr>
          <w:rFonts w:cs="Arial"/>
          <w:sz w:val="22"/>
          <w:szCs w:val="22"/>
          <w:lang w:eastAsia="x-none"/>
        </w:rPr>
        <w:t>a</w:t>
      </w:r>
      <w:r w:rsidRPr="004C4089">
        <w:rPr>
          <w:rFonts w:cs="Arial"/>
          <w:sz w:val="22"/>
          <w:szCs w:val="22"/>
          <w:lang w:eastAsia="x-none"/>
        </w:rPr>
        <w:t>padas con objeto de asegurar el control del proyecto y conseguir los objetivos de plazo, calidad y coste establecidos. Así mismo, el proyecto correspondiente a este contrato se podrá dividir en fases que deberá proponer El Contratista en el desarrollo de este doc</w:t>
      </w:r>
      <w:r w:rsidRPr="004C4089">
        <w:rPr>
          <w:rFonts w:cs="Arial"/>
          <w:sz w:val="22"/>
          <w:szCs w:val="22"/>
          <w:lang w:eastAsia="x-none"/>
        </w:rPr>
        <w:t>u</w:t>
      </w:r>
      <w:r w:rsidRPr="004C4089">
        <w:rPr>
          <w:rFonts w:cs="Arial"/>
          <w:sz w:val="22"/>
          <w:szCs w:val="22"/>
          <w:lang w:eastAsia="x-none"/>
        </w:rPr>
        <w:t>mento.</w:t>
      </w:r>
    </w:p>
    <w:p w:rsidR="00CF4F79" w:rsidRPr="004C4089" w:rsidRDefault="00CF4F79" w:rsidP="004C4089">
      <w:pPr>
        <w:spacing w:line="240" w:lineRule="auto"/>
        <w:rPr>
          <w:rFonts w:cs="Arial"/>
          <w:sz w:val="22"/>
          <w:szCs w:val="22"/>
          <w:lang w:eastAsia="x-none"/>
        </w:rPr>
      </w:pPr>
    </w:p>
    <w:p w:rsidR="00CF4F79" w:rsidRPr="004C4089" w:rsidRDefault="00CF4F79" w:rsidP="004C4089">
      <w:pPr>
        <w:spacing w:line="240" w:lineRule="auto"/>
        <w:rPr>
          <w:rFonts w:cs="Arial"/>
          <w:sz w:val="22"/>
          <w:szCs w:val="22"/>
          <w:lang w:eastAsia="x-none"/>
        </w:rPr>
      </w:pPr>
      <w:r w:rsidRPr="004C4089">
        <w:rPr>
          <w:rFonts w:cs="Arial"/>
          <w:sz w:val="22"/>
          <w:szCs w:val="22"/>
          <w:lang w:eastAsia="x-none"/>
        </w:rPr>
        <w:t>El Contratista deberá generar un plan PMP que contemple las fases que proponga el contratista para este contrato y contenga al menos los documentos que se relacionan a continuación:</w:t>
      </w:r>
    </w:p>
    <w:p w:rsidR="00CF4F79" w:rsidRPr="004C4089" w:rsidRDefault="00CF4F79" w:rsidP="004C4089">
      <w:pPr>
        <w:spacing w:line="240" w:lineRule="auto"/>
        <w:rPr>
          <w:rFonts w:cs="Arial"/>
          <w:sz w:val="22"/>
          <w:szCs w:val="22"/>
          <w:lang w:eastAsia="x-none"/>
        </w:rPr>
      </w:pPr>
    </w:p>
    <w:p w:rsidR="00CF4F79" w:rsidRPr="004C4089" w:rsidRDefault="00CF4F79" w:rsidP="004C4089">
      <w:pPr>
        <w:widowControl/>
        <w:numPr>
          <w:ilvl w:val="0"/>
          <w:numId w:val="34"/>
        </w:numPr>
        <w:tabs>
          <w:tab w:val="left" w:pos="567"/>
          <w:tab w:val="left" w:pos="851"/>
          <w:tab w:val="left" w:pos="1134"/>
          <w:tab w:val="left" w:pos="1418"/>
          <w:tab w:val="left" w:pos="1701"/>
        </w:tabs>
        <w:adjustRightInd/>
        <w:spacing w:line="240" w:lineRule="auto"/>
        <w:textAlignment w:val="auto"/>
        <w:rPr>
          <w:rFonts w:cs="Arial"/>
          <w:sz w:val="22"/>
          <w:szCs w:val="22"/>
          <w:lang w:eastAsia="x-none"/>
        </w:rPr>
      </w:pPr>
      <w:r w:rsidRPr="004C4089">
        <w:rPr>
          <w:rFonts w:cs="Arial"/>
          <w:sz w:val="22"/>
          <w:szCs w:val="22"/>
          <w:lang w:eastAsia="x-none"/>
        </w:rPr>
        <w:t>Plan de Gestión de Requerimientos</w:t>
      </w:r>
    </w:p>
    <w:p w:rsidR="00CF4F79" w:rsidRPr="004C4089" w:rsidRDefault="00CF4F79" w:rsidP="004C4089">
      <w:pPr>
        <w:widowControl/>
        <w:numPr>
          <w:ilvl w:val="0"/>
          <w:numId w:val="34"/>
        </w:numPr>
        <w:tabs>
          <w:tab w:val="left" w:pos="567"/>
          <w:tab w:val="left" w:pos="851"/>
          <w:tab w:val="left" w:pos="1134"/>
          <w:tab w:val="left" w:pos="1418"/>
          <w:tab w:val="left" w:pos="1701"/>
        </w:tabs>
        <w:adjustRightInd/>
        <w:spacing w:line="240" w:lineRule="auto"/>
        <w:textAlignment w:val="auto"/>
        <w:rPr>
          <w:rFonts w:cs="Arial"/>
          <w:sz w:val="22"/>
          <w:szCs w:val="22"/>
          <w:lang w:eastAsia="x-none"/>
        </w:rPr>
      </w:pPr>
      <w:r w:rsidRPr="004C4089">
        <w:rPr>
          <w:rFonts w:cs="Arial"/>
          <w:sz w:val="22"/>
          <w:szCs w:val="22"/>
          <w:lang w:eastAsia="x-none"/>
        </w:rPr>
        <w:t>Plan de Gestión de la Configuración</w:t>
      </w:r>
    </w:p>
    <w:p w:rsidR="00CF4F79" w:rsidRPr="004C4089" w:rsidRDefault="00CF4F79" w:rsidP="004C4089">
      <w:pPr>
        <w:widowControl/>
        <w:numPr>
          <w:ilvl w:val="0"/>
          <w:numId w:val="34"/>
        </w:numPr>
        <w:tabs>
          <w:tab w:val="left" w:pos="567"/>
          <w:tab w:val="left" w:pos="851"/>
          <w:tab w:val="left" w:pos="1134"/>
          <w:tab w:val="left" w:pos="1418"/>
          <w:tab w:val="left" w:pos="1701"/>
        </w:tabs>
        <w:adjustRightInd/>
        <w:spacing w:line="240" w:lineRule="auto"/>
        <w:textAlignment w:val="auto"/>
        <w:rPr>
          <w:rFonts w:cs="Arial"/>
          <w:sz w:val="22"/>
          <w:szCs w:val="22"/>
          <w:lang w:eastAsia="x-none"/>
        </w:rPr>
      </w:pPr>
      <w:r w:rsidRPr="004C4089">
        <w:rPr>
          <w:rFonts w:cs="Arial"/>
          <w:sz w:val="22"/>
          <w:szCs w:val="22"/>
          <w:lang w:eastAsia="x-none"/>
        </w:rPr>
        <w:t>Plan de Gestión del Diseño</w:t>
      </w:r>
    </w:p>
    <w:p w:rsidR="00CF4F79" w:rsidRPr="004C4089" w:rsidRDefault="00CF4F79" w:rsidP="004C4089">
      <w:pPr>
        <w:widowControl/>
        <w:numPr>
          <w:ilvl w:val="0"/>
          <w:numId w:val="34"/>
        </w:numPr>
        <w:tabs>
          <w:tab w:val="left" w:pos="567"/>
          <w:tab w:val="left" w:pos="851"/>
          <w:tab w:val="left" w:pos="1134"/>
          <w:tab w:val="left" w:pos="1418"/>
          <w:tab w:val="left" w:pos="1701"/>
        </w:tabs>
        <w:adjustRightInd/>
        <w:spacing w:line="240" w:lineRule="auto"/>
        <w:textAlignment w:val="auto"/>
        <w:rPr>
          <w:rFonts w:cs="Arial"/>
          <w:sz w:val="22"/>
          <w:szCs w:val="22"/>
          <w:lang w:eastAsia="x-none"/>
        </w:rPr>
      </w:pPr>
      <w:r w:rsidRPr="004C4089">
        <w:rPr>
          <w:rFonts w:cs="Arial"/>
          <w:sz w:val="22"/>
          <w:szCs w:val="22"/>
          <w:lang w:eastAsia="x-none"/>
        </w:rPr>
        <w:t>Plan de Gestión del Cambio</w:t>
      </w:r>
    </w:p>
    <w:p w:rsidR="00CF4F79" w:rsidRPr="004C4089" w:rsidRDefault="00CF4F79" w:rsidP="004C4089">
      <w:pPr>
        <w:widowControl/>
        <w:numPr>
          <w:ilvl w:val="0"/>
          <w:numId w:val="34"/>
        </w:numPr>
        <w:tabs>
          <w:tab w:val="left" w:pos="567"/>
          <w:tab w:val="left" w:pos="851"/>
          <w:tab w:val="left" w:pos="1134"/>
          <w:tab w:val="left" w:pos="1418"/>
          <w:tab w:val="left" w:pos="1701"/>
        </w:tabs>
        <w:adjustRightInd/>
        <w:spacing w:line="240" w:lineRule="auto"/>
        <w:textAlignment w:val="auto"/>
        <w:rPr>
          <w:rFonts w:cs="Arial"/>
          <w:sz w:val="22"/>
          <w:szCs w:val="22"/>
          <w:lang w:eastAsia="x-none"/>
        </w:rPr>
      </w:pPr>
      <w:r w:rsidRPr="004C4089">
        <w:rPr>
          <w:rFonts w:cs="Arial"/>
          <w:sz w:val="22"/>
          <w:szCs w:val="22"/>
          <w:lang w:eastAsia="x-none"/>
        </w:rPr>
        <w:t>Plan de Gestión de Interfaces</w:t>
      </w:r>
    </w:p>
    <w:p w:rsidR="00CF4F79" w:rsidRPr="004C4089" w:rsidRDefault="00CF4F79" w:rsidP="004C4089">
      <w:pPr>
        <w:widowControl/>
        <w:numPr>
          <w:ilvl w:val="0"/>
          <w:numId w:val="34"/>
        </w:numPr>
        <w:tabs>
          <w:tab w:val="left" w:pos="567"/>
          <w:tab w:val="left" w:pos="851"/>
          <w:tab w:val="left" w:pos="1134"/>
          <w:tab w:val="left" w:pos="1418"/>
          <w:tab w:val="left" w:pos="1701"/>
        </w:tabs>
        <w:adjustRightInd/>
        <w:spacing w:line="240" w:lineRule="auto"/>
        <w:textAlignment w:val="auto"/>
        <w:rPr>
          <w:rFonts w:cs="Arial"/>
          <w:sz w:val="22"/>
          <w:szCs w:val="22"/>
          <w:lang w:eastAsia="x-none"/>
        </w:rPr>
      </w:pPr>
      <w:r w:rsidRPr="004C4089">
        <w:rPr>
          <w:rFonts w:cs="Arial"/>
          <w:sz w:val="22"/>
          <w:szCs w:val="22"/>
          <w:lang w:eastAsia="x-none"/>
        </w:rPr>
        <w:t>Plan de Calidad</w:t>
      </w:r>
    </w:p>
    <w:p w:rsidR="00CF4F79" w:rsidRPr="004C4089" w:rsidRDefault="00CF4F79" w:rsidP="004C4089">
      <w:pPr>
        <w:widowControl/>
        <w:numPr>
          <w:ilvl w:val="0"/>
          <w:numId w:val="34"/>
        </w:numPr>
        <w:tabs>
          <w:tab w:val="left" w:pos="567"/>
          <w:tab w:val="left" w:pos="851"/>
          <w:tab w:val="left" w:pos="1134"/>
          <w:tab w:val="left" w:pos="1418"/>
          <w:tab w:val="left" w:pos="1701"/>
        </w:tabs>
        <w:adjustRightInd/>
        <w:spacing w:line="240" w:lineRule="auto"/>
        <w:textAlignment w:val="auto"/>
        <w:rPr>
          <w:rFonts w:cs="Arial"/>
          <w:sz w:val="22"/>
          <w:szCs w:val="22"/>
          <w:lang w:eastAsia="x-none"/>
        </w:rPr>
      </w:pPr>
      <w:r w:rsidRPr="004C4089">
        <w:rPr>
          <w:rFonts w:cs="Arial"/>
          <w:sz w:val="22"/>
          <w:szCs w:val="22"/>
          <w:lang w:eastAsia="x-none"/>
        </w:rPr>
        <w:t>Plan de Gestión de la Compatibilidad Electromagnética</w:t>
      </w:r>
    </w:p>
    <w:p w:rsidR="00CF4F79" w:rsidRPr="004C4089" w:rsidRDefault="00CF4F79" w:rsidP="004C4089">
      <w:pPr>
        <w:widowControl/>
        <w:numPr>
          <w:ilvl w:val="0"/>
          <w:numId w:val="34"/>
        </w:numPr>
        <w:tabs>
          <w:tab w:val="left" w:pos="567"/>
          <w:tab w:val="left" w:pos="851"/>
          <w:tab w:val="left" w:pos="1134"/>
          <w:tab w:val="left" w:pos="1418"/>
          <w:tab w:val="left" w:pos="1701"/>
        </w:tabs>
        <w:adjustRightInd/>
        <w:spacing w:line="240" w:lineRule="auto"/>
        <w:textAlignment w:val="auto"/>
        <w:rPr>
          <w:rFonts w:cs="Arial"/>
          <w:sz w:val="22"/>
          <w:szCs w:val="22"/>
          <w:lang w:eastAsia="x-none"/>
        </w:rPr>
      </w:pPr>
      <w:r w:rsidRPr="004C4089">
        <w:rPr>
          <w:rFonts w:cs="Arial"/>
          <w:sz w:val="22"/>
          <w:szCs w:val="22"/>
          <w:lang w:eastAsia="x-none"/>
        </w:rPr>
        <w:t>Plan de SAFETY</w:t>
      </w:r>
    </w:p>
    <w:p w:rsidR="00CF4F79" w:rsidRPr="004C4089" w:rsidRDefault="00CF4F79" w:rsidP="004C4089">
      <w:pPr>
        <w:widowControl/>
        <w:numPr>
          <w:ilvl w:val="0"/>
          <w:numId w:val="34"/>
        </w:numPr>
        <w:tabs>
          <w:tab w:val="left" w:pos="567"/>
          <w:tab w:val="left" w:pos="851"/>
          <w:tab w:val="left" w:pos="1134"/>
          <w:tab w:val="left" w:pos="1418"/>
          <w:tab w:val="left" w:pos="1701"/>
        </w:tabs>
        <w:adjustRightInd/>
        <w:spacing w:line="240" w:lineRule="auto"/>
        <w:textAlignment w:val="auto"/>
        <w:rPr>
          <w:rFonts w:cs="Arial"/>
          <w:sz w:val="22"/>
          <w:szCs w:val="22"/>
          <w:lang w:eastAsia="x-none"/>
        </w:rPr>
      </w:pPr>
      <w:r w:rsidRPr="004C4089">
        <w:rPr>
          <w:rFonts w:cs="Arial"/>
          <w:sz w:val="22"/>
          <w:szCs w:val="22"/>
          <w:lang w:eastAsia="x-none"/>
        </w:rPr>
        <w:t>Plan de RAMS</w:t>
      </w:r>
    </w:p>
    <w:p w:rsidR="00CF4F79" w:rsidRPr="004C4089" w:rsidRDefault="00CF4F79" w:rsidP="004C4089">
      <w:pPr>
        <w:widowControl/>
        <w:numPr>
          <w:ilvl w:val="0"/>
          <w:numId w:val="34"/>
        </w:numPr>
        <w:tabs>
          <w:tab w:val="left" w:pos="567"/>
          <w:tab w:val="left" w:pos="851"/>
          <w:tab w:val="left" w:pos="1134"/>
          <w:tab w:val="left" w:pos="1418"/>
          <w:tab w:val="left" w:pos="1701"/>
        </w:tabs>
        <w:adjustRightInd/>
        <w:spacing w:line="240" w:lineRule="auto"/>
        <w:textAlignment w:val="auto"/>
        <w:rPr>
          <w:rFonts w:cs="Arial"/>
          <w:sz w:val="22"/>
          <w:szCs w:val="22"/>
          <w:lang w:eastAsia="x-none"/>
        </w:rPr>
      </w:pPr>
      <w:r w:rsidRPr="004C4089">
        <w:rPr>
          <w:rFonts w:cs="Arial"/>
          <w:sz w:val="22"/>
          <w:szCs w:val="22"/>
          <w:lang w:eastAsia="x-none"/>
        </w:rPr>
        <w:t>Plan de gestión de Suministros</w:t>
      </w:r>
    </w:p>
    <w:p w:rsidR="00CF4F79" w:rsidRPr="004C4089" w:rsidRDefault="00CF4F79" w:rsidP="004C4089">
      <w:pPr>
        <w:widowControl/>
        <w:numPr>
          <w:ilvl w:val="0"/>
          <w:numId w:val="34"/>
        </w:numPr>
        <w:tabs>
          <w:tab w:val="left" w:pos="567"/>
          <w:tab w:val="left" w:pos="851"/>
          <w:tab w:val="left" w:pos="1134"/>
          <w:tab w:val="left" w:pos="1418"/>
          <w:tab w:val="left" w:pos="1701"/>
        </w:tabs>
        <w:adjustRightInd/>
        <w:spacing w:line="240" w:lineRule="auto"/>
        <w:textAlignment w:val="auto"/>
        <w:rPr>
          <w:rFonts w:cs="Arial"/>
          <w:sz w:val="22"/>
          <w:szCs w:val="22"/>
          <w:lang w:eastAsia="x-none"/>
        </w:rPr>
      </w:pPr>
      <w:r w:rsidRPr="004C4089">
        <w:rPr>
          <w:rFonts w:cs="Arial"/>
          <w:sz w:val="22"/>
          <w:szCs w:val="22"/>
          <w:lang w:eastAsia="x-none"/>
        </w:rPr>
        <w:t>Plan de Gestión de la Instalación</w:t>
      </w:r>
    </w:p>
    <w:p w:rsidR="00CF4F79" w:rsidRPr="004C4089" w:rsidRDefault="00CF4F79" w:rsidP="004C4089">
      <w:pPr>
        <w:widowControl/>
        <w:numPr>
          <w:ilvl w:val="0"/>
          <w:numId w:val="34"/>
        </w:numPr>
        <w:tabs>
          <w:tab w:val="left" w:pos="567"/>
          <w:tab w:val="left" w:pos="851"/>
          <w:tab w:val="left" w:pos="1134"/>
          <w:tab w:val="left" w:pos="1418"/>
          <w:tab w:val="left" w:pos="1701"/>
        </w:tabs>
        <w:adjustRightInd/>
        <w:spacing w:line="240" w:lineRule="auto"/>
        <w:textAlignment w:val="auto"/>
        <w:rPr>
          <w:rFonts w:cs="Arial"/>
          <w:sz w:val="22"/>
          <w:szCs w:val="22"/>
          <w:lang w:eastAsia="x-none"/>
        </w:rPr>
      </w:pPr>
      <w:r w:rsidRPr="004C4089">
        <w:rPr>
          <w:rFonts w:cs="Arial"/>
          <w:sz w:val="22"/>
          <w:szCs w:val="22"/>
          <w:lang w:eastAsia="x-none"/>
        </w:rPr>
        <w:t>Plan de Seguridad y Salud</w:t>
      </w:r>
    </w:p>
    <w:p w:rsidR="00CF4F79" w:rsidRPr="004C4089" w:rsidRDefault="00CF4F79" w:rsidP="004C4089">
      <w:pPr>
        <w:widowControl/>
        <w:numPr>
          <w:ilvl w:val="0"/>
          <w:numId w:val="34"/>
        </w:numPr>
        <w:tabs>
          <w:tab w:val="left" w:pos="567"/>
          <w:tab w:val="left" w:pos="851"/>
          <w:tab w:val="left" w:pos="1134"/>
          <w:tab w:val="left" w:pos="1418"/>
          <w:tab w:val="left" w:pos="1701"/>
        </w:tabs>
        <w:adjustRightInd/>
        <w:spacing w:line="240" w:lineRule="auto"/>
        <w:textAlignment w:val="auto"/>
        <w:rPr>
          <w:rFonts w:cs="Arial"/>
          <w:sz w:val="22"/>
          <w:szCs w:val="22"/>
          <w:lang w:eastAsia="x-none"/>
        </w:rPr>
      </w:pPr>
      <w:r w:rsidRPr="004C4089">
        <w:rPr>
          <w:rFonts w:cs="Arial"/>
          <w:sz w:val="22"/>
          <w:szCs w:val="22"/>
          <w:lang w:eastAsia="x-none"/>
        </w:rPr>
        <w:t>Plan de Pruebas, Ensayos y Puesta en Marcha</w:t>
      </w:r>
    </w:p>
    <w:p w:rsidR="00CF4F79" w:rsidRPr="004C4089" w:rsidRDefault="00CF4F79" w:rsidP="004C4089">
      <w:pPr>
        <w:widowControl/>
        <w:numPr>
          <w:ilvl w:val="0"/>
          <w:numId w:val="34"/>
        </w:numPr>
        <w:tabs>
          <w:tab w:val="left" w:pos="567"/>
          <w:tab w:val="left" w:pos="851"/>
          <w:tab w:val="left" w:pos="1134"/>
          <w:tab w:val="left" w:pos="1418"/>
          <w:tab w:val="left" w:pos="1701"/>
        </w:tabs>
        <w:adjustRightInd/>
        <w:spacing w:line="240" w:lineRule="auto"/>
        <w:textAlignment w:val="auto"/>
        <w:rPr>
          <w:rFonts w:cs="Arial"/>
          <w:sz w:val="22"/>
          <w:szCs w:val="22"/>
          <w:lang w:eastAsia="x-none"/>
        </w:rPr>
      </w:pPr>
      <w:r w:rsidRPr="004C4089">
        <w:rPr>
          <w:rFonts w:cs="Arial"/>
          <w:sz w:val="22"/>
          <w:szCs w:val="22"/>
          <w:lang w:eastAsia="x-none"/>
        </w:rPr>
        <w:t>Plan de Capacitación</w:t>
      </w:r>
    </w:p>
    <w:p w:rsidR="00CF4F79" w:rsidRPr="004C4089" w:rsidRDefault="00CF4F79" w:rsidP="004C4089">
      <w:pPr>
        <w:widowControl/>
        <w:numPr>
          <w:ilvl w:val="0"/>
          <w:numId w:val="34"/>
        </w:numPr>
        <w:tabs>
          <w:tab w:val="left" w:pos="567"/>
          <w:tab w:val="left" w:pos="851"/>
          <w:tab w:val="left" w:pos="1134"/>
          <w:tab w:val="left" w:pos="1418"/>
          <w:tab w:val="left" w:pos="1701"/>
        </w:tabs>
        <w:adjustRightInd/>
        <w:spacing w:line="240" w:lineRule="auto"/>
        <w:textAlignment w:val="auto"/>
        <w:rPr>
          <w:rFonts w:cs="Arial"/>
          <w:sz w:val="22"/>
          <w:szCs w:val="22"/>
          <w:lang w:eastAsia="x-none"/>
        </w:rPr>
      </w:pPr>
      <w:r w:rsidRPr="004C4089">
        <w:rPr>
          <w:rFonts w:cs="Arial"/>
          <w:sz w:val="22"/>
          <w:szCs w:val="22"/>
          <w:lang w:eastAsia="x-none"/>
        </w:rPr>
        <w:t>Plan de Mantenimiento</w:t>
      </w:r>
    </w:p>
    <w:p w:rsidR="00CF4F79" w:rsidRPr="004C4089" w:rsidRDefault="00CF4F79" w:rsidP="004C4089">
      <w:pPr>
        <w:widowControl/>
        <w:numPr>
          <w:ilvl w:val="0"/>
          <w:numId w:val="34"/>
        </w:numPr>
        <w:tabs>
          <w:tab w:val="left" w:pos="567"/>
          <w:tab w:val="left" w:pos="851"/>
          <w:tab w:val="left" w:pos="1134"/>
          <w:tab w:val="left" w:pos="1418"/>
          <w:tab w:val="left" w:pos="1701"/>
        </w:tabs>
        <w:adjustRightInd/>
        <w:spacing w:line="240" w:lineRule="auto"/>
        <w:textAlignment w:val="auto"/>
        <w:rPr>
          <w:rFonts w:cs="Arial"/>
          <w:sz w:val="22"/>
          <w:szCs w:val="22"/>
          <w:lang w:eastAsia="x-none"/>
        </w:rPr>
      </w:pPr>
      <w:r w:rsidRPr="004C4089">
        <w:rPr>
          <w:rFonts w:cs="Arial"/>
          <w:sz w:val="22"/>
          <w:szCs w:val="22"/>
          <w:lang w:eastAsia="x-none"/>
        </w:rPr>
        <w:t>Plan de Transferencia de la Operación</w:t>
      </w:r>
    </w:p>
    <w:p w:rsidR="00CF4F79" w:rsidRPr="004C4089" w:rsidRDefault="00CF4F79" w:rsidP="004C4089">
      <w:pPr>
        <w:widowControl/>
        <w:tabs>
          <w:tab w:val="left" w:pos="567"/>
          <w:tab w:val="left" w:pos="851"/>
          <w:tab w:val="left" w:pos="1134"/>
          <w:tab w:val="left" w:pos="1418"/>
          <w:tab w:val="left" w:pos="1701"/>
        </w:tabs>
        <w:adjustRightInd/>
        <w:spacing w:line="240" w:lineRule="auto"/>
        <w:ind w:left="720"/>
        <w:textAlignment w:val="auto"/>
        <w:rPr>
          <w:rFonts w:cs="Arial"/>
          <w:sz w:val="22"/>
          <w:szCs w:val="22"/>
          <w:lang w:eastAsia="x-none"/>
        </w:rPr>
      </w:pPr>
    </w:p>
    <w:p w:rsidR="00CF4F79" w:rsidRPr="004C4089" w:rsidRDefault="00CF4F79" w:rsidP="004C4089">
      <w:pPr>
        <w:spacing w:line="240" w:lineRule="auto"/>
        <w:rPr>
          <w:rFonts w:cs="Arial"/>
          <w:sz w:val="22"/>
          <w:szCs w:val="22"/>
          <w:lang w:eastAsia="x-none"/>
        </w:rPr>
      </w:pPr>
      <w:r w:rsidRPr="004C4089">
        <w:rPr>
          <w:rFonts w:cs="Arial"/>
          <w:sz w:val="22"/>
          <w:szCs w:val="22"/>
          <w:lang w:eastAsia="x-none"/>
        </w:rPr>
        <w:t>Todos estos documentos serán propuestos por El Contratista a la aprobación de La R</w:t>
      </w:r>
      <w:r w:rsidRPr="004C4089">
        <w:rPr>
          <w:rFonts w:cs="Arial"/>
          <w:sz w:val="22"/>
          <w:szCs w:val="22"/>
          <w:lang w:eastAsia="x-none"/>
        </w:rPr>
        <w:t>e</w:t>
      </w:r>
      <w:r w:rsidRPr="004C4089">
        <w:rPr>
          <w:rFonts w:cs="Arial"/>
          <w:sz w:val="22"/>
          <w:szCs w:val="22"/>
          <w:lang w:eastAsia="x-none"/>
        </w:rPr>
        <w:t>sidencia de Obra quien podrá solicitar sustituir, eliminar, extender o acomodar las partes que considere necesarias. Dichos cambios deberán ser realizados por El Contratista.</w:t>
      </w:r>
    </w:p>
    <w:p w:rsidR="00CF4F79" w:rsidRPr="004C4089" w:rsidRDefault="00CF4F79" w:rsidP="004C4089">
      <w:pPr>
        <w:spacing w:line="240" w:lineRule="auto"/>
        <w:rPr>
          <w:rFonts w:cs="Arial"/>
          <w:sz w:val="22"/>
          <w:szCs w:val="22"/>
          <w:lang w:eastAsia="x-none"/>
        </w:rPr>
      </w:pPr>
    </w:p>
    <w:p w:rsidR="00CF4F79" w:rsidRPr="004C4089" w:rsidRDefault="00CF4F79" w:rsidP="004C4089">
      <w:pPr>
        <w:spacing w:line="240" w:lineRule="auto"/>
        <w:rPr>
          <w:rFonts w:cs="Arial"/>
          <w:sz w:val="22"/>
          <w:szCs w:val="22"/>
          <w:lang w:eastAsia="x-none"/>
        </w:rPr>
      </w:pPr>
      <w:r w:rsidRPr="004C4089">
        <w:rPr>
          <w:rFonts w:cs="Arial"/>
          <w:sz w:val="22"/>
          <w:szCs w:val="22"/>
          <w:lang w:eastAsia="x-none"/>
        </w:rPr>
        <w:t>Este proyecto se enmarca en el contexto de un proyecto global o Programa y, por tanto, el Plan de Gestión del Proyecto de este contrato deberá ser consistente con este Pr</w:t>
      </w:r>
      <w:r w:rsidRPr="004C4089">
        <w:rPr>
          <w:rFonts w:cs="Arial"/>
          <w:sz w:val="22"/>
          <w:szCs w:val="22"/>
          <w:lang w:eastAsia="x-none"/>
        </w:rPr>
        <w:t>o</w:t>
      </w:r>
      <w:r w:rsidRPr="004C4089">
        <w:rPr>
          <w:rFonts w:cs="Arial"/>
          <w:sz w:val="22"/>
          <w:szCs w:val="22"/>
          <w:lang w:eastAsia="x-none"/>
        </w:rPr>
        <w:t xml:space="preserve">grama. </w:t>
      </w:r>
    </w:p>
    <w:p w:rsidR="00CF4F79" w:rsidRPr="004C4089" w:rsidRDefault="00CF4F79" w:rsidP="004C4089">
      <w:pPr>
        <w:spacing w:line="240" w:lineRule="auto"/>
        <w:rPr>
          <w:rFonts w:cs="Arial"/>
          <w:sz w:val="22"/>
          <w:szCs w:val="22"/>
          <w:lang w:eastAsia="x-none"/>
        </w:rPr>
      </w:pPr>
    </w:p>
    <w:p w:rsidR="00CF4F79" w:rsidRPr="004C4089" w:rsidRDefault="00CF4F79" w:rsidP="004C4089">
      <w:pPr>
        <w:spacing w:line="240" w:lineRule="auto"/>
        <w:rPr>
          <w:rFonts w:cs="Arial"/>
          <w:sz w:val="22"/>
          <w:szCs w:val="22"/>
          <w:lang w:eastAsia="x-none"/>
        </w:rPr>
      </w:pPr>
      <w:r w:rsidRPr="004C4089">
        <w:rPr>
          <w:rFonts w:cs="Arial"/>
          <w:sz w:val="22"/>
          <w:szCs w:val="22"/>
          <w:lang w:eastAsia="x-none"/>
        </w:rPr>
        <w:lastRenderedPageBreak/>
        <w:t>El Programa podrá actualizarse a lo largo de la vida del proyecto. Dichas actualizaciones deberán reflejarse en el Plan de Gestión del Proyecto de este contrato. Así mismo, el contratista actualizará convenientemente el PMP conforme avance el proyecto. Dichas actualizaciones deberán ser aprobadas también por la Residente de Obra.</w:t>
      </w:r>
    </w:p>
    <w:p w:rsidR="009E751F" w:rsidRPr="004C4089" w:rsidRDefault="009E751F" w:rsidP="004C4089">
      <w:pPr>
        <w:pStyle w:val="Prrafodelista"/>
        <w:spacing w:line="240" w:lineRule="auto"/>
        <w:rPr>
          <w:rFonts w:cs="Arial"/>
          <w:sz w:val="22"/>
          <w:szCs w:val="22"/>
        </w:rPr>
      </w:pPr>
    </w:p>
    <w:p w:rsidR="009E751F" w:rsidRPr="004C4089" w:rsidRDefault="009E751F" w:rsidP="004C4089">
      <w:pPr>
        <w:pStyle w:val="TITULO1EMA"/>
        <w:spacing w:line="240" w:lineRule="auto"/>
        <w:rPr>
          <w:rFonts w:cs="Arial"/>
          <w:sz w:val="22"/>
        </w:rPr>
      </w:pPr>
      <w:bookmarkStart w:id="311" w:name="_Toc374468932"/>
      <w:bookmarkStart w:id="312" w:name="_Toc391647229"/>
      <w:r w:rsidRPr="004C4089">
        <w:rPr>
          <w:rFonts w:cs="Arial"/>
          <w:sz w:val="22"/>
        </w:rPr>
        <w:lastRenderedPageBreak/>
        <w:t>EXCLUSIONES A LOS SERV</w:t>
      </w:r>
      <w:r w:rsidRPr="004C4089">
        <w:rPr>
          <w:rFonts w:cs="Arial"/>
          <w:sz w:val="22"/>
        </w:rPr>
        <w:t>I</w:t>
      </w:r>
      <w:r w:rsidRPr="004C4089">
        <w:rPr>
          <w:rFonts w:cs="Arial"/>
          <w:sz w:val="22"/>
        </w:rPr>
        <w:t>CIOS REQUERIDOS</w:t>
      </w:r>
      <w:bookmarkEnd w:id="311"/>
      <w:bookmarkEnd w:id="312"/>
    </w:p>
    <w:p w:rsidR="005045DB" w:rsidRPr="004C4089" w:rsidRDefault="005045DB" w:rsidP="004C4089">
      <w:pPr>
        <w:spacing w:line="240" w:lineRule="auto"/>
        <w:rPr>
          <w:rFonts w:cs="Arial"/>
          <w:sz w:val="22"/>
          <w:szCs w:val="22"/>
          <w:lang w:val="es-ES"/>
        </w:rPr>
      </w:pPr>
    </w:p>
    <w:p w:rsidR="009E751F" w:rsidRPr="004C4089" w:rsidRDefault="009E751F" w:rsidP="004C4089">
      <w:pPr>
        <w:pStyle w:val="TITULO2EMA"/>
        <w:spacing w:line="240" w:lineRule="auto"/>
        <w:rPr>
          <w:rFonts w:cs="Arial"/>
          <w:sz w:val="22"/>
          <w:szCs w:val="22"/>
        </w:rPr>
      </w:pPr>
      <w:bookmarkStart w:id="313" w:name="_Toc391647230"/>
      <w:r w:rsidRPr="004C4089">
        <w:rPr>
          <w:rFonts w:cs="Arial"/>
          <w:sz w:val="22"/>
          <w:szCs w:val="22"/>
        </w:rPr>
        <w:t>SISTEMAS DE COMUNICACIONES</w:t>
      </w:r>
      <w:bookmarkEnd w:id="313"/>
    </w:p>
    <w:p w:rsidR="009E751F" w:rsidRPr="004C4089" w:rsidRDefault="009E751F" w:rsidP="004C4089">
      <w:pPr>
        <w:spacing w:line="240" w:lineRule="auto"/>
        <w:rPr>
          <w:rFonts w:cs="Arial"/>
          <w:sz w:val="22"/>
          <w:szCs w:val="22"/>
        </w:rPr>
      </w:pPr>
      <w:r w:rsidRPr="004C4089">
        <w:rPr>
          <w:rFonts w:cs="Arial"/>
          <w:sz w:val="22"/>
          <w:szCs w:val="22"/>
        </w:rPr>
        <w:t>Queda fuera del alcance de El Contratista la ejecución de la obra civil referente a la pl</w:t>
      </w:r>
      <w:r w:rsidRPr="004C4089">
        <w:rPr>
          <w:rFonts w:cs="Arial"/>
          <w:sz w:val="22"/>
          <w:szCs w:val="22"/>
        </w:rPr>
        <w:t>a</w:t>
      </w:r>
      <w:r w:rsidRPr="004C4089">
        <w:rPr>
          <w:rFonts w:cs="Arial"/>
          <w:sz w:val="22"/>
          <w:szCs w:val="22"/>
        </w:rPr>
        <w:t xml:space="preserve">taforma donde se situarán las mismas: movimiento de tierras, preparación del terreno, </w:t>
      </w:r>
      <w:proofErr w:type="spellStart"/>
      <w:r w:rsidRPr="004C4089">
        <w:rPr>
          <w:rFonts w:cs="Arial"/>
          <w:sz w:val="22"/>
          <w:szCs w:val="22"/>
        </w:rPr>
        <w:t>aplanación</w:t>
      </w:r>
      <w:proofErr w:type="spellEnd"/>
      <w:r w:rsidRPr="004C4089">
        <w:rPr>
          <w:rFonts w:cs="Arial"/>
          <w:sz w:val="22"/>
          <w:szCs w:val="22"/>
        </w:rPr>
        <w:t>, etc.</w:t>
      </w:r>
    </w:p>
    <w:p w:rsidR="009E751F" w:rsidRPr="004C4089" w:rsidRDefault="009E751F" w:rsidP="004C4089">
      <w:pPr>
        <w:spacing w:line="240" w:lineRule="auto"/>
        <w:rPr>
          <w:rFonts w:cs="Arial"/>
          <w:sz w:val="22"/>
          <w:szCs w:val="22"/>
        </w:rPr>
      </w:pPr>
    </w:p>
    <w:p w:rsidR="009E751F" w:rsidRPr="004C4089" w:rsidRDefault="009E751F" w:rsidP="004C4089">
      <w:pPr>
        <w:spacing w:line="240" w:lineRule="auto"/>
        <w:rPr>
          <w:rFonts w:cs="Arial"/>
          <w:sz w:val="22"/>
          <w:szCs w:val="22"/>
          <w:lang w:eastAsia="x-none"/>
        </w:rPr>
      </w:pPr>
      <w:r w:rsidRPr="004C4089">
        <w:rPr>
          <w:rFonts w:cs="Arial"/>
          <w:sz w:val="22"/>
          <w:szCs w:val="22"/>
        </w:rPr>
        <w:t xml:space="preserve">Del mismo modo, la ejecución de la obra civil asociada a los viales de acceso a cada SET </w:t>
      </w:r>
      <w:r w:rsidR="005045DB" w:rsidRPr="004C4089">
        <w:rPr>
          <w:rFonts w:cs="Arial"/>
          <w:sz w:val="22"/>
          <w:szCs w:val="22"/>
        </w:rPr>
        <w:t>queda</w:t>
      </w:r>
      <w:r w:rsidRPr="004C4089">
        <w:rPr>
          <w:rFonts w:cs="Arial"/>
          <w:sz w:val="22"/>
          <w:szCs w:val="22"/>
        </w:rPr>
        <w:t xml:space="preserve"> fuera del alcance </w:t>
      </w:r>
      <w:r w:rsidR="001F10FD" w:rsidRPr="004C4089">
        <w:rPr>
          <w:rFonts w:cs="Arial"/>
          <w:sz w:val="22"/>
          <w:szCs w:val="22"/>
        </w:rPr>
        <w:t>de El Contratista</w:t>
      </w:r>
    </w:p>
    <w:p w:rsidR="009E751F" w:rsidRPr="004C4089" w:rsidRDefault="009E751F" w:rsidP="004C4089">
      <w:pPr>
        <w:spacing w:line="240" w:lineRule="auto"/>
        <w:rPr>
          <w:rFonts w:cs="Arial"/>
          <w:sz w:val="22"/>
          <w:szCs w:val="22"/>
          <w:lang w:eastAsia="x-none"/>
        </w:rPr>
      </w:pPr>
    </w:p>
    <w:p w:rsidR="009E751F" w:rsidRPr="004C4089" w:rsidRDefault="009E751F" w:rsidP="004C4089">
      <w:pPr>
        <w:pStyle w:val="TITULO2EMA"/>
        <w:spacing w:line="240" w:lineRule="auto"/>
        <w:rPr>
          <w:rFonts w:cs="Arial"/>
          <w:sz w:val="22"/>
          <w:szCs w:val="22"/>
        </w:rPr>
      </w:pPr>
      <w:bookmarkStart w:id="314" w:name="_Toc391647231"/>
      <w:r w:rsidRPr="004C4089">
        <w:rPr>
          <w:rFonts w:cs="Arial"/>
          <w:sz w:val="22"/>
          <w:szCs w:val="22"/>
        </w:rPr>
        <w:t>CENTRO DE CONTROL</w:t>
      </w:r>
      <w:bookmarkEnd w:id="314"/>
    </w:p>
    <w:p w:rsidR="009E751F" w:rsidRPr="004C4089" w:rsidRDefault="009E751F" w:rsidP="004C4089">
      <w:pPr>
        <w:spacing w:line="240" w:lineRule="auto"/>
        <w:rPr>
          <w:rFonts w:cs="Arial"/>
          <w:sz w:val="22"/>
          <w:szCs w:val="22"/>
          <w:lang w:val="es-ES" w:eastAsia="x-none"/>
        </w:rPr>
      </w:pPr>
    </w:p>
    <w:p w:rsidR="009E751F" w:rsidRPr="004C4089" w:rsidRDefault="009E751F" w:rsidP="004C4089">
      <w:pPr>
        <w:spacing w:line="240" w:lineRule="auto"/>
        <w:rPr>
          <w:rFonts w:cs="Arial"/>
          <w:sz w:val="22"/>
          <w:szCs w:val="22"/>
          <w:lang w:val="es-ES" w:eastAsia="x-none"/>
        </w:rPr>
      </w:pPr>
      <w:r w:rsidRPr="004C4089">
        <w:rPr>
          <w:rFonts w:cs="Arial"/>
          <w:sz w:val="22"/>
          <w:szCs w:val="22"/>
          <w:lang w:val="es-ES" w:eastAsia="x-none"/>
        </w:rPr>
        <w:t>No quedan enmarcados en la disciplina de CCO los siguientes conceptos, diseños y a</w:t>
      </w:r>
      <w:r w:rsidRPr="004C4089">
        <w:rPr>
          <w:rFonts w:cs="Arial"/>
          <w:sz w:val="22"/>
          <w:szCs w:val="22"/>
          <w:lang w:val="es-ES" w:eastAsia="x-none"/>
        </w:rPr>
        <w:t>c</w:t>
      </w:r>
      <w:r w:rsidRPr="004C4089">
        <w:rPr>
          <w:rFonts w:cs="Arial"/>
          <w:sz w:val="22"/>
          <w:szCs w:val="22"/>
          <w:lang w:val="es-ES" w:eastAsia="x-none"/>
        </w:rPr>
        <w:t>tividades:</w:t>
      </w:r>
    </w:p>
    <w:p w:rsidR="009E751F" w:rsidRPr="004C4089" w:rsidRDefault="009E751F" w:rsidP="004C4089">
      <w:pPr>
        <w:spacing w:line="240" w:lineRule="auto"/>
        <w:rPr>
          <w:rFonts w:cs="Arial"/>
          <w:sz w:val="22"/>
          <w:szCs w:val="22"/>
          <w:lang w:val="es-ES"/>
        </w:rPr>
      </w:pPr>
      <w:r w:rsidRPr="004C4089">
        <w:rPr>
          <w:rFonts w:cs="Arial"/>
          <w:sz w:val="22"/>
          <w:szCs w:val="22"/>
          <w:lang w:val="es-ES"/>
        </w:rPr>
        <w:t>Diseño arquitectónico y construcción del edificio en el cual se ubicará físicamente el Centro de Control Principal (CCP) y todo su equipamiento técnico asociado</w:t>
      </w:r>
    </w:p>
    <w:p w:rsidR="005045DB" w:rsidRPr="004C4089" w:rsidRDefault="005045DB" w:rsidP="004C4089">
      <w:pPr>
        <w:spacing w:line="240" w:lineRule="auto"/>
        <w:rPr>
          <w:rFonts w:cs="Arial"/>
          <w:sz w:val="22"/>
          <w:szCs w:val="22"/>
          <w:lang w:eastAsia="x-none"/>
        </w:rPr>
      </w:pPr>
    </w:p>
    <w:p w:rsidR="009E751F" w:rsidRPr="004C4089" w:rsidRDefault="009E751F" w:rsidP="004C4089">
      <w:pPr>
        <w:pStyle w:val="TITULO2EMA"/>
        <w:spacing w:line="240" w:lineRule="auto"/>
        <w:rPr>
          <w:rFonts w:cs="Arial"/>
          <w:sz w:val="22"/>
          <w:szCs w:val="22"/>
        </w:rPr>
      </w:pPr>
      <w:bookmarkStart w:id="315" w:name="_Toc391647232"/>
      <w:r w:rsidRPr="004C4089">
        <w:rPr>
          <w:rFonts w:cs="Arial"/>
          <w:sz w:val="22"/>
          <w:szCs w:val="22"/>
        </w:rPr>
        <w:t>SISTEMAS DE ENERGÍA</w:t>
      </w:r>
      <w:bookmarkEnd w:id="315"/>
    </w:p>
    <w:p w:rsidR="009E751F" w:rsidRPr="004C4089" w:rsidRDefault="009E751F" w:rsidP="004C4089">
      <w:pPr>
        <w:pStyle w:val="TITULO3EMA"/>
        <w:spacing w:line="240" w:lineRule="auto"/>
        <w:rPr>
          <w:rFonts w:cs="Arial"/>
          <w:szCs w:val="22"/>
        </w:rPr>
      </w:pPr>
      <w:bookmarkStart w:id="316" w:name="_Toc391057509"/>
      <w:bookmarkStart w:id="317" w:name="_Toc391647233"/>
      <w:r w:rsidRPr="004C4089">
        <w:rPr>
          <w:rFonts w:cs="Arial"/>
          <w:szCs w:val="22"/>
        </w:rPr>
        <w:t>SAF</w:t>
      </w:r>
      <w:bookmarkEnd w:id="316"/>
      <w:bookmarkEnd w:id="317"/>
    </w:p>
    <w:p w:rsidR="009E751F" w:rsidRPr="004C4089" w:rsidRDefault="009E751F" w:rsidP="004C4089">
      <w:pPr>
        <w:spacing w:line="240" w:lineRule="auto"/>
        <w:rPr>
          <w:rFonts w:cs="Arial"/>
          <w:sz w:val="22"/>
          <w:szCs w:val="22"/>
          <w:lang w:eastAsia="x-none"/>
        </w:rPr>
      </w:pPr>
      <w:r w:rsidRPr="004C4089">
        <w:rPr>
          <w:rFonts w:cs="Arial"/>
          <w:sz w:val="22"/>
          <w:szCs w:val="22"/>
          <w:lang w:eastAsia="x-none"/>
        </w:rPr>
        <w:t>Se excluyen como servicio del presente proyecto la construcción de las salas SAF salvo las correspondientes a los edificios técnicos en bocas de túnel.</w:t>
      </w:r>
    </w:p>
    <w:p w:rsidR="005045DB" w:rsidRPr="005D5E45" w:rsidRDefault="005045DB" w:rsidP="004C4089">
      <w:pPr>
        <w:spacing w:line="240" w:lineRule="auto"/>
        <w:rPr>
          <w:rFonts w:cs="Arial"/>
          <w:b/>
          <w:sz w:val="22"/>
          <w:szCs w:val="22"/>
          <w:lang w:eastAsia="x-none"/>
        </w:rPr>
      </w:pPr>
    </w:p>
    <w:p w:rsidR="009E751F" w:rsidRPr="005D5E45" w:rsidRDefault="005D5E45" w:rsidP="004C4089">
      <w:pPr>
        <w:pStyle w:val="TITULO3EMA"/>
        <w:spacing w:line="240" w:lineRule="auto"/>
        <w:rPr>
          <w:rFonts w:cs="Arial"/>
          <w:b/>
          <w:szCs w:val="22"/>
        </w:rPr>
      </w:pPr>
      <w:bookmarkStart w:id="318" w:name="_Toc391057510"/>
      <w:bookmarkStart w:id="319" w:name="_Toc391647234"/>
      <w:r w:rsidRPr="005D5E45">
        <w:rPr>
          <w:rFonts w:cs="Arial"/>
          <w:b/>
          <w:szCs w:val="22"/>
        </w:rPr>
        <w:t>CATENARIA</w:t>
      </w:r>
      <w:bookmarkEnd w:id="318"/>
      <w:bookmarkEnd w:id="319"/>
    </w:p>
    <w:p w:rsidR="009E751F" w:rsidRPr="004C4089" w:rsidRDefault="009E751F" w:rsidP="004C4089">
      <w:pPr>
        <w:spacing w:line="240" w:lineRule="auto"/>
        <w:rPr>
          <w:rFonts w:cs="Arial"/>
          <w:sz w:val="22"/>
          <w:szCs w:val="22"/>
          <w:lang w:eastAsia="x-none"/>
        </w:rPr>
      </w:pPr>
      <w:r w:rsidRPr="004C4089">
        <w:rPr>
          <w:rFonts w:cs="Arial"/>
          <w:sz w:val="22"/>
          <w:szCs w:val="22"/>
          <w:lang w:eastAsia="x-none"/>
        </w:rPr>
        <w:t xml:space="preserve">Quedan excluidos del proyecto de catenaria los trabajos </w:t>
      </w:r>
      <w:r w:rsidR="005045DB" w:rsidRPr="004C4089">
        <w:rPr>
          <w:rFonts w:cs="Arial"/>
          <w:sz w:val="22"/>
          <w:szCs w:val="22"/>
          <w:lang w:eastAsia="x-none"/>
        </w:rPr>
        <w:t>correspondientes</w:t>
      </w:r>
      <w:r w:rsidRPr="004C4089">
        <w:rPr>
          <w:rFonts w:cs="Arial"/>
          <w:sz w:val="22"/>
          <w:szCs w:val="22"/>
          <w:lang w:eastAsia="x-none"/>
        </w:rPr>
        <w:t xml:space="preserve"> a los taladros en viaducto para el izado de los postes,</w:t>
      </w:r>
    </w:p>
    <w:p w:rsidR="009E751F" w:rsidRPr="004C4089" w:rsidRDefault="009E751F" w:rsidP="004C4089">
      <w:pPr>
        <w:spacing w:line="240" w:lineRule="auto"/>
        <w:rPr>
          <w:rFonts w:cs="Arial"/>
          <w:sz w:val="22"/>
          <w:szCs w:val="22"/>
          <w:lang w:eastAsia="x-none"/>
        </w:rPr>
      </w:pPr>
    </w:p>
    <w:p w:rsidR="009E751F" w:rsidRPr="004C4089" w:rsidRDefault="009E751F" w:rsidP="004C4089">
      <w:pPr>
        <w:spacing w:line="240" w:lineRule="auto"/>
        <w:rPr>
          <w:rFonts w:cs="Arial"/>
          <w:sz w:val="22"/>
          <w:szCs w:val="22"/>
          <w:lang w:eastAsia="x-none"/>
        </w:rPr>
      </w:pPr>
    </w:p>
    <w:p w:rsidR="009E751F" w:rsidRPr="004C4089" w:rsidRDefault="009E751F" w:rsidP="004C4089">
      <w:pPr>
        <w:pStyle w:val="TITULO2EMA"/>
        <w:spacing w:line="240" w:lineRule="auto"/>
        <w:rPr>
          <w:rFonts w:cs="Arial"/>
          <w:sz w:val="22"/>
          <w:szCs w:val="22"/>
        </w:rPr>
      </w:pPr>
      <w:bookmarkStart w:id="320" w:name="_Toc391647235"/>
      <w:r w:rsidRPr="004C4089">
        <w:rPr>
          <w:rFonts w:cs="Arial"/>
          <w:sz w:val="22"/>
          <w:szCs w:val="22"/>
        </w:rPr>
        <w:t xml:space="preserve">SUBESTACIONES DE TRACCIÓN 25 </w:t>
      </w:r>
      <w:proofErr w:type="spellStart"/>
      <w:r w:rsidRPr="004C4089">
        <w:rPr>
          <w:rFonts w:cs="Arial"/>
          <w:sz w:val="22"/>
          <w:szCs w:val="22"/>
        </w:rPr>
        <w:t>kV</w:t>
      </w:r>
      <w:bookmarkEnd w:id="320"/>
      <w:proofErr w:type="spellEnd"/>
    </w:p>
    <w:p w:rsidR="009E751F" w:rsidRPr="004C4089" w:rsidRDefault="009E751F" w:rsidP="004C4089">
      <w:pPr>
        <w:spacing w:line="240" w:lineRule="auto"/>
        <w:rPr>
          <w:rFonts w:cs="Arial"/>
          <w:sz w:val="22"/>
          <w:szCs w:val="22"/>
        </w:rPr>
      </w:pPr>
      <w:r w:rsidRPr="004C4089">
        <w:rPr>
          <w:rFonts w:cs="Arial"/>
          <w:sz w:val="22"/>
          <w:szCs w:val="22"/>
        </w:rPr>
        <w:t>Queda fuera del alcance de El Contratista la ejecución de la obra civil referente a la pl</w:t>
      </w:r>
      <w:r w:rsidRPr="004C4089">
        <w:rPr>
          <w:rFonts w:cs="Arial"/>
          <w:sz w:val="22"/>
          <w:szCs w:val="22"/>
        </w:rPr>
        <w:t>a</w:t>
      </w:r>
      <w:r w:rsidRPr="004C4089">
        <w:rPr>
          <w:rFonts w:cs="Arial"/>
          <w:sz w:val="22"/>
          <w:szCs w:val="22"/>
        </w:rPr>
        <w:t xml:space="preserve">taforma donde se situarán las mismas: movimiento de tierras, preparación del terreno, </w:t>
      </w:r>
      <w:proofErr w:type="spellStart"/>
      <w:r w:rsidRPr="004C4089">
        <w:rPr>
          <w:rFonts w:cs="Arial"/>
          <w:sz w:val="22"/>
          <w:szCs w:val="22"/>
        </w:rPr>
        <w:t>aplanación</w:t>
      </w:r>
      <w:proofErr w:type="spellEnd"/>
      <w:r w:rsidRPr="004C4089">
        <w:rPr>
          <w:rFonts w:cs="Arial"/>
          <w:sz w:val="22"/>
          <w:szCs w:val="22"/>
        </w:rPr>
        <w:t>, etc.</w:t>
      </w:r>
    </w:p>
    <w:p w:rsidR="009E751F" w:rsidRPr="004C4089" w:rsidRDefault="009E751F" w:rsidP="004C4089">
      <w:pPr>
        <w:spacing w:line="240" w:lineRule="auto"/>
        <w:rPr>
          <w:rFonts w:cs="Arial"/>
          <w:sz w:val="22"/>
          <w:szCs w:val="22"/>
        </w:rPr>
      </w:pPr>
    </w:p>
    <w:p w:rsidR="009E751F" w:rsidRPr="004C4089" w:rsidRDefault="009E751F" w:rsidP="004C4089">
      <w:pPr>
        <w:spacing w:line="240" w:lineRule="auto"/>
        <w:rPr>
          <w:rFonts w:cs="Arial"/>
          <w:sz w:val="22"/>
          <w:szCs w:val="22"/>
        </w:rPr>
      </w:pPr>
      <w:r w:rsidRPr="004C4089">
        <w:rPr>
          <w:rFonts w:cs="Arial"/>
          <w:sz w:val="22"/>
          <w:szCs w:val="22"/>
        </w:rPr>
        <w:t xml:space="preserve">Del mismo modo, la ejecución de la obra civil asociada a los viales de acceso a cada SET </w:t>
      </w:r>
      <w:r w:rsidR="005045DB" w:rsidRPr="004C4089">
        <w:rPr>
          <w:rFonts w:cs="Arial"/>
          <w:sz w:val="22"/>
          <w:szCs w:val="22"/>
        </w:rPr>
        <w:t>queda</w:t>
      </w:r>
      <w:r w:rsidRPr="004C4089">
        <w:rPr>
          <w:rFonts w:cs="Arial"/>
          <w:sz w:val="22"/>
          <w:szCs w:val="22"/>
        </w:rPr>
        <w:t xml:space="preserve"> fuera del alcance de </w:t>
      </w:r>
      <w:r w:rsidR="001F10FD" w:rsidRPr="004C4089">
        <w:rPr>
          <w:rFonts w:cs="Arial"/>
          <w:sz w:val="22"/>
          <w:szCs w:val="22"/>
        </w:rPr>
        <w:t>El Contratista</w:t>
      </w:r>
    </w:p>
    <w:p w:rsidR="009E751F" w:rsidRPr="004C4089" w:rsidRDefault="009E751F" w:rsidP="004C4089">
      <w:pPr>
        <w:spacing w:line="240" w:lineRule="auto"/>
        <w:rPr>
          <w:rFonts w:cs="Arial"/>
          <w:sz w:val="22"/>
          <w:szCs w:val="22"/>
        </w:rPr>
      </w:pPr>
    </w:p>
    <w:p w:rsidR="009E751F" w:rsidRPr="004C4089" w:rsidRDefault="009E751F" w:rsidP="004C4089">
      <w:pPr>
        <w:pStyle w:val="TITULO2EMA"/>
        <w:spacing w:line="240" w:lineRule="auto"/>
        <w:rPr>
          <w:rFonts w:cs="Arial"/>
          <w:sz w:val="22"/>
          <w:szCs w:val="22"/>
        </w:rPr>
      </w:pPr>
      <w:bookmarkStart w:id="321" w:name="_Toc391647236"/>
      <w:r w:rsidRPr="004C4089">
        <w:rPr>
          <w:rFonts w:cs="Arial"/>
          <w:sz w:val="22"/>
          <w:szCs w:val="22"/>
        </w:rPr>
        <w:t>VÍA</w:t>
      </w:r>
      <w:bookmarkEnd w:id="321"/>
    </w:p>
    <w:p w:rsidR="009E751F" w:rsidRPr="004C4089" w:rsidRDefault="009E751F" w:rsidP="004C4089">
      <w:pPr>
        <w:spacing w:line="240" w:lineRule="auto"/>
        <w:rPr>
          <w:rFonts w:cs="Arial"/>
          <w:sz w:val="22"/>
          <w:szCs w:val="22"/>
          <w:lang w:val="es-ES"/>
        </w:rPr>
      </w:pPr>
    </w:p>
    <w:p w:rsidR="005045DB" w:rsidRPr="004C4089" w:rsidRDefault="005045DB" w:rsidP="004C4089">
      <w:pPr>
        <w:spacing w:line="240" w:lineRule="auto"/>
        <w:rPr>
          <w:rFonts w:cs="Arial"/>
          <w:sz w:val="22"/>
          <w:szCs w:val="22"/>
        </w:rPr>
      </w:pPr>
      <w:r w:rsidRPr="004C4089">
        <w:rPr>
          <w:rFonts w:cs="Arial"/>
          <w:sz w:val="22"/>
          <w:szCs w:val="22"/>
        </w:rPr>
        <w:t>Queda excluida la armadura de continuidad entre la plataforma y la vía.</w:t>
      </w:r>
    </w:p>
    <w:p w:rsidR="005045DB" w:rsidRPr="004C4089" w:rsidRDefault="005045DB" w:rsidP="004C4089">
      <w:pPr>
        <w:spacing w:line="240" w:lineRule="auto"/>
        <w:rPr>
          <w:rFonts w:cs="Arial"/>
          <w:sz w:val="22"/>
          <w:szCs w:val="22"/>
        </w:rPr>
      </w:pPr>
    </w:p>
    <w:p w:rsidR="009E751F" w:rsidRPr="004C4089" w:rsidRDefault="009E751F" w:rsidP="004C4089">
      <w:pPr>
        <w:spacing w:line="240" w:lineRule="auto"/>
        <w:rPr>
          <w:rFonts w:cs="Arial"/>
          <w:sz w:val="22"/>
          <w:szCs w:val="22"/>
        </w:rPr>
      </w:pPr>
    </w:p>
    <w:p w:rsidR="009E751F" w:rsidRPr="004C4089" w:rsidRDefault="009E751F" w:rsidP="004C4089">
      <w:pPr>
        <w:pStyle w:val="TITULO2EMA"/>
        <w:spacing w:line="240" w:lineRule="auto"/>
        <w:rPr>
          <w:rFonts w:cs="Arial"/>
          <w:sz w:val="22"/>
          <w:szCs w:val="22"/>
        </w:rPr>
      </w:pPr>
      <w:bookmarkStart w:id="322" w:name="_Toc391647237"/>
      <w:r w:rsidRPr="004C4089">
        <w:rPr>
          <w:rFonts w:cs="Arial"/>
          <w:sz w:val="22"/>
          <w:szCs w:val="22"/>
        </w:rPr>
        <w:lastRenderedPageBreak/>
        <w:t>EDIFICIOS TÉCNICOS</w:t>
      </w:r>
      <w:bookmarkEnd w:id="322"/>
    </w:p>
    <w:p w:rsidR="009E751F" w:rsidRPr="004C4089" w:rsidRDefault="009E751F" w:rsidP="004C4089">
      <w:pPr>
        <w:spacing w:line="240" w:lineRule="auto"/>
        <w:ind w:left="0"/>
        <w:rPr>
          <w:rFonts w:cs="Arial"/>
          <w:sz w:val="22"/>
          <w:szCs w:val="22"/>
          <w:lang w:eastAsia="x-none"/>
        </w:rPr>
      </w:pPr>
    </w:p>
    <w:p w:rsidR="009E751F" w:rsidRPr="004C4089" w:rsidRDefault="009E751F" w:rsidP="004C4089">
      <w:pPr>
        <w:spacing w:line="240" w:lineRule="auto"/>
        <w:rPr>
          <w:rFonts w:cs="Arial"/>
          <w:sz w:val="22"/>
          <w:szCs w:val="22"/>
        </w:rPr>
      </w:pPr>
      <w:r w:rsidRPr="004C4089">
        <w:rPr>
          <w:rFonts w:cs="Arial"/>
          <w:sz w:val="22"/>
          <w:szCs w:val="22"/>
        </w:rPr>
        <w:t>Queda fuera del alcance de El Contratista la ejecución de la obra civil referente a la pl</w:t>
      </w:r>
      <w:r w:rsidRPr="004C4089">
        <w:rPr>
          <w:rFonts w:cs="Arial"/>
          <w:sz w:val="22"/>
          <w:szCs w:val="22"/>
        </w:rPr>
        <w:t>a</w:t>
      </w:r>
      <w:r w:rsidRPr="004C4089">
        <w:rPr>
          <w:rFonts w:cs="Arial"/>
          <w:sz w:val="22"/>
          <w:szCs w:val="22"/>
        </w:rPr>
        <w:t>taforma don</w:t>
      </w:r>
      <w:r w:rsidR="0055427F">
        <w:rPr>
          <w:rFonts w:cs="Arial"/>
          <w:sz w:val="22"/>
          <w:szCs w:val="22"/>
        </w:rPr>
        <w:t>de se situarán los edificios t</w:t>
      </w:r>
      <w:r w:rsidRPr="004C4089">
        <w:rPr>
          <w:rFonts w:cs="Arial"/>
          <w:sz w:val="22"/>
          <w:szCs w:val="22"/>
        </w:rPr>
        <w:t xml:space="preserve">écnicos: movimiento de tierras, preparación del terreno, </w:t>
      </w:r>
      <w:proofErr w:type="spellStart"/>
      <w:r w:rsidRPr="004C4089">
        <w:rPr>
          <w:rFonts w:cs="Arial"/>
          <w:sz w:val="22"/>
          <w:szCs w:val="22"/>
        </w:rPr>
        <w:t>aplanación</w:t>
      </w:r>
      <w:proofErr w:type="spellEnd"/>
      <w:r w:rsidRPr="004C4089">
        <w:rPr>
          <w:rFonts w:cs="Arial"/>
          <w:sz w:val="22"/>
          <w:szCs w:val="22"/>
        </w:rPr>
        <w:t>, etc.</w:t>
      </w:r>
    </w:p>
    <w:p w:rsidR="009E751F" w:rsidRPr="004C4089" w:rsidRDefault="009E751F" w:rsidP="004C4089">
      <w:pPr>
        <w:spacing w:line="240" w:lineRule="auto"/>
        <w:rPr>
          <w:rFonts w:cs="Arial"/>
          <w:sz w:val="22"/>
          <w:szCs w:val="22"/>
        </w:rPr>
      </w:pPr>
    </w:p>
    <w:p w:rsidR="009E751F" w:rsidRPr="004C4089" w:rsidRDefault="009E751F" w:rsidP="004C4089">
      <w:pPr>
        <w:spacing w:line="240" w:lineRule="auto"/>
        <w:rPr>
          <w:rFonts w:cs="Arial"/>
          <w:sz w:val="22"/>
          <w:szCs w:val="22"/>
        </w:rPr>
      </w:pPr>
      <w:r w:rsidRPr="004C4089">
        <w:rPr>
          <w:rFonts w:cs="Arial"/>
          <w:sz w:val="22"/>
          <w:szCs w:val="22"/>
        </w:rPr>
        <w:t xml:space="preserve">Del mismo modo, la ejecución de la obra civil asociada a los viales de acceso a cada SET </w:t>
      </w:r>
      <w:bookmarkStart w:id="323" w:name="_GoBack"/>
      <w:bookmarkEnd w:id="323"/>
      <w:r w:rsidR="002B4B7B" w:rsidRPr="004C4089">
        <w:rPr>
          <w:rFonts w:cs="Arial"/>
          <w:sz w:val="22"/>
          <w:szCs w:val="22"/>
        </w:rPr>
        <w:t>queda</w:t>
      </w:r>
      <w:r w:rsidRPr="004C4089">
        <w:rPr>
          <w:rFonts w:cs="Arial"/>
          <w:sz w:val="22"/>
          <w:szCs w:val="22"/>
        </w:rPr>
        <w:t xml:space="preserve"> fuera del alcance del contratista</w:t>
      </w:r>
    </w:p>
    <w:p w:rsidR="00CF4F79" w:rsidRPr="004C4089" w:rsidRDefault="00CF4F79" w:rsidP="004C4089">
      <w:pPr>
        <w:spacing w:line="240" w:lineRule="auto"/>
        <w:rPr>
          <w:rFonts w:cs="Arial"/>
          <w:sz w:val="22"/>
          <w:szCs w:val="22"/>
          <w:lang w:eastAsia="x-none"/>
        </w:rPr>
      </w:pPr>
    </w:p>
    <w:p w:rsidR="009E751F" w:rsidRPr="004C4089" w:rsidRDefault="009E751F" w:rsidP="004C4089">
      <w:pPr>
        <w:spacing w:line="240" w:lineRule="auto"/>
        <w:rPr>
          <w:rFonts w:cs="Arial"/>
          <w:sz w:val="22"/>
          <w:szCs w:val="22"/>
          <w:lang w:eastAsia="x-none"/>
        </w:rPr>
      </w:pPr>
    </w:p>
    <w:p w:rsidR="00CF4F79" w:rsidRPr="004C4089" w:rsidRDefault="00CF4F79" w:rsidP="004C4089">
      <w:pPr>
        <w:pStyle w:val="TITULO2EMA"/>
        <w:spacing w:line="240" w:lineRule="auto"/>
        <w:rPr>
          <w:rFonts w:cs="Arial"/>
          <w:sz w:val="22"/>
          <w:szCs w:val="22"/>
        </w:rPr>
      </w:pPr>
      <w:bookmarkStart w:id="324" w:name="_Toc391502599"/>
      <w:bookmarkStart w:id="325" w:name="_Toc391647238"/>
      <w:bookmarkStart w:id="326" w:name="_Toc387681699"/>
      <w:r w:rsidRPr="004C4089">
        <w:rPr>
          <w:rFonts w:cs="Arial"/>
          <w:sz w:val="22"/>
          <w:szCs w:val="22"/>
        </w:rPr>
        <w:t>OBRA CIVIL</w:t>
      </w:r>
      <w:bookmarkEnd w:id="324"/>
      <w:bookmarkEnd w:id="325"/>
    </w:p>
    <w:p w:rsidR="00CF4F79" w:rsidRDefault="00CF4F79" w:rsidP="004C4089">
      <w:pPr>
        <w:spacing w:line="240" w:lineRule="auto"/>
        <w:rPr>
          <w:rFonts w:cs="Arial"/>
          <w:sz w:val="22"/>
          <w:szCs w:val="22"/>
          <w:lang w:eastAsia="x-none"/>
        </w:rPr>
      </w:pPr>
      <w:r w:rsidRPr="004C4089">
        <w:rPr>
          <w:rFonts w:cs="Arial"/>
          <w:sz w:val="22"/>
          <w:szCs w:val="22"/>
          <w:lang w:eastAsia="x-none"/>
        </w:rPr>
        <w:t>Quedan excluidos del alcance del contrato los trabajos necesarios de la disciplina de obra civil para la construcción, acabado y enlucido de los locales técnicos necesarios p</w:t>
      </w:r>
      <w:r w:rsidRPr="004C4089">
        <w:rPr>
          <w:rFonts w:cs="Arial"/>
          <w:sz w:val="22"/>
          <w:szCs w:val="22"/>
          <w:lang w:eastAsia="x-none"/>
        </w:rPr>
        <w:t>a</w:t>
      </w:r>
      <w:r w:rsidRPr="004C4089">
        <w:rPr>
          <w:rFonts w:cs="Arial"/>
          <w:sz w:val="22"/>
          <w:szCs w:val="22"/>
          <w:lang w:eastAsia="x-none"/>
        </w:rPr>
        <w:t xml:space="preserve">ra los subsistemas objeto de este contrato, a excepción de las </w:t>
      </w:r>
      <w:proofErr w:type="spellStart"/>
      <w:r w:rsidRPr="004C4089">
        <w:rPr>
          <w:rFonts w:cs="Arial"/>
          <w:sz w:val="22"/>
          <w:szCs w:val="22"/>
          <w:lang w:eastAsia="x-none"/>
        </w:rPr>
        <w:t>SETs</w:t>
      </w:r>
      <w:proofErr w:type="spellEnd"/>
      <w:r w:rsidRPr="004C4089">
        <w:rPr>
          <w:rFonts w:cs="Arial"/>
          <w:sz w:val="22"/>
          <w:szCs w:val="22"/>
          <w:lang w:eastAsia="x-none"/>
        </w:rPr>
        <w:t xml:space="preserve"> y Edificios Técnicos relacionados para los que se incluyen en este contrato todos los trabajos de obra civil.</w:t>
      </w:r>
    </w:p>
    <w:p w:rsidR="00FE0F94" w:rsidRDefault="00FE0F94" w:rsidP="004C4089">
      <w:pPr>
        <w:spacing w:line="240" w:lineRule="auto"/>
        <w:rPr>
          <w:rFonts w:cs="Arial"/>
          <w:sz w:val="22"/>
          <w:szCs w:val="22"/>
          <w:lang w:eastAsia="x-none"/>
        </w:rPr>
      </w:pPr>
    </w:p>
    <w:p w:rsidR="00FE0F94" w:rsidRDefault="00FE0F94" w:rsidP="004C4089">
      <w:pPr>
        <w:spacing w:line="240" w:lineRule="auto"/>
        <w:rPr>
          <w:rFonts w:cs="Arial"/>
          <w:sz w:val="22"/>
          <w:szCs w:val="22"/>
          <w:lang w:eastAsia="x-none"/>
        </w:rPr>
      </w:pPr>
    </w:p>
    <w:p w:rsidR="00FE0F94" w:rsidRPr="00CA1D86" w:rsidRDefault="00FE0F94" w:rsidP="00FE0F94">
      <w:pPr>
        <w:pStyle w:val="TITULO1EMA"/>
        <w:spacing w:line="240" w:lineRule="auto"/>
        <w:ind w:left="360"/>
        <w:rPr>
          <w:rFonts w:cs="Arial"/>
          <w:sz w:val="22"/>
        </w:rPr>
      </w:pPr>
      <w:bookmarkStart w:id="327" w:name="_Toc392932412"/>
      <w:r w:rsidRPr="00CA1D86">
        <w:rPr>
          <w:rFonts w:cs="Arial"/>
          <w:sz w:val="22"/>
        </w:rPr>
        <w:lastRenderedPageBreak/>
        <w:t>CONFIDENCIALIDAD</w:t>
      </w:r>
      <w:bookmarkEnd w:id="327"/>
    </w:p>
    <w:p w:rsidR="00FE0F94" w:rsidRPr="00CA1D86" w:rsidRDefault="00FE0F94" w:rsidP="00FE0F94">
      <w:pPr>
        <w:spacing w:line="240" w:lineRule="auto"/>
        <w:rPr>
          <w:rFonts w:cs="Arial"/>
          <w:sz w:val="22"/>
          <w:szCs w:val="22"/>
        </w:rPr>
      </w:pPr>
      <w:r w:rsidRPr="00CA1D86">
        <w:rPr>
          <w:rFonts w:cs="Arial"/>
          <w:sz w:val="22"/>
          <w:szCs w:val="22"/>
        </w:rPr>
        <w:t>Toda la información técnica, administrativa y de control que se genere antes, durante y posteriormente relacionada con la ejecución de la obra, será considerada como propi</w:t>
      </w:r>
      <w:r w:rsidRPr="00CA1D86">
        <w:rPr>
          <w:rFonts w:cs="Arial"/>
          <w:sz w:val="22"/>
          <w:szCs w:val="22"/>
        </w:rPr>
        <w:t>e</w:t>
      </w:r>
      <w:r w:rsidRPr="00CA1D86">
        <w:rPr>
          <w:rFonts w:cs="Arial"/>
          <w:sz w:val="22"/>
          <w:szCs w:val="22"/>
        </w:rPr>
        <w:t xml:space="preserve">dad de la </w:t>
      </w:r>
      <w:r>
        <w:rPr>
          <w:rFonts w:cs="Arial"/>
          <w:sz w:val="22"/>
          <w:szCs w:val="22"/>
        </w:rPr>
        <w:t>S.C.T.</w:t>
      </w:r>
    </w:p>
    <w:p w:rsidR="00FE0F94" w:rsidRPr="004C4089" w:rsidRDefault="00FE0F94" w:rsidP="004C4089">
      <w:pPr>
        <w:spacing w:line="240" w:lineRule="auto"/>
        <w:rPr>
          <w:rFonts w:cs="Arial"/>
          <w:sz w:val="22"/>
          <w:szCs w:val="22"/>
          <w:lang w:eastAsia="x-none"/>
        </w:rPr>
      </w:pPr>
    </w:p>
    <w:p w:rsidR="009E751F" w:rsidRPr="0055427F" w:rsidRDefault="009E751F" w:rsidP="00FE0F94">
      <w:pPr>
        <w:pStyle w:val="TITULO1EMA"/>
        <w:spacing w:line="240" w:lineRule="auto"/>
        <w:ind w:left="360"/>
        <w:rPr>
          <w:rFonts w:cs="Arial"/>
          <w:sz w:val="22"/>
        </w:rPr>
      </w:pPr>
      <w:bookmarkStart w:id="328" w:name="_Toc391647239"/>
      <w:r w:rsidRPr="0055427F">
        <w:rPr>
          <w:rFonts w:cs="Arial"/>
          <w:sz w:val="22"/>
        </w:rPr>
        <w:lastRenderedPageBreak/>
        <w:t>PROGRAMA DE OBRA</w:t>
      </w:r>
      <w:bookmarkEnd w:id="326"/>
      <w:bookmarkEnd w:id="328"/>
    </w:p>
    <w:p w:rsidR="009E751F" w:rsidRPr="005D5E45" w:rsidRDefault="009E751F" w:rsidP="004C4089">
      <w:pPr>
        <w:pStyle w:val="Prrafodelista"/>
        <w:widowControl/>
        <w:adjustRightInd/>
        <w:spacing w:line="240" w:lineRule="auto"/>
        <w:ind w:left="360"/>
        <w:contextualSpacing/>
        <w:jc w:val="left"/>
        <w:textAlignment w:val="auto"/>
        <w:rPr>
          <w:rFonts w:cs="Arial"/>
          <w:sz w:val="22"/>
          <w:szCs w:val="22"/>
          <w:highlight w:val="yellow"/>
          <w:lang w:val="es-ES"/>
        </w:rPr>
      </w:pPr>
    </w:p>
    <w:p w:rsidR="009E751F" w:rsidRPr="004C4089" w:rsidRDefault="009E751F" w:rsidP="004C4089">
      <w:pPr>
        <w:pStyle w:val="Prrafodelista"/>
        <w:widowControl/>
        <w:adjustRightInd/>
        <w:spacing w:line="240" w:lineRule="auto"/>
        <w:ind w:left="-567"/>
        <w:contextualSpacing/>
        <w:jc w:val="left"/>
        <w:textAlignment w:val="auto"/>
        <w:rPr>
          <w:rFonts w:cs="Arial"/>
          <w:sz w:val="22"/>
          <w:szCs w:val="22"/>
          <w:lang w:val="es-ES"/>
        </w:rPr>
      </w:pPr>
    </w:p>
    <w:p w:rsidR="009E751F" w:rsidRPr="004C4089" w:rsidRDefault="009E751F" w:rsidP="004C4089">
      <w:pPr>
        <w:spacing w:line="240" w:lineRule="auto"/>
        <w:rPr>
          <w:rFonts w:cs="Arial"/>
          <w:sz w:val="22"/>
          <w:szCs w:val="22"/>
        </w:rPr>
      </w:pPr>
    </w:p>
    <w:p w:rsidR="009E751F" w:rsidRPr="0055427F" w:rsidRDefault="0055427F" w:rsidP="004C4089">
      <w:pPr>
        <w:spacing w:line="240" w:lineRule="auto"/>
        <w:ind w:left="0"/>
        <w:rPr>
          <w:rFonts w:cs="Arial"/>
          <w:sz w:val="22"/>
          <w:szCs w:val="22"/>
          <w:lang w:val="es-ES"/>
        </w:rPr>
      </w:pPr>
      <w:r w:rsidRPr="0055427F">
        <w:rPr>
          <w:noProof/>
          <w:lang w:eastAsia="es-MX"/>
        </w:rPr>
        <w:drawing>
          <wp:inline distT="0" distB="0" distL="0" distR="0" wp14:anchorId="49F8C639" wp14:editId="67D94C1A">
            <wp:extent cx="6192692" cy="1762964"/>
            <wp:effectExtent l="0" t="0" r="0" b="889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194208" cy="1763396"/>
                    </a:xfrm>
                    <a:prstGeom prst="rect">
                      <a:avLst/>
                    </a:prstGeom>
                    <a:noFill/>
                    <a:ln>
                      <a:noFill/>
                    </a:ln>
                  </pic:spPr>
                </pic:pic>
              </a:graphicData>
            </a:graphic>
          </wp:inline>
        </w:drawing>
      </w:r>
    </w:p>
    <w:p w:rsidR="009E751F" w:rsidRPr="004C4089" w:rsidRDefault="009E751F" w:rsidP="004C4089">
      <w:pPr>
        <w:spacing w:line="240" w:lineRule="auto"/>
        <w:ind w:left="510"/>
        <w:rPr>
          <w:rFonts w:cs="Arial"/>
          <w:sz w:val="22"/>
          <w:szCs w:val="22"/>
        </w:rPr>
      </w:pPr>
    </w:p>
    <w:sectPr w:rsidR="009E751F" w:rsidRPr="004C4089" w:rsidSect="00E9195E">
      <w:headerReference w:type="default" r:id="rId34"/>
      <w:footerReference w:type="default" r:id="rId35"/>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9341B" w:rsidRDefault="0069341B" w:rsidP="009830A2">
      <w:pPr>
        <w:spacing w:line="240" w:lineRule="auto"/>
      </w:pPr>
      <w:r>
        <w:separator/>
      </w:r>
    </w:p>
  </w:endnote>
  <w:endnote w:type="continuationSeparator" w:id="0">
    <w:p w:rsidR="0069341B" w:rsidRDefault="0069341B" w:rsidP="009830A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Futura Bk BT">
    <w:altName w:val="Times New Roman"/>
    <w:panose1 w:val="00000000000000000000"/>
    <w:charset w:val="00"/>
    <w:family w:val="roman"/>
    <w:notTrueType/>
    <w:pitch w:val="default"/>
  </w:font>
  <w:font w:name="Times New Roman Negrita">
    <w:panose1 w:val="00000000000000000000"/>
    <w:charset w:val="00"/>
    <w:family w:val="roman"/>
    <w:notTrueType/>
    <w:pitch w:val="default"/>
    <w:sig w:usb0="00000003" w:usb1="00000000" w:usb2="00000000" w:usb3="00000000" w:csb0="00000001" w:csb1="00000000"/>
  </w:font>
  <w:font w:name="Arial Negrita">
    <w:panose1 w:val="020B0704020202020204"/>
    <w:charset w:val="00"/>
    <w:family w:val="roman"/>
    <w:notTrueType/>
    <w:pitch w:val="default"/>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EngraversGothic BT">
    <w:altName w:val="Arial"/>
    <w:charset w:val="00"/>
    <w:family w:val="swiss"/>
    <w:pitch w:val="variable"/>
    <w:sig w:usb0="00000087" w:usb1="00000000" w:usb2="00000000" w:usb3="00000000" w:csb0="0000001B" w:csb1="00000000"/>
  </w:font>
  <w:font w:name="Times New Roman Bold">
    <w:charset w:val="00"/>
    <w:family w:val="auto"/>
    <w:pitch w:val="variable"/>
    <w:sig w:usb0="00000003" w:usb1="00000000" w:usb2="00000000" w:usb3="00000000" w:csb0="00000001" w:csb1="00000000"/>
  </w:font>
  <w:font w:name="LFOECL+Arial">
    <w:altName w:val="Arial"/>
    <w:panose1 w:val="00000000000000000000"/>
    <w:charset w:val="00"/>
    <w:family w:val="swiss"/>
    <w:notTrueType/>
    <w:pitch w:val="default"/>
    <w:sig w:usb0="00000003" w:usb1="00000000" w:usb2="00000000" w:usb3="00000000" w:csb0="00000001" w:csb1="00000000"/>
  </w:font>
  <w:font w:name="Courier 12cpi">
    <w:panose1 w:val="00000000000000000000"/>
    <w:charset w:val="00"/>
    <w:family w:val="modern"/>
    <w:notTrueType/>
    <w:pitch w:val="fixed"/>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IBCJJN+Arial">
    <w:altName w:val="Arial"/>
    <w:panose1 w:val="00000000000000000000"/>
    <w:charset w:val="00"/>
    <w:family w:val="swiss"/>
    <w:notTrueType/>
    <w:pitch w:val="default"/>
    <w:sig w:usb0="00000003" w:usb1="00000000" w:usb2="00000000" w:usb3="00000000" w:csb0="00000001" w:csb1="00000000"/>
  </w:font>
  <w:font w:name="R Frutiger Roman">
    <w:charset w:val="00"/>
    <w:family w:val="auto"/>
    <w:pitch w:val="variable"/>
    <w:sig w:usb0="03000000"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CG Times">
    <w:altName w:val="Times New Ro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entury">
    <w:panose1 w:val="02040604050505020304"/>
    <w:charset w:val="00"/>
    <w:family w:val="roman"/>
    <w:pitch w:val="variable"/>
    <w:sig w:usb0="00000287" w:usb1="00000000" w:usb2="00000000" w:usb3="00000000" w:csb0="0000009F" w:csb1="00000000"/>
  </w:font>
  <w:font w:name="Presidencia Fuerte">
    <w:altName w:val="Presidencia Fuerte"/>
    <w:panose1 w:val="00000000000000000000"/>
    <w:charset w:val="00"/>
    <w:family w:val="swiss"/>
    <w:notTrueType/>
    <w:pitch w:val="default"/>
    <w:sig w:usb0="00000003" w:usb1="00000000" w:usb2="00000000" w:usb3="00000000" w:csb0="00000001" w:csb1="00000000"/>
  </w:font>
  <w:font w:name="Presidencia Base">
    <w:altName w:val="Presidencia Base"/>
    <w:panose1 w:val="00000000000000000000"/>
    <w:charset w:val="00"/>
    <w:family w:val="swiss"/>
    <w:notTrueType/>
    <w:pitch w:val="default"/>
    <w:sig w:usb0="00000003" w:usb1="00000000" w:usb2="00000000" w:usb3="00000000" w:csb0="00000001" w:csb1="00000000"/>
  </w:font>
  <w:font w:name="Trebuchet MS">
    <w:panose1 w:val="020B0603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80343457"/>
      <w:docPartObj>
        <w:docPartGallery w:val="Page Numbers (Bottom of Page)"/>
        <w:docPartUnique/>
      </w:docPartObj>
    </w:sdtPr>
    <w:sdtContent>
      <w:p w:rsidR="00540117" w:rsidRDefault="00540117">
        <w:pPr>
          <w:pStyle w:val="Piedepgina"/>
          <w:jc w:val="right"/>
        </w:pPr>
        <w:r>
          <w:fldChar w:fldCharType="begin"/>
        </w:r>
        <w:r>
          <w:instrText>PAGE   \* MERGEFORMAT</w:instrText>
        </w:r>
        <w:r>
          <w:fldChar w:fldCharType="separate"/>
        </w:r>
        <w:r w:rsidR="002B4B7B" w:rsidRPr="002B4B7B">
          <w:rPr>
            <w:noProof/>
            <w:lang w:val="es-ES"/>
          </w:rPr>
          <w:t>113</w:t>
        </w:r>
        <w:r>
          <w:fldChar w:fldCharType="end"/>
        </w:r>
      </w:p>
    </w:sdtContent>
  </w:sdt>
  <w:p w:rsidR="00540117" w:rsidRDefault="00540117">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9341B" w:rsidRDefault="0069341B" w:rsidP="009830A2">
      <w:pPr>
        <w:spacing w:line="240" w:lineRule="auto"/>
      </w:pPr>
      <w:r>
        <w:separator/>
      </w:r>
    </w:p>
  </w:footnote>
  <w:footnote w:type="continuationSeparator" w:id="0">
    <w:p w:rsidR="0069341B" w:rsidRDefault="0069341B" w:rsidP="009830A2">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0117" w:rsidRDefault="00540117" w:rsidP="00D638B8">
    <w:pPr>
      <w:pStyle w:val="Encabezado"/>
      <w:jc w:val="left"/>
    </w:pPr>
    <w:r>
      <w:rPr>
        <w:noProof/>
        <w:lang w:eastAsia="es-MX"/>
      </w:rPr>
      <w:drawing>
        <wp:inline distT="0" distB="0" distL="0" distR="0" wp14:anchorId="3C4B48FA" wp14:editId="2F3B75AA">
          <wp:extent cx="1757548" cy="605653"/>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56572" cy="605317"/>
                  </a:xfrm>
                  <a:prstGeom prst="rect">
                    <a:avLst/>
                  </a:prstGeom>
                  <a:noFill/>
                </pic:spPr>
              </pic:pic>
            </a:graphicData>
          </a:graphic>
        </wp:inline>
      </w:drawing>
    </w:r>
    <w:r>
      <w:t xml:space="preserve">               </w:t>
    </w:r>
    <w:r w:rsidRPr="005B402F">
      <w:t xml:space="preserve">Licitación Pública Nacional N° </w:t>
    </w:r>
    <w:r w:rsidRPr="00D638B8">
      <w:t>LO-0009000988-T45-2014</w:t>
    </w:r>
  </w:p>
  <w:p w:rsidR="00540117" w:rsidRDefault="00540117">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1"/>
    <w:multiLevelType w:val="singleLevel"/>
    <w:tmpl w:val="74F0ADDE"/>
    <w:lvl w:ilvl="0">
      <w:start w:val="1"/>
      <w:numFmt w:val="bullet"/>
      <w:pStyle w:val="Listaconvietas4"/>
      <w:lvlText w:val=""/>
      <w:lvlJc w:val="left"/>
      <w:pPr>
        <w:tabs>
          <w:tab w:val="num" w:pos="1209"/>
        </w:tabs>
        <w:ind w:left="1209" w:hanging="360"/>
      </w:pPr>
      <w:rPr>
        <w:rFonts w:ascii="Symbol" w:hAnsi="Symbol" w:hint="default"/>
      </w:rPr>
    </w:lvl>
  </w:abstractNum>
  <w:abstractNum w:abstractNumId="1">
    <w:nsid w:val="FFFFFF82"/>
    <w:multiLevelType w:val="singleLevel"/>
    <w:tmpl w:val="F39AE05E"/>
    <w:lvl w:ilvl="0">
      <w:start w:val="1"/>
      <w:numFmt w:val="bullet"/>
      <w:pStyle w:val="Listaconvietas3"/>
      <w:lvlText w:val=""/>
      <w:lvlJc w:val="left"/>
      <w:pPr>
        <w:tabs>
          <w:tab w:val="num" w:pos="926"/>
        </w:tabs>
        <w:ind w:left="926" w:hanging="360"/>
      </w:pPr>
      <w:rPr>
        <w:rFonts w:ascii="Symbol" w:hAnsi="Symbol" w:hint="default"/>
      </w:rPr>
    </w:lvl>
  </w:abstractNum>
  <w:abstractNum w:abstractNumId="2">
    <w:nsid w:val="FFFFFFFE"/>
    <w:multiLevelType w:val="singleLevel"/>
    <w:tmpl w:val="FFFFFFFF"/>
    <w:lvl w:ilvl="0">
      <w:numFmt w:val="decimal"/>
      <w:pStyle w:val="Logro"/>
      <w:lvlText w:val="*"/>
      <w:lvlJc w:val="left"/>
    </w:lvl>
  </w:abstractNum>
  <w:abstractNum w:abstractNumId="3">
    <w:nsid w:val="008D54D5"/>
    <w:multiLevelType w:val="hybridMultilevel"/>
    <w:tmpl w:val="4BEC22B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nsid w:val="03200CCF"/>
    <w:multiLevelType w:val="multilevel"/>
    <w:tmpl w:val="0D5251F0"/>
    <w:lvl w:ilvl="0">
      <w:start w:val="1"/>
      <w:numFmt w:val="decimal"/>
      <w:pStyle w:val="MMTopic1"/>
      <w:suff w:val="space"/>
      <w:lvlText w:val="%1"/>
      <w:lvlJc w:val="left"/>
      <w:pPr>
        <w:ind w:left="0" w:firstLine="0"/>
      </w:pPr>
    </w:lvl>
    <w:lvl w:ilvl="1">
      <w:start w:val="1"/>
      <w:numFmt w:val="decimal"/>
      <w:pStyle w:val="MMTopic2"/>
      <w:suff w:val="space"/>
      <w:lvlText w:val="%1.%2"/>
      <w:lvlJc w:val="left"/>
      <w:pPr>
        <w:ind w:left="0" w:firstLine="0"/>
      </w:pPr>
    </w:lvl>
    <w:lvl w:ilvl="2">
      <w:start w:val="1"/>
      <w:numFmt w:val="decimal"/>
      <w:pStyle w:val="MMTopic3"/>
      <w:suff w:val="space"/>
      <w:lvlText w:val="%1.%2.%3"/>
      <w:lvlJc w:val="left"/>
      <w:pPr>
        <w:ind w:left="0" w:firstLine="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nsid w:val="069C4265"/>
    <w:multiLevelType w:val="hybridMultilevel"/>
    <w:tmpl w:val="DB4A2CA2"/>
    <w:lvl w:ilvl="0" w:tplc="0C0A0001">
      <w:start w:val="1"/>
      <w:numFmt w:val="bullet"/>
      <w:lvlText w:val=""/>
      <w:lvlJc w:val="left"/>
      <w:pPr>
        <w:ind w:left="867" w:hanging="360"/>
      </w:pPr>
      <w:rPr>
        <w:rFonts w:ascii="Symbol" w:hAnsi="Symbol" w:hint="default"/>
      </w:rPr>
    </w:lvl>
    <w:lvl w:ilvl="1" w:tplc="0C0A0019" w:tentative="1">
      <w:start w:val="1"/>
      <w:numFmt w:val="lowerLetter"/>
      <w:lvlText w:val="%2."/>
      <w:lvlJc w:val="left"/>
      <w:pPr>
        <w:ind w:left="1587" w:hanging="360"/>
      </w:pPr>
    </w:lvl>
    <w:lvl w:ilvl="2" w:tplc="0C0A001B" w:tentative="1">
      <w:start w:val="1"/>
      <w:numFmt w:val="lowerRoman"/>
      <w:lvlText w:val="%3."/>
      <w:lvlJc w:val="right"/>
      <w:pPr>
        <w:ind w:left="2307" w:hanging="180"/>
      </w:pPr>
    </w:lvl>
    <w:lvl w:ilvl="3" w:tplc="0C0A000F" w:tentative="1">
      <w:start w:val="1"/>
      <w:numFmt w:val="decimal"/>
      <w:lvlText w:val="%4."/>
      <w:lvlJc w:val="left"/>
      <w:pPr>
        <w:ind w:left="3027" w:hanging="360"/>
      </w:pPr>
    </w:lvl>
    <w:lvl w:ilvl="4" w:tplc="0C0A0019" w:tentative="1">
      <w:start w:val="1"/>
      <w:numFmt w:val="lowerLetter"/>
      <w:lvlText w:val="%5."/>
      <w:lvlJc w:val="left"/>
      <w:pPr>
        <w:ind w:left="3747" w:hanging="360"/>
      </w:pPr>
    </w:lvl>
    <w:lvl w:ilvl="5" w:tplc="0C0A001B" w:tentative="1">
      <w:start w:val="1"/>
      <w:numFmt w:val="lowerRoman"/>
      <w:lvlText w:val="%6."/>
      <w:lvlJc w:val="right"/>
      <w:pPr>
        <w:ind w:left="4467" w:hanging="180"/>
      </w:pPr>
    </w:lvl>
    <w:lvl w:ilvl="6" w:tplc="0C0A000F" w:tentative="1">
      <w:start w:val="1"/>
      <w:numFmt w:val="decimal"/>
      <w:lvlText w:val="%7."/>
      <w:lvlJc w:val="left"/>
      <w:pPr>
        <w:ind w:left="5187" w:hanging="360"/>
      </w:pPr>
    </w:lvl>
    <w:lvl w:ilvl="7" w:tplc="0C0A0019" w:tentative="1">
      <w:start w:val="1"/>
      <w:numFmt w:val="lowerLetter"/>
      <w:lvlText w:val="%8."/>
      <w:lvlJc w:val="left"/>
      <w:pPr>
        <w:ind w:left="5907" w:hanging="360"/>
      </w:pPr>
    </w:lvl>
    <w:lvl w:ilvl="8" w:tplc="0C0A001B" w:tentative="1">
      <w:start w:val="1"/>
      <w:numFmt w:val="lowerRoman"/>
      <w:lvlText w:val="%9."/>
      <w:lvlJc w:val="right"/>
      <w:pPr>
        <w:ind w:left="6627" w:hanging="180"/>
      </w:pPr>
    </w:lvl>
  </w:abstractNum>
  <w:abstractNum w:abstractNumId="6">
    <w:nsid w:val="08973001"/>
    <w:multiLevelType w:val="hybridMultilevel"/>
    <w:tmpl w:val="C8145384"/>
    <w:lvl w:ilvl="0" w:tplc="FFFFFFFF">
      <w:numFmt w:val="bullet"/>
      <w:pStyle w:val="Guion"/>
      <w:lvlText w:val="-"/>
      <w:lvlJc w:val="left"/>
      <w:pPr>
        <w:tabs>
          <w:tab w:val="num" w:pos="454"/>
        </w:tabs>
        <w:ind w:left="454" w:hanging="454"/>
      </w:pPr>
      <w:rPr>
        <w:rFonts w:ascii="Arial" w:eastAsia="Times New Roman" w:hAnsi="Arial" w:hint="default"/>
      </w:rPr>
    </w:lvl>
    <w:lvl w:ilvl="1" w:tplc="FFFFFFFF">
      <w:numFmt w:val="bullet"/>
      <w:lvlText w:val="-"/>
      <w:lvlJc w:val="left"/>
      <w:pPr>
        <w:tabs>
          <w:tab w:val="num" w:pos="1440"/>
        </w:tabs>
        <w:ind w:left="1440" w:hanging="360"/>
      </w:pPr>
      <w:rPr>
        <w:rFonts w:ascii="Futura Bk BT" w:eastAsia="Times New Roman" w:hAnsi="Futura Bk BT" w:cs="Times New Roman"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
    <w:nsid w:val="090703CF"/>
    <w:multiLevelType w:val="hybridMultilevel"/>
    <w:tmpl w:val="A10A76AE"/>
    <w:lvl w:ilvl="0" w:tplc="970C55AC">
      <w:start w:val="1"/>
      <w:numFmt w:val="bullet"/>
      <w:pStyle w:val="Vinyeta1"/>
      <w:lvlText w:val="-"/>
      <w:lvlJc w:val="left"/>
      <w:pPr>
        <w:tabs>
          <w:tab w:val="num" w:pos="227"/>
        </w:tabs>
        <w:ind w:left="227" w:hanging="227"/>
      </w:pPr>
      <w:rPr>
        <w:rFonts w:ascii="Futura Bk BT" w:hAnsi="Futura Bk BT" w:hint="default"/>
      </w:rPr>
    </w:lvl>
    <w:lvl w:ilvl="1" w:tplc="04030003">
      <w:start w:val="1"/>
      <w:numFmt w:val="bullet"/>
      <w:lvlText w:val="o"/>
      <w:lvlJc w:val="left"/>
      <w:pPr>
        <w:tabs>
          <w:tab w:val="num" w:pos="1440"/>
        </w:tabs>
        <w:ind w:left="1440" w:hanging="360"/>
      </w:pPr>
      <w:rPr>
        <w:rFonts w:ascii="Courier New" w:hAnsi="Courier New" w:cs="Courier New" w:hint="default"/>
      </w:rPr>
    </w:lvl>
    <w:lvl w:ilvl="2" w:tplc="04030005" w:tentative="1">
      <w:start w:val="1"/>
      <w:numFmt w:val="bullet"/>
      <w:lvlText w:val=""/>
      <w:lvlJc w:val="left"/>
      <w:pPr>
        <w:tabs>
          <w:tab w:val="num" w:pos="2160"/>
        </w:tabs>
        <w:ind w:left="2160" w:hanging="360"/>
      </w:pPr>
      <w:rPr>
        <w:rFonts w:ascii="Wingdings" w:hAnsi="Wingdings" w:hint="default"/>
      </w:rPr>
    </w:lvl>
    <w:lvl w:ilvl="3" w:tplc="04030001" w:tentative="1">
      <w:start w:val="1"/>
      <w:numFmt w:val="bullet"/>
      <w:lvlText w:val=""/>
      <w:lvlJc w:val="left"/>
      <w:pPr>
        <w:tabs>
          <w:tab w:val="num" w:pos="2880"/>
        </w:tabs>
        <w:ind w:left="2880" w:hanging="360"/>
      </w:pPr>
      <w:rPr>
        <w:rFonts w:ascii="Symbol" w:hAnsi="Symbol" w:hint="default"/>
      </w:rPr>
    </w:lvl>
    <w:lvl w:ilvl="4" w:tplc="04030003" w:tentative="1">
      <w:start w:val="1"/>
      <w:numFmt w:val="bullet"/>
      <w:lvlText w:val="o"/>
      <w:lvlJc w:val="left"/>
      <w:pPr>
        <w:tabs>
          <w:tab w:val="num" w:pos="3600"/>
        </w:tabs>
        <w:ind w:left="3600" w:hanging="360"/>
      </w:pPr>
      <w:rPr>
        <w:rFonts w:ascii="Courier New" w:hAnsi="Courier New" w:cs="Courier New" w:hint="default"/>
      </w:rPr>
    </w:lvl>
    <w:lvl w:ilvl="5" w:tplc="04030005" w:tentative="1">
      <w:start w:val="1"/>
      <w:numFmt w:val="bullet"/>
      <w:lvlText w:val=""/>
      <w:lvlJc w:val="left"/>
      <w:pPr>
        <w:tabs>
          <w:tab w:val="num" w:pos="4320"/>
        </w:tabs>
        <w:ind w:left="4320" w:hanging="360"/>
      </w:pPr>
      <w:rPr>
        <w:rFonts w:ascii="Wingdings" w:hAnsi="Wingdings" w:hint="default"/>
      </w:rPr>
    </w:lvl>
    <w:lvl w:ilvl="6" w:tplc="04030001" w:tentative="1">
      <w:start w:val="1"/>
      <w:numFmt w:val="bullet"/>
      <w:lvlText w:val=""/>
      <w:lvlJc w:val="left"/>
      <w:pPr>
        <w:tabs>
          <w:tab w:val="num" w:pos="5040"/>
        </w:tabs>
        <w:ind w:left="5040" w:hanging="360"/>
      </w:pPr>
      <w:rPr>
        <w:rFonts w:ascii="Symbol" w:hAnsi="Symbol" w:hint="default"/>
      </w:rPr>
    </w:lvl>
    <w:lvl w:ilvl="7" w:tplc="04030003" w:tentative="1">
      <w:start w:val="1"/>
      <w:numFmt w:val="bullet"/>
      <w:lvlText w:val="o"/>
      <w:lvlJc w:val="left"/>
      <w:pPr>
        <w:tabs>
          <w:tab w:val="num" w:pos="5760"/>
        </w:tabs>
        <w:ind w:left="5760" w:hanging="360"/>
      </w:pPr>
      <w:rPr>
        <w:rFonts w:ascii="Courier New" w:hAnsi="Courier New" w:cs="Courier New" w:hint="default"/>
      </w:rPr>
    </w:lvl>
    <w:lvl w:ilvl="8" w:tplc="04030005" w:tentative="1">
      <w:start w:val="1"/>
      <w:numFmt w:val="bullet"/>
      <w:lvlText w:val=""/>
      <w:lvlJc w:val="left"/>
      <w:pPr>
        <w:tabs>
          <w:tab w:val="num" w:pos="6480"/>
        </w:tabs>
        <w:ind w:left="6480" w:hanging="360"/>
      </w:pPr>
      <w:rPr>
        <w:rFonts w:ascii="Wingdings" w:hAnsi="Wingdings" w:hint="default"/>
      </w:rPr>
    </w:lvl>
  </w:abstractNum>
  <w:abstractNum w:abstractNumId="8">
    <w:nsid w:val="09AE170B"/>
    <w:multiLevelType w:val="multilevel"/>
    <w:tmpl w:val="BD747D86"/>
    <w:lvl w:ilvl="0">
      <w:start w:val="1"/>
      <w:numFmt w:val="decimal"/>
      <w:pStyle w:val="Estilo3"/>
      <w:lvlText w:val="%1."/>
      <w:lvlJc w:val="left"/>
      <w:pPr>
        <w:tabs>
          <w:tab w:val="num" w:pos="1134"/>
        </w:tabs>
        <w:ind w:left="1134" w:hanging="1134"/>
      </w:pPr>
      <w:rPr>
        <w:rFonts w:ascii="Times New Roman Negrita" w:hAnsi="Times New Roman Negrita" w:hint="default"/>
        <w:b/>
        <w:i w:val="0"/>
        <w:color w:val="0000FF"/>
        <w:sz w:val="22"/>
        <w:szCs w:val="22"/>
      </w:rPr>
    </w:lvl>
    <w:lvl w:ilvl="1">
      <w:start w:val="1"/>
      <w:numFmt w:val="decimal"/>
      <w:lvlText w:val="%1.%2."/>
      <w:lvlJc w:val="left"/>
      <w:pPr>
        <w:tabs>
          <w:tab w:val="num" w:pos="1134"/>
        </w:tabs>
        <w:ind w:left="1134" w:hanging="1134"/>
      </w:pPr>
      <w:rPr>
        <w:rFonts w:ascii="Times New Roman Negrita" w:hAnsi="Times New Roman Negrita" w:hint="default"/>
        <w:b/>
        <w:i w:val="0"/>
        <w:color w:val="0000FF"/>
        <w:sz w:val="22"/>
      </w:rPr>
    </w:lvl>
    <w:lvl w:ilvl="2">
      <w:start w:val="1"/>
      <w:numFmt w:val="decimal"/>
      <w:lvlText w:val="%1.%2.%3."/>
      <w:lvlJc w:val="left"/>
      <w:pPr>
        <w:tabs>
          <w:tab w:val="num" w:pos="1134"/>
        </w:tabs>
        <w:ind w:left="1134" w:hanging="1134"/>
      </w:pPr>
      <w:rPr>
        <w:rFonts w:ascii="Times New Roman Negrita" w:hAnsi="Times New Roman Negrita" w:hint="default"/>
        <w:b/>
        <w:bCs/>
        <w:i w:val="0"/>
        <w:iCs w:val="0"/>
        <w:caps w:val="0"/>
        <w:strike w:val="0"/>
        <w:dstrike w:val="0"/>
        <w:color w:val="0000FF"/>
        <w:spacing w:val="0"/>
        <w:w w:val="100"/>
        <w:kern w:val="0"/>
        <w:position w:val="0"/>
        <w:sz w:val="22"/>
        <w:u w:val="none"/>
        <w:effect w:val="none"/>
        <w:em w:val="none"/>
      </w:rPr>
    </w:lvl>
    <w:lvl w:ilvl="3">
      <w:start w:val="1"/>
      <w:numFmt w:val="decimal"/>
      <w:lvlText w:val="%1.%2.%3.%4."/>
      <w:lvlJc w:val="left"/>
      <w:pPr>
        <w:tabs>
          <w:tab w:val="num" w:pos="1418"/>
        </w:tabs>
        <w:ind w:left="1418" w:hanging="1134"/>
      </w:pPr>
      <w:rPr>
        <w:rFonts w:ascii="Arial" w:hAnsi="Arial" w:hint="default"/>
        <w:b w:val="0"/>
        <w:i w:val="0"/>
        <w:color w:val="auto"/>
        <w:sz w:val="20"/>
      </w:rPr>
    </w:lvl>
    <w:lvl w:ilvl="4">
      <w:start w:val="1"/>
      <w:numFmt w:val="decimal"/>
      <w:lvlText w:val="%1.%2.%3.%4.%5"/>
      <w:lvlJc w:val="left"/>
      <w:pPr>
        <w:tabs>
          <w:tab w:val="num" w:pos="1080"/>
        </w:tabs>
        <w:ind w:left="0" w:firstLine="0"/>
      </w:pPr>
      <w:rPr>
        <w:rFonts w:ascii="Arial" w:hAnsi="Arial" w:hint="default"/>
        <w:b w:val="0"/>
        <w:i w:val="0"/>
        <w:sz w:val="20"/>
      </w:rPr>
    </w:lvl>
    <w:lvl w:ilvl="5">
      <w:start w:val="1"/>
      <w:numFmt w:val="decimal"/>
      <w:lvlText w:val="%1.%2.%3.%4.%5.%6"/>
      <w:lvlJc w:val="left"/>
      <w:pPr>
        <w:tabs>
          <w:tab w:val="num" w:pos="1080"/>
        </w:tabs>
        <w:ind w:left="0" w:firstLine="0"/>
      </w:pPr>
      <w:rPr>
        <w:rFonts w:ascii="Arial" w:hAnsi="Arial" w:hint="default"/>
        <w:b w:val="0"/>
        <w:i w:val="0"/>
        <w:sz w:val="20"/>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9">
    <w:nsid w:val="09F640DF"/>
    <w:multiLevelType w:val="multilevel"/>
    <w:tmpl w:val="FD36A72E"/>
    <w:lvl w:ilvl="0">
      <w:start w:val="1"/>
      <w:numFmt w:val="decimal"/>
      <w:pStyle w:val="TITULO1EMA"/>
      <w:lvlText w:val="%1."/>
      <w:lvlJc w:val="left"/>
      <w:pPr>
        <w:ind w:left="5463" w:hanging="360"/>
      </w:pPr>
      <w:rPr>
        <w:rFonts w:ascii="Arial" w:hAnsi="Arial" w:hint="default"/>
        <w:b/>
        <w:i w:val="0"/>
        <w:sz w:val="22"/>
        <w:szCs w:val="22"/>
      </w:rPr>
    </w:lvl>
    <w:lvl w:ilvl="1">
      <w:start w:val="1"/>
      <w:numFmt w:val="decimal"/>
      <w:pStyle w:val="TITULO2EMA"/>
      <w:lvlText w:val="%1.%2"/>
      <w:lvlJc w:val="left"/>
      <w:pPr>
        <w:tabs>
          <w:tab w:val="num" w:pos="576"/>
        </w:tabs>
        <w:ind w:left="576" w:hanging="576"/>
      </w:pPr>
      <w:rPr>
        <w:rFonts w:cs="Times New Roman" w:hint="default"/>
      </w:rPr>
    </w:lvl>
    <w:lvl w:ilvl="2">
      <w:start w:val="1"/>
      <w:numFmt w:val="decimal"/>
      <w:pStyle w:val="TITULO3EMA"/>
      <w:lvlText w:val="%1.%2.%3"/>
      <w:lvlJc w:val="left"/>
      <w:pPr>
        <w:tabs>
          <w:tab w:val="num" w:pos="4548"/>
        </w:tabs>
        <w:ind w:left="4548" w:hanging="720"/>
      </w:pPr>
      <w:rPr>
        <w:rFonts w:cs="Times New Roman" w:hint="default"/>
      </w:rPr>
    </w:lvl>
    <w:lvl w:ilvl="3">
      <w:start w:val="1"/>
      <w:numFmt w:val="decimal"/>
      <w:pStyle w:val="TITULO4EMA"/>
      <w:lvlText w:val="%1.%2.%3.%4"/>
      <w:lvlJc w:val="left"/>
      <w:pPr>
        <w:tabs>
          <w:tab w:val="num" w:pos="8661"/>
        </w:tabs>
        <w:ind w:left="8661" w:hanging="864"/>
      </w:pPr>
      <w:rPr>
        <w:rFonts w:cs="Times New Roman" w:hint="default"/>
        <w:b/>
      </w:rPr>
    </w:lvl>
    <w:lvl w:ilvl="4">
      <w:start w:val="1"/>
      <w:numFmt w:val="decimal"/>
      <w:pStyle w:val="TITULO5EMA"/>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10">
    <w:nsid w:val="0AF3383C"/>
    <w:multiLevelType w:val="hybridMultilevel"/>
    <w:tmpl w:val="9230B822"/>
    <w:lvl w:ilvl="0" w:tplc="9B72DE96">
      <w:start w:val="1"/>
      <w:numFmt w:val="bullet"/>
      <w:pStyle w:val="Vieta"/>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nsid w:val="0D9F3C5E"/>
    <w:multiLevelType w:val="hybridMultilevel"/>
    <w:tmpl w:val="433472EE"/>
    <w:lvl w:ilvl="0" w:tplc="D9EA7EAE">
      <w:start w:val="1"/>
      <w:numFmt w:val="decimal"/>
      <w:pStyle w:val="Numeracin1"/>
      <w:lvlText w:val="%1."/>
      <w:lvlJc w:val="left"/>
      <w:pPr>
        <w:tabs>
          <w:tab w:val="num" w:pos="1260"/>
        </w:tabs>
        <w:ind w:left="1260" w:hanging="360"/>
      </w:pPr>
      <w:rPr>
        <w:rFonts w:hint="default"/>
      </w:rPr>
    </w:lvl>
    <w:lvl w:ilvl="1" w:tplc="0C0A0019">
      <w:start w:val="1"/>
      <w:numFmt w:val="lowerLetter"/>
      <w:lvlText w:val="%2."/>
      <w:lvlJc w:val="left"/>
      <w:pPr>
        <w:tabs>
          <w:tab w:val="num" w:pos="1740"/>
        </w:tabs>
        <w:ind w:left="1740" w:hanging="360"/>
      </w:pPr>
    </w:lvl>
    <w:lvl w:ilvl="2" w:tplc="0C0A001B" w:tentative="1">
      <w:start w:val="1"/>
      <w:numFmt w:val="lowerRoman"/>
      <w:lvlText w:val="%3."/>
      <w:lvlJc w:val="right"/>
      <w:pPr>
        <w:tabs>
          <w:tab w:val="num" w:pos="2460"/>
        </w:tabs>
        <w:ind w:left="2460" w:hanging="180"/>
      </w:pPr>
    </w:lvl>
    <w:lvl w:ilvl="3" w:tplc="0C0A000F" w:tentative="1">
      <w:start w:val="1"/>
      <w:numFmt w:val="decimal"/>
      <w:lvlText w:val="%4."/>
      <w:lvlJc w:val="left"/>
      <w:pPr>
        <w:tabs>
          <w:tab w:val="num" w:pos="3180"/>
        </w:tabs>
        <w:ind w:left="3180" w:hanging="360"/>
      </w:pPr>
    </w:lvl>
    <w:lvl w:ilvl="4" w:tplc="0C0A0019">
      <w:start w:val="1"/>
      <w:numFmt w:val="lowerLetter"/>
      <w:lvlText w:val="%5."/>
      <w:lvlJc w:val="left"/>
      <w:pPr>
        <w:tabs>
          <w:tab w:val="num" w:pos="3900"/>
        </w:tabs>
        <w:ind w:left="3900" w:hanging="360"/>
      </w:pPr>
    </w:lvl>
    <w:lvl w:ilvl="5" w:tplc="0C0A001B" w:tentative="1">
      <w:start w:val="1"/>
      <w:numFmt w:val="lowerRoman"/>
      <w:lvlText w:val="%6."/>
      <w:lvlJc w:val="right"/>
      <w:pPr>
        <w:tabs>
          <w:tab w:val="num" w:pos="4620"/>
        </w:tabs>
        <w:ind w:left="4620" w:hanging="180"/>
      </w:pPr>
    </w:lvl>
    <w:lvl w:ilvl="6" w:tplc="0C0A000F" w:tentative="1">
      <w:start w:val="1"/>
      <w:numFmt w:val="decimal"/>
      <w:lvlText w:val="%7."/>
      <w:lvlJc w:val="left"/>
      <w:pPr>
        <w:tabs>
          <w:tab w:val="num" w:pos="5340"/>
        </w:tabs>
        <w:ind w:left="5340" w:hanging="360"/>
      </w:pPr>
    </w:lvl>
    <w:lvl w:ilvl="7" w:tplc="0C0A0019" w:tentative="1">
      <w:start w:val="1"/>
      <w:numFmt w:val="lowerLetter"/>
      <w:lvlText w:val="%8."/>
      <w:lvlJc w:val="left"/>
      <w:pPr>
        <w:tabs>
          <w:tab w:val="num" w:pos="6060"/>
        </w:tabs>
        <w:ind w:left="6060" w:hanging="360"/>
      </w:pPr>
    </w:lvl>
    <w:lvl w:ilvl="8" w:tplc="0C0A001B" w:tentative="1">
      <w:start w:val="1"/>
      <w:numFmt w:val="lowerRoman"/>
      <w:lvlText w:val="%9."/>
      <w:lvlJc w:val="right"/>
      <w:pPr>
        <w:tabs>
          <w:tab w:val="num" w:pos="6780"/>
        </w:tabs>
        <w:ind w:left="6780" w:hanging="180"/>
      </w:pPr>
    </w:lvl>
  </w:abstractNum>
  <w:abstractNum w:abstractNumId="12">
    <w:nsid w:val="0F5327CA"/>
    <w:multiLevelType w:val="multilevel"/>
    <w:tmpl w:val="69B60BC4"/>
    <w:lvl w:ilvl="0">
      <w:start w:val="1"/>
      <w:numFmt w:val="decimal"/>
      <w:pStyle w:val="ANEJO"/>
      <w:lvlText w:val="ANEJO %1."/>
      <w:lvlJc w:val="left"/>
      <w:pPr>
        <w:tabs>
          <w:tab w:val="num" w:pos="-1080"/>
        </w:tabs>
        <w:ind w:left="-720" w:hanging="360"/>
      </w:pPr>
      <w:rPr>
        <w:rFonts w:hint="default"/>
        <w:b w:val="0"/>
        <w:i w:val="0"/>
        <w:iCs w:val="0"/>
        <w:caps w:val="0"/>
        <w:smallCaps w:val="0"/>
        <w:strike w:val="0"/>
        <w:dstrike w:val="0"/>
        <w:vanish w:val="0"/>
        <w:spacing w:val="0"/>
        <w:position w:val="0"/>
        <w:u w:val="none"/>
        <w:vertAlign w:val="baseline"/>
        <w:em w:val="none"/>
      </w:rPr>
    </w:lvl>
    <w:lvl w:ilvl="1">
      <w:start w:val="1"/>
      <w:numFmt w:val="decimal"/>
      <w:lvlText w:val="%1.%2."/>
      <w:lvlJc w:val="left"/>
      <w:pPr>
        <w:tabs>
          <w:tab w:val="num" w:pos="-513"/>
        </w:tabs>
        <w:ind w:left="-380" w:hanging="700"/>
      </w:pPr>
      <w:rPr>
        <w:rFonts w:ascii="Arial Negrita" w:hAnsi="Arial Negrita" w:hint="default"/>
        <w:b/>
        <w:i w:val="0"/>
        <w:sz w:val="22"/>
        <w:szCs w:val="22"/>
      </w:rPr>
    </w:lvl>
    <w:lvl w:ilvl="2">
      <w:start w:val="1"/>
      <w:numFmt w:val="decimal"/>
      <w:lvlText w:val="%1.%2.%3."/>
      <w:lvlJc w:val="left"/>
      <w:pPr>
        <w:tabs>
          <w:tab w:val="num" w:pos="-360"/>
        </w:tabs>
        <w:ind w:left="-20" w:hanging="1060"/>
      </w:pPr>
      <w:rPr>
        <w:rFonts w:ascii="Times New Roman Negrita" w:hAnsi="Times New Roman Negrita" w:hint="default"/>
        <w:b/>
        <w:i w:val="0"/>
        <w:sz w:val="22"/>
        <w:szCs w:val="22"/>
      </w:rPr>
    </w:lvl>
    <w:lvl w:ilvl="3">
      <w:start w:val="1"/>
      <w:numFmt w:val="decimal"/>
      <w:lvlText w:val="%1.%2.%3.%4."/>
      <w:lvlJc w:val="left"/>
      <w:pPr>
        <w:tabs>
          <w:tab w:val="num" w:pos="862"/>
        </w:tabs>
        <w:ind w:left="862" w:hanging="862"/>
      </w:pPr>
      <w:rPr>
        <w:rFonts w:ascii="Times New Roman" w:hAnsi="Times New Roman" w:hint="default"/>
        <w:b w:val="0"/>
        <w:i/>
        <w:sz w:val="22"/>
        <w:szCs w:val="22"/>
      </w:rPr>
    </w:lvl>
    <w:lvl w:ilvl="4">
      <w:start w:val="1"/>
      <w:numFmt w:val="decimal"/>
      <w:lvlText w:val="%1.%2.%3.%4.%5."/>
      <w:lvlJc w:val="left"/>
      <w:pPr>
        <w:tabs>
          <w:tab w:val="num" w:pos="1152"/>
        </w:tabs>
        <w:ind w:left="1152" w:hanging="792"/>
      </w:pPr>
      <w:rPr>
        <w:rFonts w:hint="default"/>
      </w:rPr>
    </w:lvl>
    <w:lvl w:ilvl="5">
      <w:start w:val="1"/>
      <w:numFmt w:val="decimal"/>
      <w:lvlText w:val="%1.%2.%3.%4.%5.%6."/>
      <w:lvlJc w:val="left"/>
      <w:pPr>
        <w:tabs>
          <w:tab w:val="num" w:pos="1656"/>
        </w:tabs>
        <w:ind w:left="1656" w:hanging="936"/>
      </w:pPr>
      <w:rPr>
        <w:rFonts w:hint="default"/>
      </w:rPr>
    </w:lvl>
    <w:lvl w:ilvl="6">
      <w:start w:val="1"/>
      <w:numFmt w:val="decimal"/>
      <w:lvlText w:val="%1.%2.%3.%4.%5.%6.%7."/>
      <w:lvlJc w:val="left"/>
      <w:pPr>
        <w:tabs>
          <w:tab w:val="num" w:pos="2160"/>
        </w:tabs>
        <w:ind w:left="2160" w:hanging="1080"/>
      </w:pPr>
      <w:rPr>
        <w:rFonts w:hint="default"/>
      </w:rPr>
    </w:lvl>
    <w:lvl w:ilvl="7">
      <w:start w:val="1"/>
      <w:numFmt w:val="decimal"/>
      <w:lvlText w:val="%1.%2.%3.%4.%5.%6.%7.%8."/>
      <w:lvlJc w:val="left"/>
      <w:pPr>
        <w:tabs>
          <w:tab w:val="num" w:pos="2664"/>
        </w:tabs>
        <w:ind w:left="2664" w:hanging="1224"/>
      </w:pPr>
      <w:rPr>
        <w:rFonts w:hint="default"/>
      </w:rPr>
    </w:lvl>
    <w:lvl w:ilvl="8">
      <w:start w:val="1"/>
      <w:numFmt w:val="decimal"/>
      <w:lvlText w:val="%1.%2.%3.%4.%5.%6.%7.%8.%9."/>
      <w:lvlJc w:val="left"/>
      <w:pPr>
        <w:tabs>
          <w:tab w:val="num" w:pos="3240"/>
        </w:tabs>
        <w:ind w:left="3240" w:hanging="1440"/>
      </w:pPr>
      <w:rPr>
        <w:rFonts w:hint="default"/>
      </w:rPr>
    </w:lvl>
  </w:abstractNum>
  <w:abstractNum w:abstractNumId="13">
    <w:nsid w:val="105E15EA"/>
    <w:multiLevelType w:val="hybridMultilevel"/>
    <w:tmpl w:val="0570EFC2"/>
    <w:lvl w:ilvl="0" w:tplc="0C0A0001">
      <w:start w:val="1"/>
      <w:numFmt w:val="upperRoman"/>
      <w:pStyle w:val="T2"/>
      <w:lvlText w:val="%1."/>
      <w:lvlJc w:val="left"/>
      <w:pPr>
        <w:tabs>
          <w:tab w:val="num" w:pos="1080"/>
        </w:tabs>
        <w:ind w:left="1080" w:hanging="720"/>
      </w:pPr>
      <w:rPr>
        <w:rFonts w:cs="Times New Roman" w:hint="default"/>
      </w:rPr>
    </w:lvl>
    <w:lvl w:ilvl="1" w:tplc="0C0A0003" w:tentative="1">
      <w:start w:val="1"/>
      <w:numFmt w:val="lowerLetter"/>
      <w:lvlText w:val="%2."/>
      <w:lvlJc w:val="left"/>
      <w:pPr>
        <w:tabs>
          <w:tab w:val="num" w:pos="1440"/>
        </w:tabs>
        <w:ind w:left="1440" w:hanging="360"/>
      </w:pPr>
      <w:rPr>
        <w:rFonts w:cs="Times New Roman"/>
      </w:rPr>
    </w:lvl>
    <w:lvl w:ilvl="2" w:tplc="0C0A0005" w:tentative="1">
      <w:start w:val="1"/>
      <w:numFmt w:val="lowerRoman"/>
      <w:lvlText w:val="%3."/>
      <w:lvlJc w:val="right"/>
      <w:pPr>
        <w:tabs>
          <w:tab w:val="num" w:pos="2160"/>
        </w:tabs>
        <w:ind w:left="2160" w:hanging="180"/>
      </w:pPr>
      <w:rPr>
        <w:rFonts w:cs="Times New Roman"/>
      </w:rPr>
    </w:lvl>
    <w:lvl w:ilvl="3" w:tplc="0C0A0001" w:tentative="1">
      <w:start w:val="1"/>
      <w:numFmt w:val="decimal"/>
      <w:lvlText w:val="%4."/>
      <w:lvlJc w:val="left"/>
      <w:pPr>
        <w:tabs>
          <w:tab w:val="num" w:pos="2880"/>
        </w:tabs>
        <w:ind w:left="2880" w:hanging="360"/>
      </w:pPr>
      <w:rPr>
        <w:rFonts w:cs="Times New Roman"/>
      </w:rPr>
    </w:lvl>
    <w:lvl w:ilvl="4" w:tplc="0C0A0003" w:tentative="1">
      <w:start w:val="1"/>
      <w:numFmt w:val="lowerLetter"/>
      <w:lvlText w:val="%5."/>
      <w:lvlJc w:val="left"/>
      <w:pPr>
        <w:tabs>
          <w:tab w:val="num" w:pos="3600"/>
        </w:tabs>
        <w:ind w:left="3600" w:hanging="360"/>
      </w:pPr>
      <w:rPr>
        <w:rFonts w:cs="Times New Roman"/>
      </w:rPr>
    </w:lvl>
    <w:lvl w:ilvl="5" w:tplc="0C0A0005" w:tentative="1">
      <w:start w:val="1"/>
      <w:numFmt w:val="lowerRoman"/>
      <w:lvlText w:val="%6."/>
      <w:lvlJc w:val="right"/>
      <w:pPr>
        <w:tabs>
          <w:tab w:val="num" w:pos="4320"/>
        </w:tabs>
        <w:ind w:left="4320" w:hanging="180"/>
      </w:pPr>
      <w:rPr>
        <w:rFonts w:cs="Times New Roman"/>
      </w:rPr>
    </w:lvl>
    <w:lvl w:ilvl="6" w:tplc="0C0A0001" w:tentative="1">
      <w:start w:val="1"/>
      <w:numFmt w:val="decimal"/>
      <w:lvlText w:val="%7."/>
      <w:lvlJc w:val="left"/>
      <w:pPr>
        <w:tabs>
          <w:tab w:val="num" w:pos="5040"/>
        </w:tabs>
        <w:ind w:left="5040" w:hanging="360"/>
      </w:pPr>
      <w:rPr>
        <w:rFonts w:cs="Times New Roman"/>
      </w:rPr>
    </w:lvl>
    <w:lvl w:ilvl="7" w:tplc="0C0A0003" w:tentative="1">
      <w:start w:val="1"/>
      <w:numFmt w:val="lowerLetter"/>
      <w:lvlText w:val="%8."/>
      <w:lvlJc w:val="left"/>
      <w:pPr>
        <w:tabs>
          <w:tab w:val="num" w:pos="5760"/>
        </w:tabs>
        <w:ind w:left="5760" w:hanging="360"/>
      </w:pPr>
      <w:rPr>
        <w:rFonts w:cs="Times New Roman"/>
      </w:rPr>
    </w:lvl>
    <w:lvl w:ilvl="8" w:tplc="0C0A0005" w:tentative="1">
      <w:start w:val="1"/>
      <w:numFmt w:val="lowerRoman"/>
      <w:lvlText w:val="%9."/>
      <w:lvlJc w:val="right"/>
      <w:pPr>
        <w:tabs>
          <w:tab w:val="num" w:pos="6480"/>
        </w:tabs>
        <w:ind w:left="6480" w:hanging="180"/>
      </w:pPr>
      <w:rPr>
        <w:rFonts w:cs="Times New Roman"/>
      </w:rPr>
    </w:lvl>
  </w:abstractNum>
  <w:abstractNum w:abstractNumId="14">
    <w:nsid w:val="14343DD1"/>
    <w:multiLevelType w:val="hybridMultilevel"/>
    <w:tmpl w:val="869C719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nsid w:val="14FC4A4B"/>
    <w:multiLevelType w:val="hybridMultilevel"/>
    <w:tmpl w:val="EA8CA79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nsid w:val="16224F42"/>
    <w:multiLevelType w:val="hybridMultilevel"/>
    <w:tmpl w:val="CAF82CDE"/>
    <w:lvl w:ilvl="0" w:tplc="FFFFFFFF">
      <w:start w:val="1"/>
      <w:numFmt w:val="bullet"/>
      <w:pStyle w:val="PUNTO"/>
      <w:lvlText w:val=""/>
      <w:lvlJc w:val="left"/>
      <w:pPr>
        <w:tabs>
          <w:tab w:val="num" w:pos="1211"/>
        </w:tabs>
        <w:ind w:left="851" w:firstLine="0"/>
      </w:pPr>
      <w:rPr>
        <w:rFonts w:ascii="Symbol" w:hAnsi="Symbol" w:hint="default"/>
        <w:sz w:val="16"/>
      </w:rPr>
    </w:lvl>
    <w:lvl w:ilvl="1" w:tplc="FFFFFFFF" w:tentative="1">
      <w:start w:val="1"/>
      <w:numFmt w:val="bullet"/>
      <w:lvlText w:val="o"/>
      <w:lvlJc w:val="left"/>
      <w:pPr>
        <w:tabs>
          <w:tab w:val="num" w:pos="1724"/>
        </w:tabs>
        <w:ind w:left="1724" w:hanging="360"/>
      </w:pPr>
      <w:rPr>
        <w:rFonts w:ascii="Courier New" w:hAnsi="Courier New" w:hint="default"/>
      </w:rPr>
    </w:lvl>
    <w:lvl w:ilvl="2" w:tplc="FFFFFFFF" w:tentative="1">
      <w:start w:val="1"/>
      <w:numFmt w:val="bullet"/>
      <w:lvlText w:val=""/>
      <w:lvlJc w:val="left"/>
      <w:pPr>
        <w:tabs>
          <w:tab w:val="num" w:pos="2444"/>
        </w:tabs>
        <w:ind w:left="2444" w:hanging="360"/>
      </w:pPr>
      <w:rPr>
        <w:rFonts w:ascii="Wingdings" w:hAnsi="Wingdings" w:hint="default"/>
      </w:rPr>
    </w:lvl>
    <w:lvl w:ilvl="3" w:tplc="FFFFFFFF" w:tentative="1">
      <w:start w:val="1"/>
      <w:numFmt w:val="bullet"/>
      <w:lvlText w:val=""/>
      <w:lvlJc w:val="left"/>
      <w:pPr>
        <w:tabs>
          <w:tab w:val="num" w:pos="3164"/>
        </w:tabs>
        <w:ind w:left="3164" w:hanging="360"/>
      </w:pPr>
      <w:rPr>
        <w:rFonts w:ascii="Symbol" w:hAnsi="Symbol" w:hint="default"/>
      </w:rPr>
    </w:lvl>
    <w:lvl w:ilvl="4" w:tplc="FFFFFFFF" w:tentative="1">
      <w:start w:val="1"/>
      <w:numFmt w:val="bullet"/>
      <w:lvlText w:val="o"/>
      <w:lvlJc w:val="left"/>
      <w:pPr>
        <w:tabs>
          <w:tab w:val="num" w:pos="3884"/>
        </w:tabs>
        <w:ind w:left="3884" w:hanging="360"/>
      </w:pPr>
      <w:rPr>
        <w:rFonts w:ascii="Courier New" w:hAnsi="Courier New" w:hint="default"/>
      </w:rPr>
    </w:lvl>
    <w:lvl w:ilvl="5" w:tplc="FFFFFFFF" w:tentative="1">
      <w:start w:val="1"/>
      <w:numFmt w:val="bullet"/>
      <w:lvlText w:val=""/>
      <w:lvlJc w:val="left"/>
      <w:pPr>
        <w:tabs>
          <w:tab w:val="num" w:pos="4604"/>
        </w:tabs>
        <w:ind w:left="4604" w:hanging="360"/>
      </w:pPr>
      <w:rPr>
        <w:rFonts w:ascii="Wingdings" w:hAnsi="Wingdings" w:hint="default"/>
      </w:rPr>
    </w:lvl>
    <w:lvl w:ilvl="6" w:tplc="FFFFFFFF" w:tentative="1">
      <w:start w:val="1"/>
      <w:numFmt w:val="bullet"/>
      <w:lvlText w:val=""/>
      <w:lvlJc w:val="left"/>
      <w:pPr>
        <w:tabs>
          <w:tab w:val="num" w:pos="5324"/>
        </w:tabs>
        <w:ind w:left="5324" w:hanging="360"/>
      </w:pPr>
      <w:rPr>
        <w:rFonts w:ascii="Symbol" w:hAnsi="Symbol" w:hint="default"/>
      </w:rPr>
    </w:lvl>
    <w:lvl w:ilvl="7" w:tplc="FFFFFFFF" w:tentative="1">
      <w:start w:val="1"/>
      <w:numFmt w:val="bullet"/>
      <w:lvlText w:val="o"/>
      <w:lvlJc w:val="left"/>
      <w:pPr>
        <w:tabs>
          <w:tab w:val="num" w:pos="6044"/>
        </w:tabs>
        <w:ind w:left="6044" w:hanging="360"/>
      </w:pPr>
      <w:rPr>
        <w:rFonts w:ascii="Courier New" w:hAnsi="Courier New" w:hint="default"/>
      </w:rPr>
    </w:lvl>
    <w:lvl w:ilvl="8" w:tplc="FFFFFFFF" w:tentative="1">
      <w:start w:val="1"/>
      <w:numFmt w:val="bullet"/>
      <w:lvlText w:val=""/>
      <w:lvlJc w:val="left"/>
      <w:pPr>
        <w:tabs>
          <w:tab w:val="num" w:pos="6764"/>
        </w:tabs>
        <w:ind w:left="6764" w:hanging="360"/>
      </w:pPr>
      <w:rPr>
        <w:rFonts w:ascii="Wingdings" w:hAnsi="Wingdings" w:hint="default"/>
      </w:rPr>
    </w:lvl>
  </w:abstractNum>
  <w:abstractNum w:abstractNumId="17">
    <w:nsid w:val="19516494"/>
    <w:multiLevelType w:val="multilevel"/>
    <w:tmpl w:val="0C0A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8">
    <w:nsid w:val="1D201C30"/>
    <w:multiLevelType w:val="hybridMultilevel"/>
    <w:tmpl w:val="D5A826A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9">
    <w:nsid w:val="1DA6104D"/>
    <w:multiLevelType w:val="hybridMultilevel"/>
    <w:tmpl w:val="1DB633C8"/>
    <w:lvl w:ilvl="0" w:tplc="0C0A0001">
      <w:start w:val="1"/>
      <w:numFmt w:val="bullet"/>
      <w:lvlText w:val=""/>
      <w:lvlJc w:val="left"/>
      <w:pPr>
        <w:ind w:left="1077" w:hanging="360"/>
      </w:pPr>
      <w:rPr>
        <w:rFonts w:ascii="Symbol" w:hAnsi="Symbol" w:hint="default"/>
      </w:rPr>
    </w:lvl>
    <w:lvl w:ilvl="1" w:tplc="0C0A0003" w:tentative="1">
      <w:start w:val="1"/>
      <w:numFmt w:val="bullet"/>
      <w:lvlText w:val="o"/>
      <w:lvlJc w:val="left"/>
      <w:pPr>
        <w:ind w:left="1797" w:hanging="360"/>
      </w:pPr>
      <w:rPr>
        <w:rFonts w:ascii="Courier New" w:hAnsi="Courier New" w:cs="Courier New" w:hint="default"/>
      </w:rPr>
    </w:lvl>
    <w:lvl w:ilvl="2" w:tplc="0C0A0005" w:tentative="1">
      <w:start w:val="1"/>
      <w:numFmt w:val="bullet"/>
      <w:lvlText w:val=""/>
      <w:lvlJc w:val="left"/>
      <w:pPr>
        <w:ind w:left="2517" w:hanging="360"/>
      </w:pPr>
      <w:rPr>
        <w:rFonts w:ascii="Wingdings" w:hAnsi="Wingdings" w:hint="default"/>
      </w:rPr>
    </w:lvl>
    <w:lvl w:ilvl="3" w:tplc="0C0A0001" w:tentative="1">
      <w:start w:val="1"/>
      <w:numFmt w:val="bullet"/>
      <w:lvlText w:val=""/>
      <w:lvlJc w:val="left"/>
      <w:pPr>
        <w:ind w:left="3237" w:hanging="360"/>
      </w:pPr>
      <w:rPr>
        <w:rFonts w:ascii="Symbol" w:hAnsi="Symbol" w:hint="default"/>
      </w:rPr>
    </w:lvl>
    <w:lvl w:ilvl="4" w:tplc="0C0A0003" w:tentative="1">
      <w:start w:val="1"/>
      <w:numFmt w:val="bullet"/>
      <w:lvlText w:val="o"/>
      <w:lvlJc w:val="left"/>
      <w:pPr>
        <w:ind w:left="3957" w:hanging="360"/>
      </w:pPr>
      <w:rPr>
        <w:rFonts w:ascii="Courier New" w:hAnsi="Courier New" w:cs="Courier New" w:hint="default"/>
      </w:rPr>
    </w:lvl>
    <w:lvl w:ilvl="5" w:tplc="0C0A0005" w:tentative="1">
      <w:start w:val="1"/>
      <w:numFmt w:val="bullet"/>
      <w:lvlText w:val=""/>
      <w:lvlJc w:val="left"/>
      <w:pPr>
        <w:ind w:left="4677" w:hanging="360"/>
      </w:pPr>
      <w:rPr>
        <w:rFonts w:ascii="Wingdings" w:hAnsi="Wingdings" w:hint="default"/>
      </w:rPr>
    </w:lvl>
    <w:lvl w:ilvl="6" w:tplc="0C0A0001" w:tentative="1">
      <w:start w:val="1"/>
      <w:numFmt w:val="bullet"/>
      <w:lvlText w:val=""/>
      <w:lvlJc w:val="left"/>
      <w:pPr>
        <w:ind w:left="5397" w:hanging="360"/>
      </w:pPr>
      <w:rPr>
        <w:rFonts w:ascii="Symbol" w:hAnsi="Symbol" w:hint="default"/>
      </w:rPr>
    </w:lvl>
    <w:lvl w:ilvl="7" w:tplc="0C0A0003" w:tentative="1">
      <w:start w:val="1"/>
      <w:numFmt w:val="bullet"/>
      <w:lvlText w:val="o"/>
      <w:lvlJc w:val="left"/>
      <w:pPr>
        <w:ind w:left="6117" w:hanging="360"/>
      </w:pPr>
      <w:rPr>
        <w:rFonts w:ascii="Courier New" w:hAnsi="Courier New" w:cs="Courier New" w:hint="default"/>
      </w:rPr>
    </w:lvl>
    <w:lvl w:ilvl="8" w:tplc="0C0A0005" w:tentative="1">
      <w:start w:val="1"/>
      <w:numFmt w:val="bullet"/>
      <w:lvlText w:val=""/>
      <w:lvlJc w:val="left"/>
      <w:pPr>
        <w:ind w:left="6837" w:hanging="360"/>
      </w:pPr>
      <w:rPr>
        <w:rFonts w:ascii="Wingdings" w:hAnsi="Wingdings" w:hint="default"/>
      </w:rPr>
    </w:lvl>
  </w:abstractNum>
  <w:abstractNum w:abstractNumId="20">
    <w:nsid w:val="1EDC193B"/>
    <w:multiLevelType w:val="hybridMultilevel"/>
    <w:tmpl w:val="1A4E816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1">
    <w:nsid w:val="1F1819DF"/>
    <w:multiLevelType w:val="hybridMultilevel"/>
    <w:tmpl w:val="544C752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2">
    <w:nsid w:val="224C7216"/>
    <w:multiLevelType w:val="hybridMultilevel"/>
    <w:tmpl w:val="83B2B632"/>
    <w:lvl w:ilvl="0" w:tplc="25769C5A">
      <w:start w:val="1"/>
      <w:numFmt w:val="bullet"/>
      <w:lvlText w:val=""/>
      <w:lvlJc w:val="left"/>
      <w:pPr>
        <w:ind w:left="1496" w:hanging="360"/>
      </w:pPr>
      <w:rPr>
        <w:rFonts w:ascii="Symbol" w:hAnsi="Symbol" w:hint="default"/>
      </w:rPr>
    </w:lvl>
    <w:lvl w:ilvl="1" w:tplc="0C0A0003">
      <w:start w:val="1"/>
      <w:numFmt w:val="bullet"/>
      <w:lvlText w:val="o"/>
      <w:lvlJc w:val="left"/>
      <w:pPr>
        <w:ind w:left="2216" w:hanging="360"/>
      </w:pPr>
      <w:rPr>
        <w:rFonts w:ascii="Courier New" w:hAnsi="Courier New" w:cs="Courier New" w:hint="default"/>
      </w:rPr>
    </w:lvl>
    <w:lvl w:ilvl="2" w:tplc="0C0A0005" w:tentative="1">
      <w:start w:val="1"/>
      <w:numFmt w:val="bullet"/>
      <w:lvlText w:val=""/>
      <w:lvlJc w:val="left"/>
      <w:pPr>
        <w:ind w:left="2936" w:hanging="360"/>
      </w:pPr>
      <w:rPr>
        <w:rFonts w:ascii="Wingdings" w:hAnsi="Wingdings" w:hint="default"/>
      </w:rPr>
    </w:lvl>
    <w:lvl w:ilvl="3" w:tplc="0C0A0001" w:tentative="1">
      <w:start w:val="1"/>
      <w:numFmt w:val="bullet"/>
      <w:lvlText w:val=""/>
      <w:lvlJc w:val="left"/>
      <w:pPr>
        <w:ind w:left="3656" w:hanging="360"/>
      </w:pPr>
      <w:rPr>
        <w:rFonts w:ascii="Symbol" w:hAnsi="Symbol" w:hint="default"/>
      </w:rPr>
    </w:lvl>
    <w:lvl w:ilvl="4" w:tplc="0C0A0003" w:tentative="1">
      <w:start w:val="1"/>
      <w:numFmt w:val="bullet"/>
      <w:lvlText w:val="o"/>
      <w:lvlJc w:val="left"/>
      <w:pPr>
        <w:ind w:left="4376" w:hanging="360"/>
      </w:pPr>
      <w:rPr>
        <w:rFonts w:ascii="Courier New" w:hAnsi="Courier New" w:cs="Courier New" w:hint="default"/>
      </w:rPr>
    </w:lvl>
    <w:lvl w:ilvl="5" w:tplc="0C0A0005" w:tentative="1">
      <w:start w:val="1"/>
      <w:numFmt w:val="bullet"/>
      <w:lvlText w:val=""/>
      <w:lvlJc w:val="left"/>
      <w:pPr>
        <w:ind w:left="5096" w:hanging="360"/>
      </w:pPr>
      <w:rPr>
        <w:rFonts w:ascii="Wingdings" w:hAnsi="Wingdings" w:hint="default"/>
      </w:rPr>
    </w:lvl>
    <w:lvl w:ilvl="6" w:tplc="0C0A0001" w:tentative="1">
      <w:start w:val="1"/>
      <w:numFmt w:val="bullet"/>
      <w:lvlText w:val=""/>
      <w:lvlJc w:val="left"/>
      <w:pPr>
        <w:ind w:left="5816" w:hanging="360"/>
      </w:pPr>
      <w:rPr>
        <w:rFonts w:ascii="Symbol" w:hAnsi="Symbol" w:hint="default"/>
      </w:rPr>
    </w:lvl>
    <w:lvl w:ilvl="7" w:tplc="0C0A0003" w:tentative="1">
      <w:start w:val="1"/>
      <w:numFmt w:val="bullet"/>
      <w:lvlText w:val="o"/>
      <w:lvlJc w:val="left"/>
      <w:pPr>
        <w:ind w:left="6536" w:hanging="360"/>
      </w:pPr>
      <w:rPr>
        <w:rFonts w:ascii="Courier New" w:hAnsi="Courier New" w:cs="Courier New" w:hint="default"/>
      </w:rPr>
    </w:lvl>
    <w:lvl w:ilvl="8" w:tplc="0C0A0005" w:tentative="1">
      <w:start w:val="1"/>
      <w:numFmt w:val="bullet"/>
      <w:lvlText w:val=""/>
      <w:lvlJc w:val="left"/>
      <w:pPr>
        <w:ind w:left="7256" w:hanging="360"/>
      </w:pPr>
      <w:rPr>
        <w:rFonts w:ascii="Wingdings" w:hAnsi="Wingdings" w:hint="default"/>
      </w:rPr>
    </w:lvl>
  </w:abstractNum>
  <w:abstractNum w:abstractNumId="23">
    <w:nsid w:val="26EC6097"/>
    <w:multiLevelType w:val="hybridMultilevel"/>
    <w:tmpl w:val="72F468E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4">
    <w:nsid w:val="29345E9B"/>
    <w:multiLevelType w:val="hybridMultilevel"/>
    <w:tmpl w:val="44EC69D6"/>
    <w:lvl w:ilvl="0" w:tplc="0C0A0001">
      <w:start w:val="1"/>
      <w:numFmt w:val="bullet"/>
      <w:lvlText w:val=""/>
      <w:lvlJc w:val="left"/>
      <w:pPr>
        <w:ind w:left="867" w:hanging="360"/>
      </w:pPr>
      <w:rPr>
        <w:rFonts w:ascii="Symbol" w:hAnsi="Symbol" w:hint="default"/>
      </w:rPr>
    </w:lvl>
    <w:lvl w:ilvl="1" w:tplc="0C0A0003" w:tentative="1">
      <w:start w:val="1"/>
      <w:numFmt w:val="bullet"/>
      <w:lvlText w:val="o"/>
      <w:lvlJc w:val="left"/>
      <w:pPr>
        <w:ind w:left="1587" w:hanging="360"/>
      </w:pPr>
      <w:rPr>
        <w:rFonts w:ascii="Courier New" w:hAnsi="Courier New" w:cs="Courier New" w:hint="default"/>
      </w:rPr>
    </w:lvl>
    <w:lvl w:ilvl="2" w:tplc="0C0A0005" w:tentative="1">
      <w:start w:val="1"/>
      <w:numFmt w:val="bullet"/>
      <w:lvlText w:val=""/>
      <w:lvlJc w:val="left"/>
      <w:pPr>
        <w:ind w:left="2307" w:hanging="360"/>
      </w:pPr>
      <w:rPr>
        <w:rFonts w:ascii="Wingdings" w:hAnsi="Wingdings" w:hint="default"/>
      </w:rPr>
    </w:lvl>
    <w:lvl w:ilvl="3" w:tplc="0C0A0001" w:tentative="1">
      <w:start w:val="1"/>
      <w:numFmt w:val="bullet"/>
      <w:lvlText w:val=""/>
      <w:lvlJc w:val="left"/>
      <w:pPr>
        <w:ind w:left="3027" w:hanging="360"/>
      </w:pPr>
      <w:rPr>
        <w:rFonts w:ascii="Symbol" w:hAnsi="Symbol" w:hint="default"/>
      </w:rPr>
    </w:lvl>
    <w:lvl w:ilvl="4" w:tplc="0C0A0003" w:tentative="1">
      <w:start w:val="1"/>
      <w:numFmt w:val="bullet"/>
      <w:lvlText w:val="o"/>
      <w:lvlJc w:val="left"/>
      <w:pPr>
        <w:ind w:left="3747" w:hanging="360"/>
      </w:pPr>
      <w:rPr>
        <w:rFonts w:ascii="Courier New" w:hAnsi="Courier New" w:cs="Courier New" w:hint="default"/>
      </w:rPr>
    </w:lvl>
    <w:lvl w:ilvl="5" w:tplc="0C0A0005" w:tentative="1">
      <w:start w:val="1"/>
      <w:numFmt w:val="bullet"/>
      <w:lvlText w:val=""/>
      <w:lvlJc w:val="left"/>
      <w:pPr>
        <w:ind w:left="4467" w:hanging="360"/>
      </w:pPr>
      <w:rPr>
        <w:rFonts w:ascii="Wingdings" w:hAnsi="Wingdings" w:hint="default"/>
      </w:rPr>
    </w:lvl>
    <w:lvl w:ilvl="6" w:tplc="0C0A0001" w:tentative="1">
      <w:start w:val="1"/>
      <w:numFmt w:val="bullet"/>
      <w:lvlText w:val=""/>
      <w:lvlJc w:val="left"/>
      <w:pPr>
        <w:ind w:left="5187" w:hanging="360"/>
      </w:pPr>
      <w:rPr>
        <w:rFonts w:ascii="Symbol" w:hAnsi="Symbol" w:hint="default"/>
      </w:rPr>
    </w:lvl>
    <w:lvl w:ilvl="7" w:tplc="0C0A0003" w:tentative="1">
      <w:start w:val="1"/>
      <w:numFmt w:val="bullet"/>
      <w:lvlText w:val="o"/>
      <w:lvlJc w:val="left"/>
      <w:pPr>
        <w:ind w:left="5907" w:hanging="360"/>
      </w:pPr>
      <w:rPr>
        <w:rFonts w:ascii="Courier New" w:hAnsi="Courier New" w:cs="Courier New" w:hint="default"/>
      </w:rPr>
    </w:lvl>
    <w:lvl w:ilvl="8" w:tplc="0C0A0005" w:tentative="1">
      <w:start w:val="1"/>
      <w:numFmt w:val="bullet"/>
      <w:lvlText w:val=""/>
      <w:lvlJc w:val="left"/>
      <w:pPr>
        <w:ind w:left="6627" w:hanging="360"/>
      </w:pPr>
      <w:rPr>
        <w:rFonts w:ascii="Wingdings" w:hAnsi="Wingdings" w:hint="default"/>
      </w:rPr>
    </w:lvl>
  </w:abstractNum>
  <w:abstractNum w:abstractNumId="25">
    <w:nsid w:val="2AE53BEB"/>
    <w:multiLevelType w:val="hybridMultilevel"/>
    <w:tmpl w:val="EB70A4C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6">
    <w:nsid w:val="2C1B5108"/>
    <w:multiLevelType w:val="hybridMultilevel"/>
    <w:tmpl w:val="F27C222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7">
    <w:nsid w:val="2D8625B4"/>
    <w:multiLevelType w:val="hybridMultilevel"/>
    <w:tmpl w:val="6BD0AD58"/>
    <w:lvl w:ilvl="0" w:tplc="0C0A000F">
      <w:start w:val="1"/>
      <w:numFmt w:val="decimal"/>
      <w:lvlText w:val="%1."/>
      <w:lvlJc w:val="left"/>
      <w:pPr>
        <w:ind w:left="867" w:hanging="360"/>
      </w:pPr>
    </w:lvl>
    <w:lvl w:ilvl="1" w:tplc="0C0A0019" w:tentative="1">
      <w:start w:val="1"/>
      <w:numFmt w:val="lowerLetter"/>
      <w:lvlText w:val="%2."/>
      <w:lvlJc w:val="left"/>
      <w:pPr>
        <w:ind w:left="1587" w:hanging="360"/>
      </w:pPr>
    </w:lvl>
    <w:lvl w:ilvl="2" w:tplc="0C0A001B" w:tentative="1">
      <w:start w:val="1"/>
      <w:numFmt w:val="lowerRoman"/>
      <w:lvlText w:val="%3."/>
      <w:lvlJc w:val="right"/>
      <w:pPr>
        <w:ind w:left="2307" w:hanging="180"/>
      </w:pPr>
    </w:lvl>
    <w:lvl w:ilvl="3" w:tplc="0C0A000F" w:tentative="1">
      <w:start w:val="1"/>
      <w:numFmt w:val="decimal"/>
      <w:lvlText w:val="%4."/>
      <w:lvlJc w:val="left"/>
      <w:pPr>
        <w:ind w:left="3027" w:hanging="360"/>
      </w:pPr>
    </w:lvl>
    <w:lvl w:ilvl="4" w:tplc="0C0A0019" w:tentative="1">
      <w:start w:val="1"/>
      <w:numFmt w:val="lowerLetter"/>
      <w:lvlText w:val="%5."/>
      <w:lvlJc w:val="left"/>
      <w:pPr>
        <w:ind w:left="3747" w:hanging="360"/>
      </w:pPr>
    </w:lvl>
    <w:lvl w:ilvl="5" w:tplc="0C0A001B" w:tentative="1">
      <w:start w:val="1"/>
      <w:numFmt w:val="lowerRoman"/>
      <w:lvlText w:val="%6."/>
      <w:lvlJc w:val="right"/>
      <w:pPr>
        <w:ind w:left="4467" w:hanging="180"/>
      </w:pPr>
    </w:lvl>
    <w:lvl w:ilvl="6" w:tplc="0C0A000F" w:tentative="1">
      <w:start w:val="1"/>
      <w:numFmt w:val="decimal"/>
      <w:lvlText w:val="%7."/>
      <w:lvlJc w:val="left"/>
      <w:pPr>
        <w:ind w:left="5187" w:hanging="360"/>
      </w:pPr>
    </w:lvl>
    <w:lvl w:ilvl="7" w:tplc="0C0A0019" w:tentative="1">
      <w:start w:val="1"/>
      <w:numFmt w:val="lowerLetter"/>
      <w:lvlText w:val="%8."/>
      <w:lvlJc w:val="left"/>
      <w:pPr>
        <w:ind w:left="5907" w:hanging="360"/>
      </w:pPr>
    </w:lvl>
    <w:lvl w:ilvl="8" w:tplc="0C0A001B" w:tentative="1">
      <w:start w:val="1"/>
      <w:numFmt w:val="lowerRoman"/>
      <w:lvlText w:val="%9."/>
      <w:lvlJc w:val="right"/>
      <w:pPr>
        <w:ind w:left="6627" w:hanging="180"/>
      </w:pPr>
    </w:lvl>
  </w:abstractNum>
  <w:abstractNum w:abstractNumId="28">
    <w:nsid w:val="2EB05737"/>
    <w:multiLevelType w:val="hybridMultilevel"/>
    <w:tmpl w:val="BF360E42"/>
    <w:lvl w:ilvl="0" w:tplc="714272CE">
      <w:numFmt w:val="bullet"/>
      <w:lvlText w:val="-"/>
      <w:lvlJc w:val="left"/>
      <w:pPr>
        <w:ind w:left="507" w:hanging="360"/>
      </w:pPr>
      <w:rPr>
        <w:rFonts w:ascii="Arial" w:eastAsia="Times New Roman" w:hAnsi="Arial" w:cs="Arial" w:hint="default"/>
      </w:rPr>
    </w:lvl>
    <w:lvl w:ilvl="1" w:tplc="0C0A0003" w:tentative="1">
      <w:start w:val="1"/>
      <w:numFmt w:val="bullet"/>
      <w:lvlText w:val="o"/>
      <w:lvlJc w:val="left"/>
      <w:pPr>
        <w:ind w:left="1227" w:hanging="360"/>
      </w:pPr>
      <w:rPr>
        <w:rFonts w:ascii="Courier New" w:hAnsi="Courier New" w:cs="Courier New" w:hint="default"/>
      </w:rPr>
    </w:lvl>
    <w:lvl w:ilvl="2" w:tplc="0C0A0005" w:tentative="1">
      <w:start w:val="1"/>
      <w:numFmt w:val="bullet"/>
      <w:lvlText w:val=""/>
      <w:lvlJc w:val="left"/>
      <w:pPr>
        <w:ind w:left="1947" w:hanging="360"/>
      </w:pPr>
      <w:rPr>
        <w:rFonts w:ascii="Wingdings" w:hAnsi="Wingdings" w:hint="default"/>
      </w:rPr>
    </w:lvl>
    <w:lvl w:ilvl="3" w:tplc="0C0A0001" w:tentative="1">
      <w:start w:val="1"/>
      <w:numFmt w:val="bullet"/>
      <w:lvlText w:val=""/>
      <w:lvlJc w:val="left"/>
      <w:pPr>
        <w:ind w:left="2667" w:hanging="360"/>
      </w:pPr>
      <w:rPr>
        <w:rFonts w:ascii="Symbol" w:hAnsi="Symbol" w:hint="default"/>
      </w:rPr>
    </w:lvl>
    <w:lvl w:ilvl="4" w:tplc="0C0A0003" w:tentative="1">
      <w:start w:val="1"/>
      <w:numFmt w:val="bullet"/>
      <w:lvlText w:val="o"/>
      <w:lvlJc w:val="left"/>
      <w:pPr>
        <w:ind w:left="3387" w:hanging="360"/>
      </w:pPr>
      <w:rPr>
        <w:rFonts w:ascii="Courier New" w:hAnsi="Courier New" w:cs="Courier New" w:hint="default"/>
      </w:rPr>
    </w:lvl>
    <w:lvl w:ilvl="5" w:tplc="0C0A0005" w:tentative="1">
      <w:start w:val="1"/>
      <w:numFmt w:val="bullet"/>
      <w:lvlText w:val=""/>
      <w:lvlJc w:val="left"/>
      <w:pPr>
        <w:ind w:left="4107" w:hanging="360"/>
      </w:pPr>
      <w:rPr>
        <w:rFonts w:ascii="Wingdings" w:hAnsi="Wingdings" w:hint="default"/>
      </w:rPr>
    </w:lvl>
    <w:lvl w:ilvl="6" w:tplc="0C0A0001" w:tentative="1">
      <w:start w:val="1"/>
      <w:numFmt w:val="bullet"/>
      <w:lvlText w:val=""/>
      <w:lvlJc w:val="left"/>
      <w:pPr>
        <w:ind w:left="4827" w:hanging="360"/>
      </w:pPr>
      <w:rPr>
        <w:rFonts w:ascii="Symbol" w:hAnsi="Symbol" w:hint="default"/>
      </w:rPr>
    </w:lvl>
    <w:lvl w:ilvl="7" w:tplc="0C0A0003" w:tentative="1">
      <w:start w:val="1"/>
      <w:numFmt w:val="bullet"/>
      <w:lvlText w:val="o"/>
      <w:lvlJc w:val="left"/>
      <w:pPr>
        <w:ind w:left="5547" w:hanging="360"/>
      </w:pPr>
      <w:rPr>
        <w:rFonts w:ascii="Courier New" w:hAnsi="Courier New" w:cs="Courier New" w:hint="default"/>
      </w:rPr>
    </w:lvl>
    <w:lvl w:ilvl="8" w:tplc="0C0A0005" w:tentative="1">
      <w:start w:val="1"/>
      <w:numFmt w:val="bullet"/>
      <w:lvlText w:val=""/>
      <w:lvlJc w:val="left"/>
      <w:pPr>
        <w:ind w:left="6267" w:hanging="360"/>
      </w:pPr>
      <w:rPr>
        <w:rFonts w:ascii="Wingdings" w:hAnsi="Wingdings" w:hint="default"/>
      </w:rPr>
    </w:lvl>
  </w:abstractNum>
  <w:abstractNum w:abstractNumId="29">
    <w:nsid w:val="30683EA8"/>
    <w:multiLevelType w:val="multilevel"/>
    <w:tmpl w:val="AEA8FC6A"/>
    <w:lvl w:ilvl="0">
      <w:start w:val="1"/>
      <w:numFmt w:val="decimal"/>
      <w:pStyle w:val="Titulo1"/>
      <w:lvlText w:val="%1."/>
      <w:lvlJc w:val="left"/>
      <w:pPr>
        <w:tabs>
          <w:tab w:val="num" w:pos="1134"/>
        </w:tabs>
        <w:ind w:left="1134" w:hanging="1134"/>
      </w:pPr>
      <w:rPr>
        <w:rFonts w:ascii="Times New Roman Negrita" w:hAnsi="Times New Roman Negrita" w:hint="default"/>
        <w:b/>
        <w:i w:val="0"/>
        <w:color w:val="0000FF"/>
        <w:sz w:val="22"/>
        <w:szCs w:val="22"/>
      </w:rPr>
    </w:lvl>
    <w:lvl w:ilvl="1">
      <w:start w:val="1"/>
      <w:numFmt w:val="decimal"/>
      <w:lvlText w:val="%1.%2."/>
      <w:lvlJc w:val="left"/>
      <w:pPr>
        <w:tabs>
          <w:tab w:val="num" w:pos="1134"/>
        </w:tabs>
        <w:ind w:left="1134" w:hanging="1134"/>
      </w:pPr>
      <w:rPr>
        <w:rFonts w:ascii="Times New Roman Negrita" w:hAnsi="Times New Roman Negrita" w:hint="default"/>
        <w:b/>
        <w:i w:val="0"/>
        <w:color w:val="0000FF"/>
        <w:sz w:val="22"/>
      </w:rPr>
    </w:lvl>
    <w:lvl w:ilvl="2">
      <w:start w:val="1"/>
      <w:numFmt w:val="decimal"/>
      <w:lvlText w:val="%1.%2.%3."/>
      <w:lvlJc w:val="left"/>
      <w:pPr>
        <w:tabs>
          <w:tab w:val="num" w:pos="1134"/>
        </w:tabs>
        <w:ind w:left="1134" w:hanging="1134"/>
      </w:pPr>
      <w:rPr>
        <w:rFonts w:ascii="Times New Roman Negrita" w:hAnsi="Times New Roman Negrita" w:hint="default"/>
        <w:b/>
        <w:bCs/>
        <w:i w:val="0"/>
        <w:iCs w:val="0"/>
        <w:caps w:val="0"/>
        <w:strike w:val="0"/>
        <w:dstrike w:val="0"/>
        <w:color w:val="0000FF"/>
        <w:spacing w:val="0"/>
        <w:w w:val="100"/>
        <w:kern w:val="0"/>
        <w:position w:val="0"/>
        <w:sz w:val="22"/>
        <w:u w:val="none"/>
        <w:effect w:val="none"/>
        <w:em w:val="none"/>
      </w:rPr>
    </w:lvl>
    <w:lvl w:ilvl="3">
      <w:start w:val="1"/>
      <w:numFmt w:val="decimal"/>
      <w:lvlText w:val="%1.%2.%3.%4."/>
      <w:lvlJc w:val="left"/>
      <w:pPr>
        <w:tabs>
          <w:tab w:val="num" w:pos="1418"/>
        </w:tabs>
        <w:ind w:left="1418" w:hanging="1134"/>
      </w:pPr>
      <w:rPr>
        <w:rFonts w:ascii="Arial" w:hAnsi="Arial" w:hint="default"/>
        <w:b w:val="0"/>
        <w:i w:val="0"/>
        <w:color w:val="auto"/>
        <w:sz w:val="20"/>
      </w:rPr>
    </w:lvl>
    <w:lvl w:ilvl="4">
      <w:start w:val="1"/>
      <w:numFmt w:val="decimal"/>
      <w:lvlText w:val="%1.%2.%3.%4.%5"/>
      <w:lvlJc w:val="left"/>
      <w:pPr>
        <w:tabs>
          <w:tab w:val="num" w:pos="1080"/>
        </w:tabs>
        <w:ind w:left="0" w:firstLine="0"/>
      </w:pPr>
      <w:rPr>
        <w:rFonts w:ascii="Arial" w:hAnsi="Arial" w:hint="default"/>
        <w:b w:val="0"/>
        <w:i w:val="0"/>
        <w:sz w:val="20"/>
      </w:rPr>
    </w:lvl>
    <w:lvl w:ilvl="5">
      <w:start w:val="1"/>
      <w:numFmt w:val="decimal"/>
      <w:lvlText w:val="%1.%2.%3.%4.%5.%6"/>
      <w:lvlJc w:val="left"/>
      <w:pPr>
        <w:tabs>
          <w:tab w:val="num" w:pos="1080"/>
        </w:tabs>
        <w:ind w:left="0" w:firstLine="0"/>
      </w:pPr>
      <w:rPr>
        <w:rFonts w:ascii="Arial" w:hAnsi="Arial" w:hint="default"/>
        <w:b w:val="0"/>
        <w:i w:val="0"/>
        <w:sz w:val="20"/>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30">
    <w:nsid w:val="31553CAE"/>
    <w:multiLevelType w:val="hybridMultilevel"/>
    <w:tmpl w:val="5E8CA79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1">
    <w:nsid w:val="33E10A87"/>
    <w:multiLevelType w:val="hybridMultilevel"/>
    <w:tmpl w:val="F23EF394"/>
    <w:lvl w:ilvl="0" w:tplc="5A40C494">
      <w:numFmt w:val="bullet"/>
      <w:lvlText w:val="-"/>
      <w:lvlJc w:val="left"/>
      <w:pPr>
        <w:ind w:left="507" w:hanging="360"/>
      </w:pPr>
      <w:rPr>
        <w:rFonts w:ascii="Arial" w:eastAsia="Times New Roman" w:hAnsi="Arial" w:cs="Arial" w:hint="default"/>
      </w:rPr>
    </w:lvl>
    <w:lvl w:ilvl="1" w:tplc="0C0A0003" w:tentative="1">
      <w:start w:val="1"/>
      <w:numFmt w:val="bullet"/>
      <w:lvlText w:val="o"/>
      <w:lvlJc w:val="left"/>
      <w:pPr>
        <w:ind w:left="1227" w:hanging="360"/>
      </w:pPr>
      <w:rPr>
        <w:rFonts w:ascii="Courier New" w:hAnsi="Courier New" w:cs="Courier New" w:hint="default"/>
      </w:rPr>
    </w:lvl>
    <w:lvl w:ilvl="2" w:tplc="0C0A0005" w:tentative="1">
      <w:start w:val="1"/>
      <w:numFmt w:val="bullet"/>
      <w:lvlText w:val=""/>
      <w:lvlJc w:val="left"/>
      <w:pPr>
        <w:ind w:left="1947" w:hanging="360"/>
      </w:pPr>
      <w:rPr>
        <w:rFonts w:ascii="Wingdings" w:hAnsi="Wingdings" w:hint="default"/>
      </w:rPr>
    </w:lvl>
    <w:lvl w:ilvl="3" w:tplc="0C0A0001">
      <w:start w:val="1"/>
      <w:numFmt w:val="bullet"/>
      <w:lvlText w:val=""/>
      <w:lvlJc w:val="left"/>
      <w:pPr>
        <w:ind w:left="2667" w:hanging="360"/>
      </w:pPr>
      <w:rPr>
        <w:rFonts w:ascii="Symbol" w:hAnsi="Symbol" w:hint="default"/>
      </w:rPr>
    </w:lvl>
    <w:lvl w:ilvl="4" w:tplc="0C0A0003" w:tentative="1">
      <w:start w:val="1"/>
      <w:numFmt w:val="bullet"/>
      <w:lvlText w:val="o"/>
      <w:lvlJc w:val="left"/>
      <w:pPr>
        <w:ind w:left="3387" w:hanging="360"/>
      </w:pPr>
      <w:rPr>
        <w:rFonts w:ascii="Courier New" w:hAnsi="Courier New" w:cs="Courier New" w:hint="default"/>
      </w:rPr>
    </w:lvl>
    <w:lvl w:ilvl="5" w:tplc="0C0A0005" w:tentative="1">
      <w:start w:val="1"/>
      <w:numFmt w:val="bullet"/>
      <w:lvlText w:val=""/>
      <w:lvlJc w:val="left"/>
      <w:pPr>
        <w:ind w:left="4107" w:hanging="360"/>
      </w:pPr>
      <w:rPr>
        <w:rFonts w:ascii="Wingdings" w:hAnsi="Wingdings" w:hint="default"/>
      </w:rPr>
    </w:lvl>
    <w:lvl w:ilvl="6" w:tplc="0C0A0001" w:tentative="1">
      <w:start w:val="1"/>
      <w:numFmt w:val="bullet"/>
      <w:lvlText w:val=""/>
      <w:lvlJc w:val="left"/>
      <w:pPr>
        <w:ind w:left="4827" w:hanging="360"/>
      </w:pPr>
      <w:rPr>
        <w:rFonts w:ascii="Symbol" w:hAnsi="Symbol" w:hint="default"/>
      </w:rPr>
    </w:lvl>
    <w:lvl w:ilvl="7" w:tplc="0C0A0003" w:tentative="1">
      <w:start w:val="1"/>
      <w:numFmt w:val="bullet"/>
      <w:lvlText w:val="o"/>
      <w:lvlJc w:val="left"/>
      <w:pPr>
        <w:ind w:left="5547" w:hanging="360"/>
      </w:pPr>
      <w:rPr>
        <w:rFonts w:ascii="Courier New" w:hAnsi="Courier New" w:cs="Courier New" w:hint="default"/>
      </w:rPr>
    </w:lvl>
    <w:lvl w:ilvl="8" w:tplc="0C0A0005" w:tentative="1">
      <w:start w:val="1"/>
      <w:numFmt w:val="bullet"/>
      <w:lvlText w:val=""/>
      <w:lvlJc w:val="left"/>
      <w:pPr>
        <w:ind w:left="6267" w:hanging="360"/>
      </w:pPr>
      <w:rPr>
        <w:rFonts w:ascii="Wingdings" w:hAnsi="Wingdings" w:hint="default"/>
      </w:rPr>
    </w:lvl>
  </w:abstractNum>
  <w:abstractNum w:abstractNumId="32">
    <w:nsid w:val="385A1538"/>
    <w:multiLevelType w:val="hybridMultilevel"/>
    <w:tmpl w:val="8988A97A"/>
    <w:lvl w:ilvl="0" w:tplc="0C0A0001">
      <w:start w:val="1"/>
      <w:numFmt w:val="bullet"/>
      <w:lvlText w:val=""/>
      <w:lvlJc w:val="left"/>
      <w:pPr>
        <w:ind w:left="867" w:hanging="360"/>
      </w:pPr>
      <w:rPr>
        <w:rFonts w:ascii="Symbol" w:hAnsi="Symbol" w:hint="default"/>
      </w:rPr>
    </w:lvl>
    <w:lvl w:ilvl="1" w:tplc="0C0A0003" w:tentative="1">
      <w:start w:val="1"/>
      <w:numFmt w:val="bullet"/>
      <w:lvlText w:val="o"/>
      <w:lvlJc w:val="left"/>
      <w:pPr>
        <w:ind w:left="1587" w:hanging="360"/>
      </w:pPr>
      <w:rPr>
        <w:rFonts w:ascii="Courier New" w:hAnsi="Courier New" w:cs="Courier New" w:hint="default"/>
      </w:rPr>
    </w:lvl>
    <w:lvl w:ilvl="2" w:tplc="0C0A0005" w:tentative="1">
      <w:start w:val="1"/>
      <w:numFmt w:val="bullet"/>
      <w:lvlText w:val=""/>
      <w:lvlJc w:val="left"/>
      <w:pPr>
        <w:ind w:left="2307" w:hanging="360"/>
      </w:pPr>
      <w:rPr>
        <w:rFonts w:ascii="Wingdings" w:hAnsi="Wingdings" w:hint="default"/>
      </w:rPr>
    </w:lvl>
    <w:lvl w:ilvl="3" w:tplc="0C0A0001" w:tentative="1">
      <w:start w:val="1"/>
      <w:numFmt w:val="bullet"/>
      <w:lvlText w:val=""/>
      <w:lvlJc w:val="left"/>
      <w:pPr>
        <w:ind w:left="3027" w:hanging="360"/>
      </w:pPr>
      <w:rPr>
        <w:rFonts w:ascii="Symbol" w:hAnsi="Symbol" w:hint="default"/>
      </w:rPr>
    </w:lvl>
    <w:lvl w:ilvl="4" w:tplc="0C0A0003" w:tentative="1">
      <w:start w:val="1"/>
      <w:numFmt w:val="bullet"/>
      <w:lvlText w:val="o"/>
      <w:lvlJc w:val="left"/>
      <w:pPr>
        <w:ind w:left="3747" w:hanging="360"/>
      </w:pPr>
      <w:rPr>
        <w:rFonts w:ascii="Courier New" w:hAnsi="Courier New" w:cs="Courier New" w:hint="default"/>
      </w:rPr>
    </w:lvl>
    <w:lvl w:ilvl="5" w:tplc="0C0A0005" w:tentative="1">
      <w:start w:val="1"/>
      <w:numFmt w:val="bullet"/>
      <w:lvlText w:val=""/>
      <w:lvlJc w:val="left"/>
      <w:pPr>
        <w:ind w:left="4467" w:hanging="360"/>
      </w:pPr>
      <w:rPr>
        <w:rFonts w:ascii="Wingdings" w:hAnsi="Wingdings" w:hint="default"/>
      </w:rPr>
    </w:lvl>
    <w:lvl w:ilvl="6" w:tplc="0C0A0001" w:tentative="1">
      <w:start w:val="1"/>
      <w:numFmt w:val="bullet"/>
      <w:lvlText w:val=""/>
      <w:lvlJc w:val="left"/>
      <w:pPr>
        <w:ind w:left="5187" w:hanging="360"/>
      </w:pPr>
      <w:rPr>
        <w:rFonts w:ascii="Symbol" w:hAnsi="Symbol" w:hint="default"/>
      </w:rPr>
    </w:lvl>
    <w:lvl w:ilvl="7" w:tplc="0C0A0003" w:tentative="1">
      <w:start w:val="1"/>
      <w:numFmt w:val="bullet"/>
      <w:lvlText w:val="o"/>
      <w:lvlJc w:val="left"/>
      <w:pPr>
        <w:ind w:left="5907" w:hanging="360"/>
      </w:pPr>
      <w:rPr>
        <w:rFonts w:ascii="Courier New" w:hAnsi="Courier New" w:cs="Courier New" w:hint="default"/>
      </w:rPr>
    </w:lvl>
    <w:lvl w:ilvl="8" w:tplc="0C0A0005" w:tentative="1">
      <w:start w:val="1"/>
      <w:numFmt w:val="bullet"/>
      <w:lvlText w:val=""/>
      <w:lvlJc w:val="left"/>
      <w:pPr>
        <w:ind w:left="6627" w:hanging="360"/>
      </w:pPr>
      <w:rPr>
        <w:rFonts w:ascii="Wingdings" w:hAnsi="Wingdings" w:hint="default"/>
      </w:rPr>
    </w:lvl>
  </w:abstractNum>
  <w:abstractNum w:abstractNumId="33">
    <w:nsid w:val="39AD5861"/>
    <w:multiLevelType w:val="hybridMultilevel"/>
    <w:tmpl w:val="B5AE775C"/>
    <w:lvl w:ilvl="0" w:tplc="0C0A0001">
      <w:start w:val="1"/>
      <w:numFmt w:val="bullet"/>
      <w:lvlText w:val=""/>
      <w:lvlJc w:val="left"/>
      <w:pPr>
        <w:ind w:left="720" w:hanging="360"/>
      </w:pPr>
      <w:rPr>
        <w:rFonts w:ascii="Symbol" w:hAnsi="Symbol"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4">
    <w:nsid w:val="3B696F5F"/>
    <w:multiLevelType w:val="hybridMultilevel"/>
    <w:tmpl w:val="4FA4D89E"/>
    <w:lvl w:ilvl="0" w:tplc="FFFFFFFF">
      <w:start w:val="1"/>
      <w:numFmt w:val="lowerRoman"/>
      <w:pStyle w:val="ititulo"/>
      <w:lvlText w:val="%1."/>
      <w:lvlJc w:val="righ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5">
    <w:nsid w:val="3C037073"/>
    <w:multiLevelType w:val="multilevel"/>
    <w:tmpl w:val="3D9E57BC"/>
    <w:lvl w:ilvl="0">
      <w:start w:val="1"/>
      <w:numFmt w:val="decimal"/>
      <w:pStyle w:val="EstiloTITULO-1Arial14pt"/>
      <w:lvlText w:val="%1.-"/>
      <w:lvlJc w:val="left"/>
      <w:pPr>
        <w:tabs>
          <w:tab w:val="num" w:pos="1134"/>
        </w:tabs>
        <w:ind w:left="1134" w:hanging="1134"/>
      </w:pPr>
      <w:rPr>
        <w:rFonts w:ascii="Times New Roman Negrita" w:hAnsi="Times New Roman Negrita" w:hint="default"/>
        <w:b/>
        <w:i/>
        <w:caps w:val="0"/>
        <w:color w:val="auto"/>
        <w:sz w:val="24"/>
        <w:u w:val="none"/>
      </w:rPr>
    </w:lvl>
    <w:lvl w:ilvl="1">
      <w:start w:val="1"/>
      <w:numFmt w:val="decimal"/>
      <w:lvlText w:val="%1.%2.-"/>
      <w:lvlJc w:val="left"/>
      <w:pPr>
        <w:tabs>
          <w:tab w:val="num" w:pos="1134"/>
        </w:tabs>
        <w:ind w:left="1134" w:hanging="1134"/>
      </w:pPr>
      <w:rPr>
        <w:rFonts w:ascii="Times New Roman Negrita" w:hAnsi="Times New Roman Negrita" w:hint="default"/>
        <w:b/>
        <w:i/>
        <w:caps w:val="0"/>
        <w:color w:val="auto"/>
        <w:sz w:val="24"/>
        <w:u w:val="none"/>
      </w:rPr>
    </w:lvl>
    <w:lvl w:ilvl="2">
      <w:start w:val="1"/>
      <w:numFmt w:val="decimal"/>
      <w:lvlText w:val="%1.%2.%3.-"/>
      <w:lvlJc w:val="left"/>
      <w:pPr>
        <w:tabs>
          <w:tab w:val="num" w:pos="1134"/>
        </w:tabs>
        <w:ind w:left="1134" w:hanging="1134"/>
      </w:pPr>
      <w:rPr>
        <w:rFonts w:ascii="Times New Roman" w:hAnsi="Times New Roman" w:hint="default"/>
        <w:b w:val="0"/>
        <w:i/>
        <w:caps w:val="0"/>
        <w:color w:val="auto"/>
        <w:sz w:val="24"/>
        <w:u w:val="none"/>
      </w:rPr>
    </w:lvl>
    <w:lvl w:ilvl="3">
      <w:start w:val="1"/>
      <w:numFmt w:val="decimal"/>
      <w:lvlText w:val="%1.%2.%3.%4.-"/>
      <w:lvlJc w:val="left"/>
      <w:pPr>
        <w:tabs>
          <w:tab w:val="num" w:pos="1134"/>
        </w:tabs>
        <w:ind w:left="1134" w:hanging="1134"/>
      </w:pPr>
      <w:rPr>
        <w:rFonts w:ascii="Times New Roman" w:hAnsi="Times New Roman" w:hint="default"/>
        <w:b w:val="0"/>
        <w:i/>
        <w:color w:val="auto"/>
        <w:sz w:val="24"/>
        <w:u w:val="none"/>
      </w:rPr>
    </w:lvl>
    <w:lvl w:ilvl="4">
      <w:start w:val="1"/>
      <w:numFmt w:val="decimal"/>
      <w:lvlText w:val="%1.%2.%3.%4.%5."/>
      <w:lvlJc w:val="left"/>
      <w:pPr>
        <w:tabs>
          <w:tab w:val="num" w:pos="1134"/>
        </w:tabs>
        <w:ind w:left="1134" w:hanging="1134"/>
      </w:pPr>
      <w:rPr>
        <w:rFonts w:ascii="Times New Roman" w:hAnsi="Times New Roman" w:hint="default"/>
        <w:b/>
        <w:i w:val="0"/>
        <w:sz w:val="22"/>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6">
    <w:nsid w:val="3C58347D"/>
    <w:multiLevelType w:val="multilevel"/>
    <w:tmpl w:val="B9740A68"/>
    <w:lvl w:ilvl="0">
      <w:start w:val="1"/>
      <w:numFmt w:val="decimal"/>
      <w:suff w:val="space"/>
      <w:lvlText w:val="%1."/>
      <w:lvlJc w:val="left"/>
      <w:pPr>
        <w:ind w:left="927" w:hanging="360"/>
      </w:pPr>
      <w:rPr>
        <w:rFonts w:hint="default"/>
        <w:i w:val="0"/>
      </w:rPr>
    </w:lvl>
    <w:lvl w:ilvl="1">
      <w:start w:val="1"/>
      <w:numFmt w:val="decimal"/>
      <w:pStyle w:val="TITULO-2"/>
      <w:isLgl/>
      <w:lvlText w:val="%1.%2."/>
      <w:lvlJc w:val="left"/>
      <w:pPr>
        <w:tabs>
          <w:tab w:val="num" w:pos="792"/>
        </w:tabs>
        <w:ind w:left="792" w:hanging="432"/>
      </w:pPr>
      <w:rPr>
        <w:rFonts w:hint="default"/>
        <w:sz w:val="24"/>
        <w:szCs w:val="24"/>
      </w:rPr>
    </w:lvl>
    <w:lvl w:ilvl="2">
      <w:start w:val="1"/>
      <w:numFmt w:val="decimal"/>
      <w:pStyle w:val="TITULO-3"/>
      <w:lvlText w:val="%1.%2.%3."/>
      <w:lvlJc w:val="left"/>
      <w:pPr>
        <w:tabs>
          <w:tab w:val="num" w:pos="1146"/>
        </w:tabs>
        <w:ind w:left="930" w:hanging="504"/>
      </w:pPr>
      <w:rPr>
        <w:rFonts w:ascii="Arial" w:hAnsi="Arial" w:cs="Arial" w:hint="default"/>
        <w:lang w:val="es-ES_tradnl"/>
      </w:rPr>
    </w:lvl>
    <w:lvl w:ilvl="3">
      <w:start w:val="1"/>
      <w:numFmt w:val="decimal"/>
      <w:pStyle w:val="TITULO-4"/>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37">
    <w:nsid w:val="401A70F1"/>
    <w:multiLevelType w:val="hybridMultilevel"/>
    <w:tmpl w:val="5506352C"/>
    <w:lvl w:ilvl="0" w:tplc="080A0001">
      <w:start w:val="1"/>
      <w:numFmt w:val="bullet"/>
      <w:lvlText w:val=""/>
      <w:lvlJc w:val="left"/>
      <w:pPr>
        <w:ind w:left="780" w:hanging="360"/>
      </w:pPr>
      <w:rPr>
        <w:rFonts w:ascii="Symbol" w:hAnsi="Symbol" w:hint="default"/>
      </w:rPr>
    </w:lvl>
    <w:lvl w:ilvl="1" w:tplc="080A0003" w:tentative="1">
      <w:start w:val="1"/>
      <w:numFmt w:val="bullet"/>
      <w:lvlText w:val="o"/>
      <w:lvlJc w:val="left"/>
      <w:pPr>
        <w:ind w:left="1500" w:hanging="360"/>
      </w:pPr>
      <w:rPr>
        <w:rFonts w:ascii="Courier New" w:hAnsi="Courier New" w:cs="Courier New" w:hint="default"/>
      </w:rPr>
    </w:lvl>
    <w:lvl w:ilvl="2" w:tplc="080A0005" w:tentative="1">
      <w:start w:val="1"/>
      <w:numFmt w:val="bullet"/>
      <w:lvlText w:val=""/>
      <w:lvlJc w:val="left"/>
      <w:pPr>
        <w:ind w:left="2220" w:hanging="360"/>
      </w:pPr>
      <w:rPr>
        <w:rFonts w:ascii="Wingdings" w:hAnsi="Wingdings" w:hint="default"/>
      </w:rPr>
    </w:lvl>
    <w:lvl w:ilvl="3" w:tplc="080A0001" w:tentative="1">
      <w:start w:val="1"/>
      <w:numFmt w:val="bullet"/>
      <w:lvlText w:val=""/>
      <w:lvlJc w:val="left"/>
      <w:pPr>
        <w:ind w:left="2940" w:hanging="360"/>
      </w:pPr>
      <w:rPr>
        <w:rFonts w:ascii="Symbol" w:hAnsi="Symbol" w:hint="default"/>
      </w:rPr>
    </w:lvl>
    <w:lvl w:ilvl="4" w:tplc="080A0003" w:tentative="1">
      <w:start w:val="1"/>
      <w:numFmt w:val="bullet"/>
      <w:lvlText w:val="o"/>
      <w:lvlJc w:val="left"/>
      <w:pPr>
        <w:ind w:left="3660" w:hanging="360"/>
      </w:pPr>
      <w:rPr>
        <w:rFonts w:ascii="Courier New" w:hAnsi="Courier New" w:cs="Courier New" w:hint="default"/>
      </w:rPr>
    </w:lvl>
    <w:lvl w:ilvl="5" w:tplc="080A0005" w:tentative="1">
      <w:start w:val="1"/>
      <w:numFmt w:val="bullet"/>
      <w:lvlText w:val=""/>
      <w:lvlJc w:val="left"/>
      <w:pPr>
        <w:ind w:left="4380" w:hanging="360"/>
      </w:pPr>
      <w:rPr>
        <w:rFonts w:ascii="Wingdings" w:hAnsi="Wingdings" w:hint="default"/>
      </w:rPr>
    </w:lvl>
    <w:lvl w:ilvl="6" w:tplc="080A0001" w:tentative="1">
      <w:start w:val="1"/>
      <w:numFmt w:val="bullet"/>
      <w:lvlText w:val=""/>
      <w:lvlJc w:val="left"/>
      <w:pPr>
        <w:ind w:left="5100" w:hanging="360"/>
      </w:pPr>
      <w:rPr>
        <w:rFonts w:ascii="Symbol" w:hAnsi="Symbol" w:hint="default"/>
      </w:rPr>
    </w:lvl>
    <w:lvl w:ilvl="7" w:tplc="080A0003" w:tentative="1">
      <w:start w:val="1"/>
      <w:numFmt w:val="bullet"/>
      <w:lvlText w:val="o"/>
      <w:lvlJc w:val="left"/>
      <w:pPr>
        <w:ind w:left="5820" w:hanging="360"/>
      </w:pPr>
      <w:rPr>
        <w:rFonts w:ascii="Courier New" w:hAnsi="Courier New" w:cs="Courier New" w:hint="default"/>
      </w:rPr>
    </w:lvl>
    <w:lvl w:ilvl="8" w:tplc="080A0005" w:tentative="1">
      <w:start w:val="1"/>
      <w:numFmt w:val="bullet"/>
      <w:lvlText w:val=""/>
      <w:lvlJc w:val="left"/>
      <w:pPr>
        <w:ind w:left="6540" w:hanging="360"/>
      </w:pPr>
      <w:rPr>
        <w:rFonts w:ascii="Wingdings" w:hAnsi="Wingdings" w:hint="default"/>
      </w:rPr>
    </w:lvl>
  </w:abstractNum>
  <w:abstractNum w:abstractNumId="38">
    <w:nsid w:val="427842B3"/>
    <w:multiLevelType w:val="hybridMultilevel"/>
    <w:tmpl w:val="1DF0ECA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9">
    <w:nsid w:val="433E5A2A"/>
    <w:multiLevelType w:val="hybridMultilevel"/>
    <w:tmpl w:val="D55CCA3E"/>
    <w:lvl w:ilvl="0" w:tplc="0C0A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0">
    <w:nsid w:val="45D416A1"/>
    <w:multiLevelType w:val="hybridMultilevel"/>
    <w:tmpl w:val="9432BBC4"/>
    <w:lvl w:ilvl="0" w:tplc="FFFFFFFF">
      <w:numFmt w:val="decimal"/>
      <w:pStyle w:val="Estilo2"/>
      <w:lvlText w:val="%1"/>
      <w:lvlJc w:val="left"/>
      <w:pPr>
        <w:tabs>
          <w:tab w:val="num" w:pos="0"/>
        </w:tabs>
        <w:ind w:left="0" w:firstLine="0"/>
      </w:pPr>
      <w:rPr>
        <w:rFonts w:hint="default"/>
      </w:rPr>
    </w:lvl>
    <w:lvl w:ilvl="1" w:tplc="FFFFFFFF">
      <w:numFmt w:val="none"/>
      <w:lvlText w:val=""/>
      <w:lvlJc w:val="left"/>
      <w:pPr>
        <w:tabs>
          <w:tab w:val="num" w:pos="360"/>
        </w:tabs>
      </w:pPr>
    </w:lvl>
    <w:lvl w:ilvl="2" w:tplc="FFFFFFFF">
      <w:numFmt w:val="none"/>
      <w:lvlText w:val=""/>
      <w:lvlJc w:val="left"/>
      <w:pPr>
        <w:tabs>
          <w:tab w:val="num" w:pos="360"/>
        </w:tabs>
      </w:pPr>
    </w:lvl>
    <w:lvl w:ilvl="3" w:tplc="FFFFFFFF">
      <w:numFmt w:val="none"/>
      <w:lvlText w:val=""/>
      <w:lvlJc w:val="left"/>
      <w:pPr>
        <w:tabs>
          <w:tab w:val="num" w:pos="360"/>
        </w:tabs>
      </w:pPr>
    </w:lvl>
    <w:lvl w:ilvl="4" w:tplc="FFFFFFFF">
      <w:numFmt w:val="none"/>
      <w:lvlText w:val=""/>
      <w:lvlJc w:val="left"/>
      <w:pPr>
        <w:tabs>
          <w:tab w:val="num" w:pos="360"/>
        </w:tabs>
      </w:pPr>
    </w:lvl>
    <w:lvl w:ilvl="5" w:tplc="FFFFFFFF">
      <w:numFmt w:val="none"/>
      <w:lvlText w:val=""/>
      <w:lvlJc w:val="left"/>
      <w:pPr>
        <w:tabs>
          <w:tab w:val="num" w:pos="360"/>
        </w:tabs>
      </w:pPr>
    </w:lvl>
    <w:lvl w:ilvl="6" w:tplc="FFFFFFFF">
      <w:numFmt w:val="none"/>
      <w:lvlText w:val=""/>
      <w:lvlJc w:val="left"/>
      <w:pPr>
        <w:tabs>
          <w:tab w:val="num" w:pos="360"/>
        </w:tabs>
      </w:pPr>
    </w:lvl>
    <w:lvl w:ilvl="7" w:tplc="FFFFFFFF">
      <w:numFmt w:val="none"/>
      <w:lvlText w:val=""/>
      <w:lvlJc w:val="left"/>
      <w:pPr>
        <w:tabs>
          <w:tab w:val="num" w:pos="360"/>
        </w:tabs>
      </w:pPr>
    </w:lvl>
    <w:lvl w:ilvl="8" w:tplc="FFFFFFFF">
      <w:numFmt w:val="none"/>
      <w:lvlText w:val=""/>
      <w:lvlJc w:val="left"/>
      <w:pPr>
        <w:tabs>
          <w:tab w:val="num" w:pos="360"/>
        </w:tabs>
      </w:pPr>
    </w:lvl>
  </w:abstractNum>
  <w:abstractNum w:abstractNumId="41">
    <w:nsid w:val="471B2985"/>
    <w:multiLevelType w:val="singleLevel"/>
    <w:tmpl w:val="958CA9C6"/>
    <w:lvl w:ilvl="0">
      <w:numFmt w:val="bullet"/>
      <w:pStyle w:val="GUION0"/>
      <w:lvlText w:val=""/>
      <w:lvlJc w:val="left"/>
      <w:pPr>
        <w:tabs>
          <w:tab w:val="num" w:pos="1494"/>
        </w:tabs>
        <w:ind w:left="1494" w:hanging="360"/>
      </w:pPr>
      <w:rPr>
        <w:rFonts w:ascii="Symbol" w:hAnsi="Symbol" w:hint="default"/>
      </w:rPr>
    </w:lvl>
  </w:abstractNum>
  <w:abstractNum w:abstractNumId="42">
    <w:nsid w:val="4A8C27D9"/>
    <w:multiLevelType w:val="multilevel"/>
    <w:tmpl w:val="E1F8A362"/>
    <w:lvl w:ilvl="0">
      <w:start w:val="1"/>
      <w:numFmt w:val="decimal"/>
      <w:pStyle w:val="TTULO1OFERTA"/>
      <w:lvlText w:val="%1."/>
      <w:lvlJc w:val="left"/>
      <w:pPr>
        <w:tabs>
          <w:tab w:val="num" w:pos="1134"/>
        </w:tabs>
        <w:ind w:left="1134" w:hanging="1134"/>
      </w:pPr>
      <w:rPr>
        <w:rFonts w:ascii="Times New Roman Negrita" w:hAnsi="Times New Roman Negrita" w:hint="default"/>
        <w:b/>
        <w:i w:val="0"/>
        <w:color w:val="0000FF"/>
        <w:sz w:val="22"/>
      </w:rPr>
    </w:lvl>
    <w:lvl w:ilvl="1">
      <w:start w:val="1"/>
      <w:numFmt w:val="decimal"/>
      <w:lvlText w:val="%1.%2."/>
      <w:lvlJc w:val="left"/>
      <w:pPr>
        <w:tabs>
          <w:tab w:val="num" w:pos="1134"/>
        </w:tabs>
        <w:ind w:left="1134" w:hanging="1134"/>
      </w:pPr>
      <w:rPr>
        <w:rFonts w:ascii="Times New Roman Negrita" w:hAnsi="Times New Roman Negrita" w:hint="default"/>
        <w:b/>
        <w:i w:val="0"/>
        <w:color w:val="0000FF"/>
        <w:sz w:val="22"/>
      </w:rPr>
    </w:lvl>
    <w:lvl w:ilvl="2">
      <w:start w:val="1"/>
      <w:numFmt w:val="decimal"/>
      <w:lvlText w:val="%1.%2.%3."/>
      <w:lvlJc w:val="left"/>
      <w:pPr>
        <w:tabs>
          <w:tab w:val="num" w:pos="1134"/>
        </w:tabs>
        <w:ind w:left="1134" w:hanging="1134"/>
      </w:pPr>
      <w:rPr>
        <w:rFonts w:ascii="Arial" w:hAnsi="Arial" w:hint="default"/>
        <w:b w:val="0"/>
        <w:bCs/>
        <w:i w:val="0"/>
        <w:iCs w:val="0"/>
        <w:caps w:val="0"/>
        <w:strike w:val="0"/>
        <w:dstrike w:val="0"/>
        <w:color w:val="000000"/>
        <w:spacing w:val="0"/>
        <w:w w:val="100"/>
        <w:kern w:val="0"/>
        <w:position w:val="0"/>
        <w:sz w:val="20"/>
        <w:u w:val="none"/>
        <w:effect w:val="none"/>
        <w:em w:val="none"/>
      </w:rPr>
    </w:lvl>
    <w:lvl w:ilvl="3">
      <w:start w:val="1"/>
      <w:numFmt w:val="decimal"/>
      <w:lvlText w:val="%1.%2.%3.%4."/>
      <w:lvlJc w:val="left"/>
      <w:pPr>
        <w:tabs>
          <w:tab w:val="num" w:pos="1418"/>
        </w:tabs>
        <w:ind w:left="1418" w:hanging="1134"/>
      </w:pPr>
      <w:rPr>
        <w:rFonts w:ascii="Arial" w:hAnsi="Arial" w:hint="default"/>
        <w:b w:val="0"/>
        <w:i w:val="0"/>
        <w:color w:val="auto"/>
        <w:sz w:val="20"/>
      </w:rPr>
    </w:lvl>
    <w:lvl w:ilvl="4">
      <w:start w:val="1"/>
      <w:numFmt w:val="decimal"/>
      <w:lvlText w:val="%1.%2.%3.%4.%5"/>
      <w:lvlJc w:val="left"/>
      <w:pPr>
        <w:tabs>
          <w:tab w:val="num" w:pos="1080"/>
        </w:tabs>
        <w:ind w:left="0" w:firstLine="0"/>
      </w:pPr>
      <w:rPr>
        <w:rFonts w:ascii="Arial" w:hAnsi="Arial" w:hint="default"/>
        <w:b w:val="0"/>
        <w:i w:val="0"/>
        <w:sz w:val="20"/>
      </w:rPr>
    </w:lvl>
    <w:lvl w:ilvl="5">
      <w:start w:val="1"/>
      <w:numFmt w:val="decimal"/>
      <w:lvlText w:val="%1.%2.%3.%4.%5.%6"/>
      <w:lvlJc w:val="left"/>
      <w:pPr>
        <w:tabs>
          <w:tab w:val="num" w:pos="1080"/>
        </w:tabs>
        <w:ind w:left="0" w:firstLine="0"/>
      </w:pPr>
      <w:rPr>
        <w:rFonts w:ascii="Arial" w:hAnsi="Arial" w:hint="default"/>
        <w:b w:val="0"/>
        <w:i w:val="0"/>
        <w:sz w:val="20"/>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43">
    <w:nsid w:val="4B87407F"/>
    <w:multiLevelType w:val="hybridMultilevel"/>
    <w:tmpl w:val="2B060CF6"/>
    <w:lvl w:ilvl="0" w:tplc="0C0A0001">
      <w:start w:val="1"/>
      <w:numFmt w:val="bullet"/>
      <w:lvlText w:val=""/>
      <w:lvlJc w:val="left"/>
      <w:pPr>
        <w:ind w:left="867" w:hanging="360"/>
      </w:pPr>
      <w:rPr>
        <w:rFonts w:ascii="Symbol" w:hAnsi="Symbol" w:hint="default"/>
      </w:rPr>
    </w:lvl>
    <w:lvl w:ilvl="1" w:tplc="0C0A0003">
      <w:start w:val="1"/>
      <w:numFmt w:val="bullet"/>
      <w:lvlText w:val="o"/>
      <w:lvlJc w:val="left"/>
      <w:pPr>
        <w:ind w:left="1587" w:hanging="360"/>
      </w:pPr>
      <w:rPr>
        <w:rFonts w:ascii="Courier New" w:hAnsi="Courier New" w:cs="Courier New" w:hint="default"/>
      </w:rPr>
    </w:lvl>
    <w:lvl w:ilvl="2" w:tplc="0C0A0005">
      <w:start w:val="1"/>
      <w:numFmt w:val="bullet"/>
      <w:lvlText w:val=""/>
      <w:lvlJc w:val="left"/>
      <w:pPr>
        <w:ind w:left="2307" w:hanging="360"/>
      </w:pPr>
      <w:rPr>
        <w:rFonts w:ascii="Wingdings" w:hAnsi="Wingdings" w:hint="default"/>
      </w:rPr>
    </w:lvl>
    <w:lvl w:ilvl="3" w:tplc="0C0A0001">
      <w:start w:val="1"/>
      <w:numFmt w:val="bullet"/>
      <w:lvlText w:val=""/>
      <w:lvlJc w:val="left"/>
      <w:pPr>
        <w:ind w:left="3027" w:hanging="360"/>
      </w:pPr>
      <w:rPr>
        <w:rFonts w:ascii="Symbol" w:hAnsi="Symbol" w:hint="default"/>
      </w:rPr>
    </w:lvl>
    <w:lvl w:ilvl="4" w:tplc="0C0A0003">
      <w:start w:val="1"/>
      <w:numFmt w:val="bullet"/>
      <w:lvlText w:val="o"/>
      <w:lvlJc w:val="left"/>
      <w:pPr>
        <w:ind w:left="3747" w:hanging="360"/>
      </w:pPr>
      <w:rPr>
        <w:rFonts w:ascii="Courier New" w:hAnsi="Courier New" w:cs="Courier New" w:hint="default"/>
      </w:rPr>
    </w:lvl>
    <w:lvl w:ilvl="5" w:tplc="0C0A0005" w:tentative="1">
      <w:start w:val="1"/>
      <w:numFmt w:val="bullet"/>
      <w:lvlText w:val=""/>
      <w:lvlJc w:val="left"/>
      <w:pPr>
        <w:ind w:left="4467" w:hanging="360"/>
      </w:pPr>
      <w:rPr>
        <w:rFonts w:ascii="Wingdings" w:hAnsi="Wingdings" w:hint="default"/>
      </w:rPr>
    </w:lvl>
    <w:lvl w:ilvl="6" w:tplc="0C0A0001" w:tentative="1">
      <w:start w:val="1"/>
      <w:numFmt w:val="bullet"/>
      <w:lvlText w:val=""/>
      <w:lvlJc w:val="left"/>
      <w:pPr>
        <w:ind w:left="5187" w:hanging="360"/>
      </w:pPr>
      <w:rPr>
        <w:rFonts w:ascii="Symbol" w:hAnsi="Symbol" w:hint="default"/>
      </w:rPr>
    </w:lvl>
    <w:lvl w:ilvl="7" w:tplc="0C0A0003" w:tentative="1">
      <w:start w:val="1"/>
      <w:numFmt w:val="bullet"/>
      <w:lvlText w:val="o"/>
      <w:lvlJc w:val="left"/>
      <w:pPr>
        <w:ind w:left="5907" w:hanging="360"/>
      </w:pPr>
      <w:rPr>
        <w:rFonts w:ascii="Courier New" w:hAnsi="Courier New" w:cs="Courier New" w:hint="default"/>
      </w:rPr>
    </w:lvl>
    <w:lvl w:ilvl="8" w:tplc="0C0A0005" w:tentative="1">
      <w:start w:val="1"/>
      <w:numFmt w:val="bullet"/>
      <w:lvlText w:val=""/>
      <w:lvlJc w:val="left"/>
      <w:pPr>
        <w:ind w:left="6627" w:hanging="360"/>
      </w:pPr>
      <w:rPr>
        <w:rFonts w:ascii="Wingdings" w:hAnsi="Wingdings" w:hint="default"/>
      </w:rPr>
    </w:lvl>
  </w:abstractNum>
  <w:abstractNum w:abstractNumId="44">
    <w:nsid w:val="4BA36F61"/>
    <w:multiLevelType w:val="hybridMultilevel"/>
    <w:tmpl w:val="5AA03D3C"/>
    <w:lvl w:ilvl="0" w:tplc="0C0A0001">
      <w:start w:val="1"/>
      <w:numFmt w:val="bullet"/>
      <w:lvlText w:val=""/>
      <w:lvlJc w:val="left"/>
      <w:pPr>
        <w:ind w:left="867" w:hanging="360"/>
      </w:pPr>
      <w:rPr>
        <w:rFonts w:ascii="Symbol" w:hAnsi="Symbol" w:hint="default"/>
      </w:rPr>
    </w:lvl>
    <w:lvl w:ilvl="1" w:tplc="0C0A0003">
      <w:start w:val="1"/>
      <w:numFmt w:val="bullet"/>
      <w:lvlText w:val="o"/>
      <w:lvlJc w:val="left"/>
      <w:pPr>
        <w:ind w:left="1587" w:hanging="360"/>
      </w:pPr>
      <w:rPr>
        <w:rFonts w:ascii="Courier New" w:hAnsi="Courier New" w:cs="Courier New" w:hint="default"/>
      </w:rPr>
    </w:lvl>
    <w:lvl w:ilvl="2" w:tplc="0C0A0005" w:tentative="1">
      <w:start w:val="1"/>
      <w:numFmt w:val="bullet"/>
      <w:lvlText w:val=""/>
      <w:lvlJc w:val="left"/>
      <w:pPr>
        <w:ind w:left="2307" w:hanging="360"/>
      </w:pPr>
      <w:rPr>
        <w:rFonts w:ascii="Wingdings" w:hAnsi="Wingdings" w:hint="default"/>
      </w:rPr>
    </w:lvl>
    <w:lvl w:ilvl="3" w:tplc="0C0A0001" w:tentative="1">
      <w:start w:val="1"/>
      <w:numFmt w:val="bullet"/>
      <w:lvlText w:val=""/>
      <w:lvlJc w:val="left"/>
      <w:pPr>
        <w:ind w:left="3027" w:hanging="360"/>
      </w:pPr>
      <w:rPr>
        <w:rFonts w:ascii="Symbol" w:hAnsi="Symbol" w:hint="default"/>
      </w:rPr>
    </w:lvl>
    <w:lvl w:ilvl="4" w:tplc="0C0A0003" w:tentative="1">
      <w:start w:val="1"/>
      <w:numFmt w:val="bullet"/>
      <w:lvlText w:val="o"/>
      <w:lvlJc w:val="left"/>
      <w:pPr>
        <w:ind w:left="3747" w:hanging="360"/>
      </w:pPr>
      <w:rPr>
        <w:rFonts w:ascii="Courier New" w:hAnsi="Courier New" w:cs="Courier New" w:hint="default"/>
      </w:rPr>
    </w:lvl>
    <w:lvl w:ilvl="5" w:tplc="0C0A0005" w:tentative="1">
      <w:start w:val="1"/>
      <w:numFmt w:val="bullet"/>
      <w:lvlText w:val=""/>
      <w:lvlJc w:val="left"/>
      <w:pPr>
        <w:ind w:left="4467" w:hanging="360"/>
      </w:pPr>
      <w:rPr>
        <w:rFonts w:ascii="Wingdings" w:hAnsi="Wingdings" w:hint="default"/>
      </w:rPr>
    </w:lvl>
    <w:lvl w:ilvl="6" w:tplc="0C0A0001" w:tentative="1">
      <w:start w:val="1"/>
      <w:numFmt w:val="bullet"/>
      <w:lvlText w:val=""/>
      <w:lvlJc w:val="left"/>
      <w:pPr>
        <w:ind w:left="5187" w:hanging="360"/>
      </w:pPr>
      <w:rPr>
        <w:rFonts w:ascii="Symbol" w:hAnsi="Symbol" w:hint="default"/>
      </w:rPr>
    </w:lvl>
    <w:lvl w:ilvl="7" w:tplc="0C0A0003" w:tentative="1">
      <w:start w:val="1"/>
      <w:numFmt w:val="bullet"/>
      <w:lvlText w:val="o"/>
      <w:lvlJc w:val="left"/>
      <w:pPr>
        <w:ind w:left="5907" w:hanging="360"/>
      </w:pPr>
      <w:rPr>
        <w:rFonts w:ascii="Courier New" w:hAnsi="Courier New" w:cs="Courier New" w:hint="default"/>
      </w:rPr>
    </w:lvl>
    <w:lvl w:ilvl="8" w:tplc="0C0A0005" w:tentative="1">
      <w:start w:val="1"/>
      <w:numFmt w:val="bullet"/>
      <w:lvlText w:val=""/>
      <w:lvlJc w:val="left"/>
      <w:pPr>
        <w:ind w:left="6627" w:hanging="360"/>
      </w:pPr>
      <w:rPr>
        <w:rFonts w:ascii="Wingdings" w:hAnsi="Wingdings" w:hint="default"/>
      </w:rPr>
    </w:lvl>
  </w:abstractNum>
  <w:abstractNum w:abstractNumId="45">
    <w:nsid w:val="4C7747E8"/>
    <w:multiLevelType w:val="hybridMultilevel"/>
    <w:tmpl w:val="3BE4FDBE"/>
    <w:lvl w:ilvl="0" w:tplc="60760730">
      <w:start w:val="1"/>
      <w:numFmt w:val="bullet"/>
      <w:pStyle w:val="VietasESP"/>
      <w:lvlText w:val=""/>
      <w:lvlJc w:val="left"/>
      <w:pPr>
        <w:ind w:left="928" w:hanging="360"/>
      </w:pPr>
      <w:rPr>
        <w:rFonts w:ascii="Wingdings 2" w:hAnsi="Wingdings 2" w:hint="default"/>
        <w:sz w:val="16"/>
      </w:rPr>
    </w:lvl>
    <w:lvl w:ilvl="1" w:tplc="3E2C840A">
      <w:start w:val="1"/>
      <w:numFmt w:val="bullet"/>
      <w:lvlText w:val="o"/>
      <w:lvlJc w:val="left"/>
      <w:pPr>
        <w:ind w:left="1648" w:hanging="360"/>
      </w:pPr>
      <w:rPr>
        <w:rFonts w:ascii="Courier New" w:hAnsi="Courier New" w:cs="Courier New" w:hint="default"/>
      </w:rPr>
    </w:lvl>
    <w:lvl w:ilvl="2" w:tplc="FA2884C8">
      <w:start w:val="1"/>
      <w:numFmt w:val="bullet"/>
      <w:lvlText w:val=""/>
      <w:lvlJc w:val="left"/>
      <w:pPr>
        <w:ind w:left="2368" w:hanging="360"/>
      </w:pPr>
      <w:rPr>
        <w:rFonts w:ascii="Wingdings" w:hAnsi="Wingdings" w:hint="default"/>
      </w:rPr>
    </w:lvl>
    <w:lvl w:ilvl="3" w:tplc="6FCC66AC">
      <w:start w:val="1"/>
      <w:numFmt w:val="bullet"/>
      <w:lvlText w:val=""/>
      <w:lvlJc w:val="left"/>
      <w:pPr>
        <w:ind w:left="3088" w:hanging="360"/>
      </w:pPr>
      <w:rPr>
        <w:rFonts w:ascii="Symbol" w:hAnsi="Symbol" w:hint="default"/>
      </w:rPr>
    </w:lvl>
    <w:lvl w:ilvl="4" w:tplc="60ECCC94" w:tentative="1">
      <w:start w:val="1"/>
      <w:numFmt w:val="bullet"/>
      <w:lvlText w:val="o"/>
      <w:lvlJc w:val="left"/>
      <w:pPr>
        <w:ind w:left="3808" w:hanging="360"/>
      </w:pPr>
      <w:rPr>
        <w:rFonts w:ascii="Courier New" w:hAnsi="Courier New" w:cs="Courier New" w:hint="default"/>
      </w:rPr>
    </w:lvl>
    <w:lvl w:ilvl="5" w:tplc="FDD8096E" w:tentative="1">
      <w:start w:val="1"/>
      <w:numFmt w:val="bullet"/>
      <w:lvlText w:val=""/>
      <w:lvlJc w:val="left"/>
      <w:pPr>
        <w:ind w:left="4528" w:hanging="360"/>
      </w:pPr>
      <w:rPr>
        <w:rFonts w:ascii="Wingdings" w:hAnsi="Wingdings" w:hint="default"/>
      </w:rPr>
    </w:lvl>
    <w:lvl w:ilvl="6" w:tplc="20A818EC" w:tentative="1">
      <w:start w:val="1"/>
      <w:numFmt w:val="bullet"/>
      <w:lvlText w:val=""/>
      <w:lvlJc w:val="left"/>
      <w:pPr>
        <w:ind w:left="5248" w:hanging="360"/>
      </w:pPr>
      <w:rPr>
        <w:rFonts w:ascii="Symbol" w:hAnsi="Symbol" w:hint="default"/>
      </w:rPr>
    </w:lvl>
    <w:lvl w:ilvl="7" w:tplc="6C546520" w:tentative="1">
      <w:start w:val="1"/>
      <w:numFmt w:val="bullet"/>
      <w:lvlText w:val="o"/>
      <w:lvlJc w:val="left"/>
      <w:pPr>
        <w:ind w:left="5968" w:hanging="360"/>
      </w:pPr>
      <w:rPr>
        <w:rFonts w:ascii="Courier New" w:hAnsi="Courier New" w:cs="Courier New" w:hint="default"/>
      </w:rPr>
    </w:lvl>
    <w:lvl w:ilvl="8" w:tplc="1B9EE1E2" w:tentative="1">
      <w:start w:val="1"/>
      <w:numFmt w:val="bullet"/>
      <w:lvlText w:val=""/>
      <w:lvlJc w:val="left"/>
      <w:pPr>
        <w:ind w:left="6688" w:hanging="360"/>
      </w:pPr>
      <w:rPr>
        <w:rFonts w:ascii="Wingdings" w:hAnsi="Wingdings" w:hint="default"/>
      </w:rPr>
    </w:lvl>
  </w:abstractNum>
  <w:abstractNum w:abstractNumId="46">
    <w:nsid w:val="4F147780"/>
    <w:multiLevelType w:val="hybridMultilevel"/>
    <w:tmpl w:val="5C8AA500"/>
    <w:lvl w:ilvl="0" w:tplc="803E6E96">
      <w:start w:val="1"/>
      <w:numFmt w:val="bullet"/>
      <w:lvlText w:val="-"/>
      <w:lvlJc w:val="left"/>
      <w:pPr>
        <w:ind w:left="360" w:hanging="360"/>
      </w:pPr>
      <w:rPr>
        <w:rFonts w:ascii="Arial" w:hAnsi="Arial" w:hint="default"/>
        <w:color w:val="auto"/>
      </w:rPr>
    </w:lvl>
    <w:lvl w:ilvl="1" w:tplc="0C0A0003" w:tentative="1">
      <w:start w:val="1"/>
      <w:numFmt w:val="bullet"/>
      <w:lvlText w:val="o"/>
      <w:lvlJc w:val="left"/>
      <w:pPr>
        <w:ind w:left="2007" w:hanging="360"/>
      </w:pPr>
      <w:rPr>
        <w:rFonts w:ascii="Courier New" w:hAnsi="Courier New" w:cs="Courier New" w:hint="default"/>
      </w:rPr>
    </w:lvl>
    <w:lvl w:ilvl="2" w:tplc="0C0A0005" w:tentative="1">
      <w:start w:val="1"/>
      <w:numFmt w:val="bullet"/>
      <w:lvlText w:val=""/>
      <w:lvlJc w:val="left"/>
      <w:pPr>
        <w:ind w:left="2727" w:hanging="360"/>
      </w:pPr>
      <w:rPr>
        <w:rFonts w:ascii="Wingdings" w:hAnsi="Wingdings" w:hint="default"/>
      </w:rPr>
    </w:lvl>
    <w:lvl w:ilvl="3" w:tplc="0C0A0001" w:tentative="1">
      <w:start w:val="1"/>
      <w:numFmt w:val="bullet"/>
      <w:lvlText w:val=""/>
      <w:lvlJc w:val="left"/>
      <w:pPr>
        <w:ind w:left="3447" w:hanging="360"/>
      </w:pPr>
      <w:rPr>
        <w:rFonts w:ascii="Symbol" w:hAnsi="Symbol" w:hint="default"/>
      </w:rPr>
    </w:lvl>
    <w:lvl w:ilvl="4" w:tplc="0C0A0003" w:tentative="1">
      <w:start w:val="1"/>
      <w:numFmt w:val="bullet"/>
      <w:lvlText w:val="o"/>
      <w:lvlJc w:val="left"/>
      <w:pPr>
        <w:ind w:left="4167" w:hanging="360"/>
      </w:pPr>
      <w:rPr>
        <w:rFonts w:ascii="Courier New" w:hAnsi="Courier New" w:cs="Courier New" w:hint="default"/>
      </w:rPr>
    </w:lvl>
    <w:lvl w:ilvl="5" w:tplc="0C0A0005" w:tentative="1">
      <w:start w:val="1"/>
      <w:numFmt w:val="bullet"/>
      <w:lvlText w:val=""/>
      <w:lvlJc w:val="left"/>
      <w:pPr>
        <w:ind w:left="4887" w:hanging="360"/>
      </w:pPr>
      <w:rPr>
        <w:rFonts w:ascii="Wingdings" w:hAnsi="Wingdings" w:hint="default"/>
      </w:rPr>
    </w:lvl>
    <w:lvl w:ilvl="6" w:tplc="0C0A0001" w:tentative="1">
      <w:start w:val="1"/>
      <w:numFmt w:val="bullet"/>
      <w:lvlText w:val=""/>
      <w:lvlJc w:val="left"/>
      <w:pPr>
        <w:ind w:left="5607" w:hanging="360"/>
      </w:pPr>
      <w:rPr>
        <w:rFonts w:ascii="Symbol" w:hAnsi="Symbol" w:hint="default"/>
      </w:rPr>
    </w:lvl>
    <w:lvl w:ilvl="7" w:tplc="0C0A0003" w:tentative="1">
      <w:start w:val="1"/>
      <w:numFmt w:val="bullet"/>
      <w:lvlText w:val="o"/>
      <w:lvlJc w:val="left"/>
      <w:pPr>
        <w:ind w:left="6327" w:hanging="360"/>
      </w:pPr>
      <w:rPr>
        <w:rFonts w:ascii="Courier New" w:hAnsi="Courier New" w:cs="Courier New" w:hint="default"/>
      </w:rPr>
    </w:lvl>
    <w:lvl w:ilvl="8" w:tplc="0C0A0005" w:tentative="1">
      <w:start w:val="1"/>
      <w:numFmt w:val="bullet"/>
      <w:lvlText w:val=""/>
      <w:lvlJc w:val="left"/>
      <w:pPr>
        <w:ind w:left="7047" w:hanging="360"/>
      </w:pPr>
      <w:rPr>
        <w:rFonts w:ascii="Wingdings" w:hAnsi="Wingdings" w:hint="default"/>
      </w:rPr>
    </w:lvl>
  </w:abstractNum>
  <w:abstractNum w:abstractNumId="47">
    <w:nsid w:val="50B3345B"/>
    <w:multiLevelType w:val="hybridMultilevel"/>
    <w:tmpl w:val="6B5ACD7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8">
    <w:nsid w:val="52875736"/>
    <w:multiLevelType w:val="multilevel"/>
    <w:tmpl w:val="0C0A001D"/>
    <w:styleLink w:val="00001"/>
    <w:lvl w:ilvl="0">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9">
    <w:nsid w:val="54FA417E"/>
    <w:multiLevelType w:val="multilevel"/>
    <w:tmpl w:val="36BC162A"/>
    <w:styleLink w:val="EstiloProyectoEjecutivo"/>
    <w:lvl w:ilvl="0">
      <w:start w:val="9"/>
      <w:numFmt w:val="decimal"/>
      <w:lvlText w:val="%1"/>
      <w:lvlJc w:val="left"/>
      <w:pPr>
        <w:ind w:left="720" w:hanging="360"/>
      </w:pPr>
      <w:rPr>
        <w:rFonts w:ascii="Calibri" w:hAnsi="Calibri" w:hint="default"/>
      </w:rPr>
    </w:lvl>
    <w:lvl w:ilvl="1">
      <w:start w:val="1"/>
      <w:numFmt w:val="decimal"/>
      <w:isLgl/>
      <w:lvlText w:val="%1.%2."/>
      <w:lvlJc w:val="left"/>
      <w:pPr>
        <w:ind w:left="1430" w:hanging="720"/>
      </w:pPr>
      <w:rPr>
        <w:rFonts w:hint="default"/>
      </w:rPr>
    </w:lvl>
    <w:lvl w:ilvl="2">
      <w:start w:val="1"/>
      <w:numFmt w:val="decimal"/>
      <w:isLgl/>
      <w:lvlText w:val="%1.%2.%3."/>
      <w:lvlJc w:val="left"/>
      <w:pPr>
        <w:ind w:left="2062" w:hanging="720"/>
      </w:pPr>
      <w:rPr>
        <w:rFonts w:hint="default"/>
      </w:rPr>
    </w:lvl>
    <w:lvl w:ilvl="3">
      <w:start w:val="1"/>
      <w:numFmt w:val="decimal"/>
      <w:isLgl/>
      <w:lvlText w:val="%1.%2.%3.%4."/>
      <w:lvlJc w:val="left"/>
      <w:pPr>
        <w:ind w:left="2913" w:hanging="1080"/>
      </w:pPr>
      <w:rPr>
        <w:rFonts w:hint="default"/>
      </w:rPr>
    </w:lvl>
    <w:lvl w:ilvl="4">
      <w:start w:val="1"/>
      <w:numFmt w:val="decimal"/>
      <w:isLgl/>
      <w:lvlText w:val="%1.%2.%3.%4.%5."/>
      <w:lvlJc w:val="left"/>
      <w:pPr>
        <w:ind w:left="3404" w:hanging="1080"/>
      </w:pPr>
      <w:rPr>
        <w:rFonts w:hint="default"/>
      </w:rPr>
    </w:lvl>
    <w:lvl w:ilvl="5">
      <w:start w:val="1"/>
      <w:numFmt w:val="decimal"/>
      <w:isLgl/>
      <w:lvlText w:val="%1.%2.%3.%4.%5.%6."/>
      <w:lvlJc w:val="left"/>
      <w:pPr>
        <w:ind w:left="4255" w:hanging="1440"/>
      </w:pPr>
      <w:rPr>
        <w:rFonts w:hint="default"/>
      </w:rPr>
    </w:lvl>
    <w:lvl w:ilvl="6">
      <w:start w:val="1"/>
      <w:numFmt w:val="decimal"/>
      <w:isLgl/>
      <w:lvlText w:val="%1.%2.%3.%4.%5.%6.%7."/>
      <w:lvlJc w:val="left"/>
      <w:pPr>
        <w:ind w:left="4746" w:hanging="1440"/>
      </w:pPr>
      <w:rPr>
        <w:rFonts w:hint="default"/>
      </w:rPr>
    </w:lvl>
    <w:lvl w:ilvl="7">
      <w:start w:val="1"/>
      <w:numFmt w:val="decimal"/>
      <w:isLgl/>
      <w:lvlText w:val="%1.%2.%3.%4.%5.%6.%7.%8."/>
      <w:lvlJc w:val="left"/>
      <w:pPr>
        <w:ind w:left="5597" w:hanging="1800"/>
      </w:pPr>
      <w:rPr>
        <w:rFonts w:hint="default"/>
      </w:rPr>
    </w:lvl>
    <w:lvl w:ilvl="8">
      <w:start w:val="1"/>
      <w:numFmt w:val="decimal"/>
      <w:isLgl/>
      <w:lvlText w:val="%1.%2.%3.%4.%5.%6.%7.%8.%9."/>
      <w:lvlJc w:val="left"/>
      <w:pPr>
        <w:ind w:left="6448" w:hanging="2160"/>
      </w:pPr>
      <w:rPr>
        <w:rFonts w:hint="default"/>
      </w:rPr>
    </w:lvl>
  </w:abstractNum>
  <w:abstractNum w:abstractNumId="50">
    <w:nsid w:val="59AC67DB"/>
    <w:multiLevelType w:val="singleLevel"/>
    <w:tmpl w:val="57BE846C"/>
    <w:lvl w:ilvl="0">
      <w:start w:val="1"/>
      <w:numFmt w:val="lowerLetter"/>
      <w:pStyle w:val="PuntoST"/>
      <w:lvlText w:val="%1)"/>
      <w:lvlJc w:val="left"/>
      <w:pPr>
        <w:tabs>
          <w:tab w:val="num" w:pos="1985"/>
        </w:tabs>
        <w:ind w:left="1985" w:hanging="426"/>
      </w:pPr>
      <w:rPr>
        <w:rFonts w:ascii="Arial" w:hAnsi="Arial" w:cs="Arial" w:hint="default"/>
        <w:b/>
        <w:bCs/>
        <w:i w:val="0"/>
        <w:iCs w:val="0"/>
        <w:caps w:val="0"/>
        <w:strike w:val="0"/>
        <w:dstrike w:val="0"/>
        <w:vanish w:val="0"/>
        <w:color w:val="auto"/>
        <w:sz w:val="20"/>
        <w:szCs w:val="20"/>
        <w:vertAlign w:val="baseline"/>
      </w:rPr>
    </w:lvl>
  </w:abstractNum>
  <w:abstractNum w:abstractNumId="51">
    <w:nsid w:val="5E7A3F84"/>
    <w:multiLevelType w:val="hybridMultilevel"/>
    <w:tmpl w:val="C756BB3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2">
    <w:nsid w:val="60986A88"/>
    <w:multiLevelType w:val="hybridMultilevel"/>
    <w:tmpl w:val="3F0AE8A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3">
    <w:nsid w:val="61827ADA"/>
    <w:multiLevelType w:val="hybridMultilevel"/>
    <w:tmpl w:val="9320D29C"/>
    <w:lvl w:ilvl="0" w:tplc="0C0A0001">
      <w:start w:val="1"/>
      <w:numFmt w:val="bullet"/>
      <w:lvlText w:val=""/>
      <w:lvlJc w:val="left"/>
      <w:pPr>
        <w:ind w:left="867" w:hanging="360"/>
      </w:pPr>
      <w:rPr>
        <w:rFonts w:ascii="Symbol" w:hAnsi="Symbol" w:hint="default"/>
      </w:rPr>
    </w:lvl>
    <w:lvl w:ilvl="1" w:tplc="0C0A0003" w:tentative="1">
      <w:start w:val="1"/>
      <w:numFmt w:val="bullet"/>
      <w:lvlText w:val="o"/>
      <w:lvlJc w:val="left"/>
      <w:pPr>
        <w:ind w:left="1587" w:hanging="360"/>
      </w:pPr>
      <w:rPr>
        <w:rFonts w:ascii="Courier New" w:hAnsi="Courier New" w:cs="Courier New" w:hint="default"/>
      </w:rPr>
    </w:lvl>
    <w:lvl w:ilvl="2" w:tplc="0C0A0005" w:tentative="1">
      <w:start w:val="1"/>
      <w:numFmt w:val="bullet"/>
      <w:lvlText w:val=""/>
      <w:lvlJc w:val="left"/>
      <w:pPr>
        <w:ind w:left="2307" w:hanging="360"/>
      </w:pPr>
      <w:rPr>
        <w:rFonts w:ascii="Wingdings" w:hAnsi="Wingdings" w:hint="default"/>
      </w:rPr>
    </w:lvl>
    <w:lvl w:ilvl="3" w:tplc="0C0A0001" w:tentative="1">
      <w:start w:val="1"/>
      <w:numFmt w:val="bullet"/>
      <w:lvlText w:val=""/>
      <w:lvlJc w:val="left"/>
      <w:pPr>
        <w:ind w:left="3027" w:hanging="360"/>
      </w:pPr>
      <w:rPr>
        <w:rFonts w:ascii="Symbol" w:hAnsi="Symbol" w:hint="default"/>
      </w:rPr>
    </w:lvl>
    <w:lvl w:ilvl="4" w:tplc="0C0A0003" w:tentative="1">
      <w:start w:val="1"/>
      <w:numFmt w:val="bullet"/>
      <w:lvlText w:val="o"/>
      <w:lvlJc w:val="left"/>
      <w:pPr>
        <w:ind w:left="3747" w:hanging="360"/>
      </w:pPr>
      <w:rPr>
        <w:rFonts w:ascii="Courier New" w:hAnsi="Courier New" w:cs="Courier New" w:hint="default"/>
      </w:rPr>
    </w:lvl>
    <w:lvl w:ilvl="5" w:tplc="0C0A0005" w:tentative="1">
      <w:start w:val="1"/>
      <w:numFmt w:val="bullet"/>
      <w:lvlText w:val=""/>
      <w:lvlJc w:val="left"/>
      <w:pPr>
        <w:ind w:left="4467" w:hanging="360"/>
      </w:pPr>
      <w:rPr>
        <w:rFonts w:ascii="Wingdings" w:hAnsi="Wingdings" w:hint="default"/>
      </w:rPr>
    </w:lvl>
    <w:lvl w:ilvl="6" w:tplc="0C0A0001" w:tentative="1">
      <w:start w:val="1"/>
      <w:numFmt w:val="bullet"/>
      <w:lvlText w:val=""/>
      <w:lvlJc w:val="left"/>
      <w:pPr>
        <w:ind w:left="5187" w:hanging="360"/>
      </w:pPr>
      <w:rPr>
        <w:rFonts w:ascii="Symbol" w:hAnsi="Symbol" w:hint="default"/>
      </w:rPr>
    </w:lvl>
    <w:lvl w:ilvl="7" w:tplc="0C0A0003" w:tentative="1">
      <w:start w:val="1"/>
      <w:numFmt w:val="bullet"/>
      <w:lvlText w:val="o"/>
      <w:lvlJc w:val="left"/>
      <w:pPr>
        <w:ind w:left="5907" w:hanging="360"/>
      </w:pPr>
      <w:rPr>
        <w:rFonts w:ascii="Courier New" w:hAnsi="Courier New" w:cs="Courier New" w:hint="default"/>
      </w:rPr>
    </w:lvl>
    <w:lvl w:ilvl="8" w:tplc="0C0A0005" w:tentative="1">
      <w:start w:val="1"/>
      <w:numFmt w:val="bullet"/>
      <w:lvlText w:val=""/>
      <w:lvlJc w:val="left"/>
      <w:pPr>
        <w:ind w:left="6627" w:hanging="360"/>
      </w:pPr>
      <w:rPr>
        <w:rFonts w:ascii="Wingdings" w:hAnsi="Wingdings" w:hint="default"/>
      </w:rPr>
    </w:lvl>
  </w:abstractNum>
  <w:abstractNum w:abstractNumId="54">
    <w:nsid w:val="64F731BA"/>
    <w:multiLevelType w:val="hybridMultilevel"/>
    <w:tmpl w:val="BBA642C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5">
    <w:nsid w:val="65CA3157"/>
    <w:multiLevelType w:val="hybridMultilevel"/>
    <w:tmpl w:val="27AA292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6">
    <w:nsid w:val="67A91C30"/>
    <w:multiLevelType w:val="multilevel"/>
    <w:tmpl w:val="10A4B9DC"/>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7">
    <w:nsid w:val="68F3057C"/>
    <w:multiLevelType w:val="multilevel"/>
    <w:tmpl w:val="D5FCA32E"/>
    <w:lvl w:ilvl="0">
      <w:start w:val="1"/>
      <w:numFmt w:val="decimal"/>
      <w:pStyle w:val="Epgrafe"/>
      <w:suff w:val="space"/>
      <w:lvlText w:val="Figura %1.-"/>
      <w:lvlJc w:val="left"/>
      <w:pPr>
        <w:ind w:left="0" w:firstLine="0"/>
      </w:pPr>
      <w:rPr>
        <w:rFonts w:ascii="Arial" w:hAnsi="Arial" w:hint="default"/>
        <w:sz w:val="14"/>
        <w:szCs w:val="14"/>
      </w:rPr>
    </w:lvl>
    <w:lvl w:ilvl="1">
      <w:start w:val="1"/>
      <w:numFmt w:val="none"/>
      <w:suff w:val="nothing"/>
      <w:lvlText w:val=""/>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58">
    <w:nsid w:val="6AA32D21"/>
    <w:multiLevelType w:val="hybridMultilevel"/>
    <w:tmpl w:val="2908A55A"/>
    <w:lvl w:ilvl="0" w:tplc="0C0A0001">
      <w:start w:val="1"/>
      <w:numFmt w:val="bullet"/>
      <w:lvlText w:val=""/>
      <w:lvlJc w:val="left"/>
      <w:pPr>
        <w:ind w:left="867" w:hanging="360"/>
      </w:pPr>
      <w:rPr>
        <w:rFonts w:ascii="Symbol" w:hAnsi="Symbol" w:hint="default"/>
      </w:rPr>
    </w:lvl>
    <w:lvl w:ilvl="1" w:tplc="0C0A0003">
      <w:start w:val="1"/>
      <w:numFmt w:val="bullet"/>
      <w:lvlText w:val="o"/>
      <w:lvlJc w:val="left"/>
      <w:pPr>
        <w:ind w:left="1587" w:hanging="360"/>
      </w:pPr>
      <w:rPr>
        <w:rFonts w:ascii="Courier New" w:hAnsi="Courier New" w:cs="Courier New" w:hint="default"/>
      </w:rPr>
    </w:lvl>
    <w:lvl w:ilvl="2" w:tplc="0C0A0005">
      <w:start w:val="1"/>
      <w:numFmt w:val="bullet"/>
      <w:lvlText w:val=""/>
      <w:lvlJc w:val="left"/>
      <w:pPr>
        <w:ind w:left="2307" w:hanging="360"/>
      </w:pPr>
      <w:rPr>
        <w:rFonts w:ascii="Wingdings" w:hAnsi="Wingdings" w:hint="default"/>
      </w:rPr>
    </w:lvl>
    <w:lvl w:ilvl="3" w:tplc="0C0A0001" w:tentative="1">
      <w:start w:val="1"/>
      <w:numFmt w:val="bullet"/>
      <w:lvlText w:val=""/>
      <w:lvlJc w:val="left"/>
      <w:pPr>
        <w:ind w:left="3027" w:hanging="360"/>
      </w:pPr>
      <w:rPr>
        <w:rFonts w:ascii="Symbol" w:hAnsi="Symbol" w:hint="default"/>
      </w:rPr>
    </w:lvl>
    <w:lvl w:ilvl="4" w:tplc="0C0A0003" w:tentative="1">
      <w:start w:val="1"/>
      <w:numFmt w:val="bullet"/>
      <w:lvlText w:val="o"/>
      <w:lvlJc w:val="left"/>
      <w:pPr>
        <w:ind w:left="3747" w:hanging="360"/>
      </w:pPr>
      <w:rPr>
        <w:rFonts w:ascii="Courier New" w:hAnsi="Courier New" w:cs="Courier New" w:hint="default"/>
      </w:rPr>
    </w:lvl>
    <w:lvl w:ilvl="5" w:tplc="0C0A0005" w:tentative="1">
      <w:start w:val="1"/>
      <w:numFmt w:val="bullet"/>
      <w:lvlText w:val=""/>
      <w:lvlJc w:val="left"/>
      <w:pPr>
        <w:ind w:left="4467" w:hanging="360"/>
      </w:pPr>
      <w:rPr>
        <w:rFonts w:ascii="Wingdings" w:hAnsi="Wingdings" w:hint="default"/>
      </w:rPr>
    </w:lvl>
    <w:lvl w:ilvl="6" w:tplc="0C0A0001" w:tentative="1">
      <w:start w:val="1"/>
      <w:numFmt w:val="bullet"/>
      <w:lvlText w:val=""/>
      <w:lvlJc w:val="left"/>
      <w:pPr>
        <w:ind w:left="5187" w:hanging="360"/>
      </w:pPr>
      <w:rPr>
        <w:rFonts w:ascii="Symbol" w:hAnsi="Symbol" w:hint="default"/>
      </w:rPr>
    </w:lvl>
    <w:lvl w:ilvl="7" w:tplc="0C0A0003" w:tentative="1">
      <w:start w:val="1"/>
      <w:numFmt w:val="bullet"/>
      <w:lvlText w:val="o"/>
      <w:lvlJc w:val="left"/>
      <w:pPr>
        <w:ind w:left="5907" w:hanging="360"/>
      </w:pPr>
      <w:rPr>
        <w:rFonts w:ascii="Courier New" w:hAnsi="Courier New" w:cs="Courier New" w:hint="default"/>
      </w:rPr>
    </w:lvl>
    <w:lvl w:ilvl="8" w:tplc="0C0A0005" w:tentative="1">
      <w:start w:val="1"/>
      <w:numFmt w:val="bullet"/>
      <w:lvlText w:val=""/>
      <w:lvlJc w:val="left"/>
      <w:pPr>
        <w:ind w:left="6627" w:hanging="360"/>
      </w:pPr>
      <w:rPr>
        <w:rFonts w:ascii="Wingdings" w:hAnsi="Wingdings" w:hint="default"/>
      </w:rPr>
    </w:lvl>
  </w:abstractNum>
  <w:abstractNum w:abstractNumId="59">
    <w:nsid w:val="6B6C6EC6"/>
    <w:multiLevelType w:val="singleLevel"/>
    <w:tmpl w:val="C70A6F0E"/>
    <w:lvl w:ilvl="0">
      <w:start w:val="1"/>
      <w:numFmt w:val="bullet"/>
      <w:pStyle w:val="GUIN"/>
      <w:lvlText w:val=""/>
      <w:lvlJc w:val="left"/>
      <w:pPr>
        <w:tabs>
          <w:tab w:val="num" w:pos="360"/>
        </w:tabs>
        <w:ind w:left="0" w:firstLine="0"/>
      </w:pPr>
      <w:rPr>
        <w:rFonts w:ascii="Symbol" w:hAnsi="Symbol" w:hint="default"/>
        <w:sz w:val="24"/>
      </w:rPr>
    </w:lvl>
  </w:abstractNum>
  <w:abstractNum w:abstractNumId="60">
    <w:nsid w:val="6BF60065"/>
    <w:multiLevelType w:val="hybridMultilevel"/>
    <w:tmpl w:val="B7E8DA1A"/>
    <w:lvl w:ilvl="0" w:tplc="4CEA1C70">
      <w:start w:val="58"/>
      <w:numFmt w:val="decimal"/>
      <w:pStyle w:val="figura"/>
      <w:lvlText w:val="%1."/>
      <w:lvlJc w:val="left"/>
      <w:pPr>
        <w:tabs>
          <w:tab w:val="num" w:pos="709"/>
        </w:tabs>
        <w:ind w:left="709" w:hanging="709"/>
      </w:pPr>
      <w:rPr>
        <w:rFonts w:hint="default"/>
      </w:rPr>
    </w:lvl>
    <w:lvl w:ilvl="1" w:tplc="0C0A0019" w:tentative="1">
      <w:start w:val="1"/>
      <w:numFmt w:val="lowerLetter"/>
      <w:lvlText w:val="%2."/>
      <w:lvlJc w:val="left"/>
      <w:pPr>
        <w:tabs>
          <w:tab w:val="num" w:pos="1797"/>
        </w:tabs>
        <w:ind w:left="1797" w:hanging="360"/>
      </w:pPr>
    </w:lvl>
    <w:lvl w:ilvl="2" w:tplc="0C0A001B" w:tentative="1">
      <w:start w:val="1"/>
      <w:numFmt w:val="lowerRoman"/>
      <w:lvlText w:val="%3."/>
      <w:lvlJc w:val="right"/>
      <w:pPr>
        <w:tabs>
          <w:tab w:val="num" w:pos="2517"/>
        </w:tabs>
        <w:ind w:left="2517" w:hanging="180"/>
      </w:pPr>
    </w:lvl>
    <w:lvl w:ilvl="3" w:tplc="0C0A000F" w:tentative="1">
      <w:start w:val="1"/>
      <w:numFmt w:val="decimal"/>
      <w:lvlText w:val="%4."/>
      <w:lvlJc w:val="left"/>
      <w:pPr>
        <w:tabs>
          <w:tab w:val="num" w:pos="3237"/>
        </w:tabs>
        <w:ind w:left="3237" w:hanging="360"/>
      </w:pPr>
    </w:lvl>
    <w:lvl w:ilvl="4" w:tplc="0C0A0019" w:tentative="1">
      <w:start w:val="1"/>
      <w:numFmt w:val="lowerLetter"/>
      <w:lvlText w:val="%5."/>
      <w:lvlJc w:val="left"/>
      <w:pPr>
        <w:tabs>
          <w:tab w:val="num" w:pos="3957"/>
        </w:tabs>
        <w:ind w:left="3957" w:hanging="360"/>
      </w:pPr>
    </w:lvl>
    <w:lvl w:ilvl="5" w:tplc="0C0A001B" w:tentative="1">
      <w:start w:val="1"/>
      <w:numFmt w:val="lowerRoman"/>
      <w:lvlText w:val="%6."/>
      <w:lvlJc w:val="right"/>
      <w:pPr>
        <w:tabs>
          <w:tab w:val="num" w:pos="4677"/>
        </w:tabs>
        <w:ind w:left="4677" w:hanging="180"/>
      </w:pPr>
    </w:lvl>
    <w:lvl w:ilvl="6" w:tplc="0C0A000F" w:tentative="1">
      <w:start w:val="1"/>
      <w:numFmt w:val="decimal"/>
      <w:lvlText w:val="%7."/>
      <w:lvlJc w:val="left"/>
      <w:pPr>
        <w:tabs>
          <w:tab w:val="num" w:pos="5397"/>
        </w:tabs>
        <w:ind w:left="5397" w:hanging="360"/>
      </w:pPr>
    </w:lvl>
    <w:lvl w:ilvl="7" w:tplc="0C0A0019" w:tentative="1">
      <w:start w:val="1"/>
      <w:numFmt w:val="lowerLetter"/>
      <w:lvlText w:val="%8."/>
      <w:lvlJc w:val="left"/>
      <w:pPr>
        <w:tabs>
          <w:tab w:val="num" w:pos="6117"/>
        </w:tabs>
        <w:ind w:left="6117" w:hanging="360"/>
      </w:pPr>
    </w:lvl>
    <w:lvl w:ilvl="8" w:tplc="0C0A001B" w:tentative="1">
      <w:start w:val="1"/>
      <w:numFmt w:val="lowerRoman"/>
      <w:lvlText w:val="%9."/>
      <w:lvlJc w:val="right"/>
      <w:pPr>
        <w:tabs>
          <w:tab w:val="num" w:pos="6837"/>
        </w:tabs>
        <w:ind w:left="6837" w:hanging="180"/>
      </w:pPr>
    </w:lvl>
  </w:abstractNum>
  <w:abstractNum w:abstractNumId="61">
    <w:nsid w:val="6EF63127"/>
    <w:multiLevelType w:val="hybridMultilevel"/>
    <w:tmpl w:val="951486A8"/>
    <w:lvl w:ilvl="0" w:tplc="ACFCE5D6">
      <w:start w:val="1"/>
      <w:numFmt w:val="bullet"/>
      <w:pStyle w:val="ListaBulet"/>
      <w:lvlText w:val=""/>
      <w:lvlJc w:val="left"/>
      <w:pPr>
        <w:tabs>
          <w:tab w:val="num" w:pos="-720"/>
        </w:tabs>
        <w:ind w:left="-720" w:hanging="360"/>
      </w:pPr>
      <w:rPr>
        <w:rFonts w:ascii="Symbol" w:hAnsi="Symbol" w:hint="default"/>
      </w:rPr>
    </w:lvl>
    <w:lvl w:ilvl="1" w:tplc="E9B8C69E">
      <w:start w:val="1"/>
      <w:numFmt w:val="bullet"/>
      <w:lvlText w:val="o"/>
      <w:lvlJc w:val="left"/>
      <w:pPr>
        <w:tabs>
          <w:tab w:val="num" w:pos="0"/>
        </w:tabs>
        <w:ind w:left="0" w:hanging="360"/>
      </w:pPr>
      <w:rPr>
        <w:rFonts w:ascii="Courier New" w:hAnsi="Courier New" w:hint="default"/>
      </w:rPr>
    </w:lvl>
    <w:lvl w:ilvl="2" w:tplc="197642A8">
      <w:start w:val="1"/>
      <w:numFmt w:val="bullet"/>
      <w:lvlText w:val=""/>
      <w:lvlJc w:val="left"/>
      <w:pPr>
        <w:tabs>
          <w:tab w:val="num" w:pos="720"/>
        </w:tabs>
        <w:ind w:left="720" w:hanging="360"/>
      </w:pPr>
      <w:rPr>
        <w:rFonts w:ascii="Symbol" w:hAnsi="Symbol" w:hint="default"/>
      </w:rPr>
    </w:lvl>
    <w:lvl w:ilvl="3" w:tplc="76D2B2B6">
      <w:start w:val="1"/>
      <w:numFmt w:val="bullet"/>
      <w:lvlText w:val=""/>
      <w:lvlJc w:val="left"/>
      <w:pPr>
        <w:tabs>
          <w:tab w:val="num" w:pos="1440"/>
        </w:tabs>
        <w:ind w:left="1440" w:hanging="360"/>
      </w:pPr>
      <w:rPr>
        <w:rFonts w:ascii="Symbol" w:hAnsi="Symbol" w:hint="default"/>
      </w:rPr>
    </w:lvl>
    <w:lvl w:ilvl="4" w:tplc="6D6C41C6" w:tentative="1">
      <w:start w:val="1"/>
      <w:numFmt w:val="bullet"/>
      <w:lvlText w:val="o"/>
      <w:lvlJc w:val="left"/>
      <w:pPr>
        <w:tabs>
          <w:tab w:val="num" w:pos="2160"/>
        </w:tabs>
        <w:ind w:left="2160" w:hanging="360"/>
      </w:pPr>
      <w:rPr>
        <w:rFonts w:ascii="Courier New" w:hAnsi="Courier New" w:hint="default"/>
      </w:rPr>
    </w:lvl>
    <w:lvl w:ilvl="5" w:tplc="9BC2D4F2" w:tentative="1">
      <w:start w:val="1"/>
      <w:numFmt w:val="bullet"/>
      <w:lvlText w:val=""/>
      <w:lvlJc w:val="left"/>
      <w:pPr>
        <w:tabs>
          <w:tab w:val="num" w:pos="2880"/>
        </w:tabs>
        <w:ind w:left="2880" w:hanging="360"/>
      </w:pPr>
      <w:rPr>
        <w:rFonts w:ascii="Wingdings" w:hAnsi="Wingdings" w:hint="default"/>
      </w:rPr>
    </w:lvl>
    <w:lvl w:ilvl="6" w:tplc="F0E41426" w:tentative="1">
      <w:start w:val="1"/>
      <w:numFmt w:val="bullet"/>
      <w:lvlText w:val=""/>
      <w:lvlJc w:val="left"/>
      <w:pPr>
        <w:tabs>
          <w:tab w:val="num" w:pos="3600"/>
        </w:tabs>
        <w:ind w:left="3600" w:hanging="360"/>
      </w:pPr>
      <w:rPr>
        <w:rFonts w:ascii="Symbol" w:hAnsi="Symbol" w:hint="default"/>
      </w:rPr>
    </w:lvl>
    <w:lvl w:ilvl="7" w:tplc="35904168" w:tentative="1">
      <w:start w:val="1"/>
      <w:numFmt w:val="bullet"/>
      <w:lvlText w:val="o"/>
      <w:lvlJc w:val="left"/>
      <w:pPr>
        <w:tabs>
          <w:tab w:val="num" w:pos="4320"/>
        </w:tabs>
        <w:ind w:left="4320" w:hanging="360"/>
      </w:pPr>
      <w:rPr>
        <w:rFonts w:ascii="Courier New" w:hAnsi="Courier New" w:hint="default"/>
      </w:rPr>
    </w:lvl>
    <w:lvl w:ilvl="8" w:tplc="BAD04388" w:tentative="1">
      <w:start w:val="1"/>
      <w:numFmt w:val="bullet"/>
      <w:lvlText w:val=""/>
      <w:lvlJc w:val="left"/>
      <w:pPr>
        <w:tabs>
          <w:tab w:val="num" w:pos="5040"/>
        </w:tabs>
        <w:ind w:left="5040" w:hanging="360"/>
      </w:pPr>
      <w:rPr>
        <w:rFonts w:ascii="Wingdings" w:hAnsi="Wingdings" w:hint="default"/>
      </w:rPr>
    </w:lvl>
  </w:abstractNum>
  <w:abstractNum w:abstractNumId="62">
    <w:nsid w:val="72D11E59"/>
    <w:multiLevelType w:val="hybridMultilevel"/>
    <w:tmpl w:val="C9B83EC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3">
    <w:nsid w:val="73E14221"/>
    <w:multiLevelType w:val="multilevel"/>
    <w:tmpl w:val="7916AB70"/>
    <w:lvl w:ilvl="0">
      <w:start w:val="1"/>
      <w:numFmt w:val="bullet"/>
      <w:pStyle w:val="Vieta1"/>
      <w:lvlText w:val=""/>
      <w:lvlJc w:val="left"/>
      <w:pPr>
        <w:ind w:left="357" w:hanging="357"/>
      </w:pPr>
      <w:rPr>
        <w:rFonts w:ascii="Symbol" w:hAnsi="Symbol" w:hint="default"/>
      </w:rPr>
    </w:lvl>
    <w:lvl w:ilvl="1">
      <w:start w:val="1"/>
      <w:numFmt w:val="bullet"/>
      <w:pStyle w:val="Vieta2"/>
      <w:lvlText w:val="o"/>
      <w:lvlJc w:val="left"/>
      <w:pPr>
        <w:ind w:left="720" w:hanging="363"/>
      </w:pPr>
      <w:rPr>
        <w:rFonts w:ascii="Courier New" w:hAnsi="Courier New" w:cs="Courier New" w:hint="default"/>
      </w:rPr>
    </w:lvl>
    <w:lvl w:ilvl="2">
      <w:start w:val="1"/>
      <w:numFmt w:val="bullet"/>
      <w:pStyle w:val="Vieta3"/>
      <w:lvlText w:val="o"/>
      <w:lvlJc w:val="left"/>
      <w:pPr>
        <w:ind w:left="1077" w:hanging="357"/>
      </w:pPr>
      <w:rPr>
        <w:rFonts w:ascii="Courier New" w:hAnsi="Courier New" w:hint="default"/>
        <w:sz w:val="16"/>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nsid w:val="753C55E5"/>
    <w:multiLevelType w:val="hybridMultilevel"/>
    <w:tmpl w:val="040A2C2C"/>
    <w:lvl w:ilvl="0" w:tplc="FFFFFFFF">
      <w:start w:val="1"/>
      <w:numFmt w:val="lowerLetter"/>
      <w:pStyle w:val="Vieta4"/>
      <w:lvlText w:val="%1)"/>
      <w:lvlJc w:val="left"/>
      <w:pPr>
        <w:tabs>
          <w:tab w:val="num" w:pos="340"/>
        </w:tabs>
        <w:ind w:left="340" w:hanging="34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5">
    <w:nsid w:val="76EB7254"/>
    <w:multiLevelType w:val="hybridMultilevel"/>
    <w:tmpl w:val="B6E604E2"/>
    <w:lvl w:ilvl="0" w:tplc="0C0A0001">
      <w:start w:val="1"/>
      <w:numFmt w:val="bullet"/>
      <w:lvlText w:val=""/>
      <w:lvlJc w:val="left"/>
      <w:pPr>
        <w:ind w:left="867" w:hanging="360"/>
      </w:pPr>
      <w:rPr>
        <w:rFonts w:ascii="Symbol" w:hAnsi="Symbol" w:hint="default"/>
      </w:rPr>
    </w:lvl>
    <w:lvl w:ilvl="1" w:tplc="0C0A0003" w:tentative="1">
      <w:start w:val="1"/>
      <w:numFmt w:val="bullet"/>
      <w:lvlText w:val="o"/>
      <w:lvlJc w:val="left"/>
      <w:pPr>
        <w:ind w:left="1587" w:hanging="360"/>
      </w:pPr>
      <w:rPr>
        <w:rFonts w:ascii="Courier New" w:hAnsi="Courier New" w:cs="Courier New" w:hint="default"/>
      </w:rPr>
    </w:lvl>
    <w:lvl w:ilvl="2" w:tplc="0C0A0005" w:tentative="1">
      <w:start w:val="1"/>
      <w:numFmt w:val="bullet"/>
      <w:lvlText w:val=""/>
      <w:lvlJc w:val="left"/>
      <w:pPr>
        <w:ind w:left="2307" w:hanging="360"/>
      </w:pPr>
      <w:rPr>
        <w:rFonts w:ascii="Wingdings" w:hAnsi="Wingdings" w:hint="default"/>
      </w:rPr>
    </w:lvl>
    <w:lvl w:ilvl="3" w:tplc="0C0A0001" w:tentative="1">
      <w:start w:val="1"/>
      <w:numFmt w:val="bullet"/>
      <w:lvlText w:val=""/>
      <w:lvlJc w:val="left"/>
      <w:pPr>
        <w:ind w:left="3027" w:hanging="360"/>
      </w:pPr>
      <w:rPr>
        <w:rFonts w:ascii="Symbol" w:hAnsi="Symbol" w:hint="default"/>
      </w:rPr>
    </w:lvl>
    <w:lvl w:ilvl="4" w:tplc="0C0A0003" w:tentative="1">
      <w:start w:val="1"/>
      <w:numFmt w:val="bullet"/>
      <w:lvlText w:val="o"/>
      <w:lvlJc w:val="left"/>
      <w:pPr>
        <w:ind w:left="3747" w:hanging="360"/>
      </w:pPr>
      <w:rPr>
        <w:rFonts w:ascii="Courier New" w:hAnsi="Courier New" w:cs="Courier New" w:hint="default"/>
      </w:rPr>
    </w:lvl>
    <w:lvl w:ilvl="5" w:tplc="0C0A0005" w:tentative="1">
      <w:start w:val="1"/>
      <w:numFmt w:val="bullet"/>
      <w:lvlText w:val=""/>
      <w:lvlJc w:val="left"/>
      <w:pPr>
        <w:ind w:left="4467" w:hanging="360"/>
      </w:pPr>
      <w:rPr>
        <w:rFonts w:ascii="Wingdings" w:hAnsi="Wingdings" w:hint="default"/>
      </w:rPr>
    </w:lvl>
    <w:lvl w:ilvl="6" w:tplc="0C0A0001" w:tentative="1">
      <w:start w:val="1"/>
      <w:numFmt w:val="bullet"/>
      <w:lvlText w:val=""/>
      <w:lvlJc w:val="left"/>
      <w:pPr>
        <w:ind w:left="5187" w:hanging="360"/>
      </w:pPr>
      <w:rPr>
        <w:rFonts w:ascii="Symbol" w:hAnsi="Symbol" w:hint="default"/>
      </w:rPr>
    </w:lvl>
    <w:lvl w:ilvl="7" w:tplc="0C0A0003" w:tentative="1">
      <w:start w:val="1"/>
      <w:numFmt w:val="bullet"/>
      <w:lvlText w:val="o"/>
      <w:lvlJc w:val="left"/>
      <w:pPr>
        <w:ind w:left="5907" w:hanging="360"/>
      </w:pPr>
      <w:rPr>
        <w:rFonts w:ascii="Courier New" w:hAnsi="Courier New" w:cs="Courier New" w:hint="default"/>
      </w:rPr>
    </w:lvl>
    <w:lvl w:ilvl="8" w:tplc="0C0A0005" w:tentative="1">
      <w:start w:val="1"/>
      <w:numFmt w:val="bullet"/>
      <w:lvlText w:val=""/>
      <w:lvlJc w:val="left"/>
      <w:pPr>
        <w:ind w:left="6627" w:hanging="360"/>
      </w:pPr>
      <w:rPr>
        <w:rFonts w:ascii="Wingdings" w:hAnsi="Wingdings" w:hint="default"/>
      </w:rPr>
    </w:lvl>
  </w:abstractNum>
  <w:abstractNum w:abstractNumId="66">
    <w:nsid w:val="7BE25CCE"/>
    <w:multiLevelType w:val="hybridMultilevel"/>
    <w:tmpl w:val="0F662DAA"/>
    <w:lvl w:ilvl="0" w:tplc="0C0A0001">
      <w:start w:val="1"/>
      <w:numFmt w:val="bullet"/>
      <w:lvlText w:val=""/>
      <w:lvlJc w:val="left"/>
      <w:pPr>
        <w:ind w:left="867" w:hanging="360"/>
      </w:pPr>
      <w:rPr>
        <w:rFonts w:ascii="Symbol" w:hAnsi="Symbol" w:hint="default"/>
      </w:rPr>
    </w:lvl>
    <w:lvl w:ilvl="1" w:tplc="0C0A0003" w:tentative="1">
      <w:start w:val="1"/>
      <w:numFmt w:val="bullet"/>
      <w:lvlText w:val="o"/>
      <w:lvlJc w:val="left"/>
      <w:pPr>
        <w:ind w:left="1587" w:hanging="360"/>
      </w:pPr>
      <w:rPr>
        <w:rFonts w:ascii="Courier New" w:hAnsi="Courier New" w:cs="Courier New" w:hint="default"/>
      </w:rPr>
    </w:lvl>
    <w:lvl w:ilvl="2" w:tplc="0C0A0005" w:tentative="1">
      <w:start w:val="1"/>
      <w:numFmt w:val="bullet"/>
      <w:lvlText w:val=""/>
      <w:lvlJc w:val="left"/>
      <w:pPr>
        <w:ind w:left="2307" w:hanging="360"/>
      </w:pPr>
      <w:rPr>
        <w:rFonts w:ascii="Wingdings" w:hAnsi="Wingdings" w:hint="default"/>
      </w:rPr>
    </w:lvl>
    <w:lvl w:ilvl="3" w:tplc="0C0A0001" w:tentative="1">
      <w:start w:val="1"/>
      <w:numFmt w:val="bullet"/>
      <w:lvlText w:val=""/>
      <w:lvlJc w:val="left"/>
      <w:pPr>
        <w:ind w:left="3027" w:hanging="360"/>
      </w:pPr>
      <w:rPr>
        <w:rFonts w:ascii="Symbol" w:hAnsi="Symbol" w:hint="default"/>
      </w:rPr>
    </w:lvl>
    <w:lvl w:ilvl="4" w:tplc="0C0A0003" w:tentative="1">
      <w:start w:val="1"/>
      <w:numFmt w:val="bullet"/>
      <w:lvlText w:val="o"/>
      <w:lvlJc w:val="left"/>
      <w:pPr>
        <w:ind w:left="3747" w:hanging="360"/>
      </w:pPr>
      <w:rPr>
        <w:rFonts w:ascii="Courier New" w:hAnsi="Courier New" w:cs="Courier New" w:hint="default"/>
      </w:rPr>
    </w:lvl>
    <w:lvl w:ilvl="5" w:tplc="0C0A0005" w:tentative="1">
      <w:start w:val="1"/>
      <w:numFmt w:val="bullet"/>
      <w:lvlText w:val=""/>
      <w:lvlJc w:val="left"/>
      <w:pPr>
        <w:ind w:left="4467" w:hanging="360"/>
      </w:pPr>
      <w:rPr>
        <w:rFonts w:ascii="Wingdings" w:hAnsi="Wingdings" w:hint="default"/>
      </w:rPr>
    </w:lvl>
    <w:lvl w:ilvl="6" w:tplc="0C0A0001" w:tentative="1">
      <w:start w:val="1"/>
      <w:numFmt w:val="bullet"/>
      <w:lvlText w:val=""/>
      <w:lvlJc w:val="left"/>
      <w:pPr>
        <w:ind w:left="5187" w:hanging="360"/>
      </w:pPr>
      <w:rPr>
        <w:rFonts w:ascii="Symbol" w:hAnsi="Symbol" w:hint="default"/>
      </w:rPr>
    </w:lvl>
    <w:lvl w:ilvl="7" w:tplc="0C0A0003" w:tentative="1">
      <w:start w:val="1"/>
      <w:numFmt w:val="bullet"/>
      <w:lvlText w:val="o"/>
      <w:lvlJc w:val="left"/>
      <w:pPr>
        <w:ind w:left="5907" w:hanging="360"/>
      </w:pPr>
      <w:rPr>
        <w:rFonts w:ascii="Courier New" w:hAnsi="Courier New" w:cs="Courier New" w:hint="default"/>
      </w:rPr>
    </w:lvl>
    <w:lvl w:ilvl="8" w:tplc="0C0A0005" w:tentative="1">
      <w:start w:val="1"/>
      <w:numFmt w:val="bullet"/>
      <w:lvlText w:val=""/>
      <w:lvlJc w:val="left"/>
      <w:pPr>
        <w:ind w:left="6627" w:hanging="360"/>
      </w:pPr>
      <w:rPr>
        <w:rFonts w:ascii="Wingdings" w:hAnsi="Wingdings" w:hint="default"/>
      </w:rPr>
    </w:lvl>
  </w:abstractNum>
  <w:abstractNum w:abstractNumId="67">
    <w:nsid w:val="7FE24DDC"/>
    <w:multiLevelType w:val="multilevel"/>
    <w:tmpl w:val="9510F79E"/>
    <w:lvl w:ilvl="0">
      <w:start w:val="1"/>
      <w:numFmt w:val="decimal"/>
      <w:pStyle w:val="T1"/>
      <w:lvlText w:val="%1."/>
      <w:lvlJc w:val="left"/>
      <w:pPr>
        <w:tabs>
          <w:tab w:val="num" w:pos="643"/>
        </w:tabs>
        <w:ind w:left="643" w:hanging="360"/>
      </w:pPr>
      <w:rPr>
        <w:rFonts w:hint="default"/>
      </w:rPr>
    </w:lvl>
    <w:lvl w:ilvl="1">
      <w:numFmt w:val="decimal"/>
      <w:lvlRestart w:val="0"/>
      <w:lvlText w:val="%1.%2."/>
      <w:lvlJc w:val="left"/>
      <w:pPr>
        <w:tabs>
          <w:tab w:val="num" w:pos="1075"/>
        </w:tabs>
        <w:ind w:left="1075" w:hanging="432"/>
      </w:pPr>
      <w:rPr>
        <w:rFonts w:hint="default"/>
      </w:rPr>
    </w:lvl>
    <w:lvl w:ilvl="2">
      <w:start w:val="3"/>
      <w:numFmt w:val="decimal"/>
      <w:lvlRestart w:val="1"/>
      <w:lvlText w:val="%2%1..%3."/>
      <w:lvlJc w:val="left"/>
      <w:pPr>
        <w:tabs>
          <w:tab w:val="num" w:pos="1723"/>
        </w:tabs>
        <w:ind w:left="1507" w:hanging="504"/>
      </w:pPr>
      <w:rPr>
        <w:rFonts w:hint="default"/>
      </w:rPr>
    </w:lvl>
    <w:lvl w:ilvl="3">
      <w:start w:val="1"/>
      <w:numFmt w:val="decimal"/>
      <w:lvlText w:val="%1.%2.%3.%4."/>
      <w:lvlJc w:val="left"/>
      <w:pPr>
        <w:tabs>
          <w:tab w:val="num" w:pos="2443"/>
        </w:tabs>
        <w:ind w:left="2011" w:hanging="648"/>
      </w:pPr>
      <w:rPr>
        <w:rFonts w:hint="default"/>
      </w:rPr>
    </w:lvl>
    <w:lvl w:ilvl="4">
      <w:start w:val="1"/>
      <w:numFmt w:val="decimal"/>
      <w:lvlText w:val="%1.%2.%3.%4.%5."/>
      <w:lvlJc w:val="left"/>
      <w:pPr>
        <w:tabs>
          <w:tab w:val="num" w:pos="2803"/>
        </w:tabs>
        <w:ind w:left="2515" w:hanging="792"/>
      </w:pPr>
      <w:rPr>
        <w:rFonts w:hint="default"/>
      </w:rPr>
    </w:lvl>
    <w:lvl w:ilvl="5">
      <w:start w:val="1"/>
      <w:numFmt w:val="decimal"/>
      <w:lvlText w:val="%1.%2.%3.%4.%5.%6."/>
      <w:lvlJc w:val="left"/>
      <w:pPr>
        <w:tabs>
          <w:tab w:val="num" w:pos="3523"/>
        </w:tabs>
        <w:ind w:left="3019" w:hanging="936"/>
      </w:pPr>
      <w:rPr>
        <w:rFonts w:hint="default"/>
      </w:rPr>
    </w:lvl>
    <w:lvl w:ilvl="6">
      <w:start w:val="1"/>
      <w:numFmt w:val="decimal"/>
      <w:lvlText w:val="%1.%2.%3.%4.%5.%6.%7."/>
      <w:lvlJc w:val="left"/>
      <w:pPr>
        <w:tabs>
          <w:tab w:val="num" w:pos="3883"/>
        </w:tabs>
        <w:ind w:left="3523" w:hanging="1080"/>
      </w:pPr>
      <w:rPr>
        <w:rFonts w:hint="default"/>
      </w:rPr>
    </w:lvl>
    <w:lvl w:ilvl="7">
      <w:start w:val="1"/>
      <w:numFmt w:val="decimal"/>
      <w:lvlText w:val="%1.%2.%3.%4.%5.%6.%7.%8."/>
      <w:lvlJc w:val="left"/>
      <w:pPr>
        <w:tabs>
          <w:tab w:val="num" w:pos="4603"/>
        </w:tabs>
        <w:ind w:left="4027" w:hanging="1224"/>
      </w:pPr>
      <w:rPr>
        <w:rFonts w:hint="default"/>
      </w:rPr>
    </w:lvl>
    <w:lvl w:ilvl="8">
      <w:start w:val="1"/>
      <w:numFmt w:val="decimal"/>
      <w:lvlText w:val="%1.%2.%3.%4.%5.%6.%7.%8.%9."/>
      <w:lvlJc w:val="left"/>
      <w:pPr>
        <w:tabs>
          <w:tab w:val="num" w:pos="5323"/>
        </w:tabs>
        <w:ind w:left="4603" w:hanging="1440"/>
      </w:pPr>
      <w:rPr>
        <w:rFonts w:hint="default"/>
      </w:rPr>
    </w:lvl>
  </w:abstractNum>
  <w:num w:numId="1">
    <w:abstractNumId w:val="13"/>
  </w:num>
  <w:num w:numId="2">
    <w:abstractNumId w:val="50"/>
  </w:num>
  <w:num w:numId="3">
    <w:abstractNumId w:val="49"/>
  </w:num>
  <w:num w:numId="4">
    <w:abstractNumId w:val="41"/>
  </w:num>
  <w:num w:numId="5">
    <w:abstractNumId w:val="59"/>
  </w:num>
  <w:num w:numId="6">
    <w:abstractNumId w:val="36"/>
  </w:num>
  <w:num w:numId="7">
    <w:abstractNumId w:val="16"/>
  </w:num>
  <w:num w:numId="8">
    <w:abstractNumId w:val="57"/>
  </w:num>
  <w:num w:numId="9">
    <w:abstractNumId w:val="40"/>
  </w:num>
  <w:num w:numId="10">
    <w:abstractNumId w:val="8"/>
  </w:num>
  <w:num w:numId="11">
    <w:abstractNumId w:val="17"/>
  </w:num>
  <w:num w:numId="12">
    <w:abstractNumId w:val="48"/>
  </w:num>
  <w:num w:numId="13">
    <w:abstractNumId w:val="67"/>
  </w:num>
  <w:num w:numId="14">
    <w:abstractNumId w:val="35"/>
  </w:num>
  <w:num w:numId="15">
    <w:abstractNumId w:val="34"/>
  </w:num>
  <w:num w:numId="16">
    <w:abstractNumId w:val="42"/>
  </w:num>
  <w:num w:numId="17">
    <w:abstractNumId w:val="29"/>
  </w:num>
  <w:num w:numId="18">
    <w:abstractNumId w:val="1"/>
  </w:num>
  <w:num w:numId="19">
    <w:abstractNumId w:val="0"/>
  </w:num>
  <w:num w:numId="20">
    <w:abstractNumId w:val="11"/>
  </w:num>
  <w:num w:numId="21">
    <w:abstractNumId w:val="4"/>
  </w:num>
  <w:num w:numId="22">
    <w:abstractNumId w:val="2"/>
    <w:lvlOverride w:ilvl="0">
      <w:lvl w:ilvl="0">
        <w:numFmt w:val="bullet"/>
        <w:pStyle w:val="Logro"/>
        <w:lvlText w:val="•"/>
        <w:legacy w:legacy="1" w:legacySpace="0" w:legacyIndent="0"/>
        <w:lvlJc w:val="left"/>
        <w:rPr>
          <w:rFonts w:ascii="Arial" w:hAnsi="Arial" w:hint="default"/>
          <w:sz w:val="16"/>
        </w:rPr>
      </w:lvl>
    </w:lvlOverride>
  </w:num>
  <w:num w:numId="23">
    <w:abstractNumId w:val="60"/>
  </w:num>
  <w:num w:numId="24">
    <w:abstractNumId w:val="63"/>
  </w:num>
  <w:num w:numId="25">
    <w:abstractNumId w:val="61"/>
  </w:num>
  <w:num w:numId="26">
    <w:abstractNumId w:val="10"/>
  </w:num>
  <w:num w:numId="27">
    <w:abstractNumId w:val="64"/>
  </w:num>
  <w:num w:numId="28">
    <w:abstractNumId w:val="7"/>
  </w:num>
  <w:num w:numId="29">
    <w:abstractNumId w:val="39"/>
  </w:num>
  <w:num w:numId="30">
    <w:abstractNumId w:val="6"/>
  </w:num>
  <w:num w:numId="31">
    <w:abstractNumId w:val="12"/>
  </w:num>
  <w:num w:numId="32">
    <w:abstractNumId w:val="9"/>
  </w:num>
  <w:num w:numId="33">
    <w:abstractNumId w:val="56"/>
  </w:num>
  <w:num w:numId="34">
    <w:abstractNumId w:val="15"/>
  </w:num>
  <w:num w:numId="35">
    <w:abstractNumId w:val="31"/>
  </w:num>
  <w:num w:numId="36">
    <w:abstractNumId w:val="46"/>
  </w:num>
  <w:num w:numId="37">
    <w:abstractNumId w:val="22"/>
  </w:num>
  <w:num w:numId="38">
    <w:abstractNumId w:val="43"/>
  </w:num>
  <w:num w:numId="39">
    <w:abstractNumId w:val="45"/>
  </w:num>
  <w:num w:numId="40">
    <w:abstractNumId w:val="44"/>
  </w:num>
  <w:num w:numId="41">
    <w:abstractNumId w:val="27"/>
  </w:num>
  <w:num w:numId="42">
    <w:abstractNumId w:val="5"/>
  </w:num>
  <w:num w:numId="43">
    <w:abstractNumId w:val="58"/>
  </w:num>
  <w:num w:numId="44">
    <w:abstractNumId w:val="32"/>
  </w:num>
  <w:num w:numId="45">
    <w:abstractNumId w:val="24"/>
  </w:num>
  <w:num w:numId="46">
    <w:abstractNumId w:val="66"/>
  </w:num>
  <w:num w:numId="47">
    <w:abstractNumId w:val="65"/>
  </w:num>
  <w:num w:numId="48">
    <w:abstractNumId w:val="53"/>
  </w:num>
  <w:num w:numId="49">
    <w:abstractNumId w:val="55"/>
  </w:num>
  <w:num w:numId="50">
    <w:abstractNumId w:val="21"/>
  </w:num>
  <w:num w:numId="51">
    <w:abstractNumId w:val="23"/>
  </w:num>
  <w:num w:numId="52">
    <w:abstractNumId w:val="30"/>
  </w:num>
  <w:num w:numId="53">
    <w:abstractNumId w:val="38"/>
  </w:num>
  <w:num w:numId="54">
    <w:abstractNumId w:val="20"/>
  </w:num>
  <w:num w:numId="55">
    <w:abstractNumId w:val="14"/>
  </w:num>
  <w:num w:numId="56">
    <w:abstractNumId w:val="19"/>
  </w:num>
  <w:num w:numId="57">
    <w:abstractNumId w:val="54"/>
  </w:num>
  <w:num w:numId="58">
    <w:abstractNumId w:val="18"/>
  </w:num>
  <w:num w:numId="59">
    <w:abstractNumId w:val="3"/>
  </w:num>
  <w:num w:numId="60">
    <w:abstractNumId w:val="25"/>
  </w:num>
  <w:num w:numId="61">
    <w:abstractNumId w:val="47"/>
  </w:num>
  <w:num w:numId="62">
    <w:abstractNumId w:val="37"/>
  </w:num>
  <w:num w:numId="63">
    <w:abstractNumId w:val="52"/>
  </w:num>
  <w:num w:numId="64">
    <w:abstractNumId w:val="26"/>
  </w:num>
  <w:num w:numId="65">
    <w:abstractNumId w:val="33"/>
  </w:num>
  <w:num w:numId="66">
    <w:abstractNumId w:val="51"/>
  </w:num>
  <w:num w:numId="67">
    <w:abstractNumId w:val="62"/>
  </w:num>
  <w:num w:numId="68">
    <w:abstractNumId w:val="28"/>
  </w:num>
  <w:num w:numId="69">
    <w:abstractNumId w:val="9"/>
  </w:num>
  <w:num w:numId="70">
    <w:abstractNumId w:val="9"/>
  </w:num>
  <w:numIdMacAtCleanup w:val="6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grammar="clean"/>
  <w:defaultTabStop w:val="708"/>
  <w:autoHyphenation/>
  <w:hyphenationZone w:val="425"/>
  <w:drawingGridHorizontalSpacing w:val="567"/>
  <w:drawingGridVerticalSpacing w:val="57"/>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830A2"/>
    <w:rsid w:val="0004385D"/>
    <w:rsid w:val="00086C32"/>
    <w:rsid w:val="00154E9D"/>
    <w:rsid w:val="00157222"/>
    <w:rsid w:val="001D2CA8"/>
    <w:rsid w:val="001F10FD"/>
    <w:rsid w:val="001F2C5B"/>
    <w:rsid w:val="00286285"/>
    <w:rsid w:val="002B4B7B"/>
    <w:rsid w:val="002D3779"/>
    <w:rsid w:val="002F240F"/>
    <w:rsid w:val="00341EB5"/>
    <w:rsid w:val="00363F61"/>
    <w:rsid w:val="00371EC9"/>
    <w:rsid w:val="00381E08"/>
    <w:rsid w:val="003D4D77"/>
    <w:rsid w:val="00423FFC"/>
    <w:rsid w:val="004C4089"/>
    <w:rsid w:val="005045DB"/>
    <w:rsid w:val="00536FC0"/>
    <w:rsid w:val="00540117"/>
    <w:rsid w:val="00543309"/>
    <w:rsid w:val="0055427F"/>
    <w:rsid w:val="005B402F"/>
    <w:rsid w:val="005C7542"/>
    <w:rsid w:val="005D5E45"/>
    <w:rsid w:val="006070C4"/>
    <w:rsid w:val="0069341B"/>
    <w:rsid w:val="00724BAA"/>
    <w:rsid w:val="00735A15"/>
    <w:rsid w:val="007A2666"/>
    <w:rsid w:val="00836772"/>
    <w:rsid w:val="008E6EEA"/>
    <w:rsid w:val="008E7A90"/>
    <w:rsid w:val="00904FA8"/>
    <w:rsid w:val="00906034"/>
    <w:rsid w:val="00917B15"/>
    <w:rsid w:val="00977E65"/>
    <w:rsid w:val="00981652"/>
    <w:rsid w:val="009830A2"/>
    <w:rsid w:val="009943A8"/>
    <w:rsid w:val="009E751F"/>
    <w:rsid w:val="009F304A"/>
    <w:rsid w:val="00A51BE9"/>
    <w:rsid w:val="00A62215"/>
    <w:rsid w:val="00A63C0D"/>
    <w:rsid w:val="00AB7532"/>
    <w:rsid w:val="00AE0CA3"/>
    <w:rsid w:val="00B26376"/>
    <w:rsid w:val="00B36A30"/>
    <w:rsid w:val="00B74CE8"/>
    <w:rsid w:val="00B836AC"/>
    <w:rsid w:val="00BE0CD4"/>
    <w:rsid w:val="00C13EC6"/>
    <w:rsid w:val="00C17B28"/>
    <w:rsid w:val="00C67CD9"/>
    <w:rsid w:val="00CB0FF1"/>
    <w:rsid w:val="00CB1ED1"/>
    <w:rsid w:val="00CF4F79"/>
    <w:rsid w:val="00D04237"/>
    <w:rsid w:val="00D638B8"/>
    <w:rsid w:val="00E9195E"/>
    <w:rsid w:val="00E96A81"/>
    <w:rsid w:val="00EC6A2C"/>
    <w:rsid w:val="00F32B7B"/>
    <w:rsid w:val="00F3463B"/>
    <w:rsid w:val="00F7510D"/>
    <w:rsid w:val="00F92A2E"/>
    <w:rsid w:val="00FD13E7"/>
    <w:rsid w:val="00FE0F94"/>
    <w:rsid w:val="00FF1779"/>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annotation text" w:uiPriority="0"/>
    <w:lsdException w:name="header" w:uiPriority="0"/>
    <w:lsdException w:name="footer" w:uiPriority="0"/>
    <w:lsdException w:name="caption" w:uiPriority="0" w:qFormat="1"/>
    <w:lsdException w:name="envelope return" w:uiPriority="0"/>
    <w:lsdException w:name="annotation reference" w:uiPriority="0"/>
    <w:lsdException w:name="page number" w:uiPriority="0"/>
    <w:lsdException w:name="endnote reference" w:uiPriority="0"/>
    <w:lsdException w:name="endnote text" w:uiPriority="0"/>
    <w:lsdException w:name="List" w:uiPriority="0"/>
    <w:lsdException w:name="List Bullet" w:uiPriority="0"/>
    <w:lsdException w:name="List 2" w:uiPriority="0"/>
    <w:lsdException w:name="List 3" w:uiPriority="0"/>
    <w:lsdException w:name="List 4" w:uiPriority="0"/>
    <w:lsdException w:name="List Bullet 2" w:uiPriority="0"/>
    <w:lsdException w:name="List Bullet 3" w:uiPriority="0"/>
    <w:lsdException w:name="List Bullet 4" w:uiPriority="0"/>
    <w:lsdException w:name="Title" w:semiHidden="0" w:uiPriority="10" w:unhideWhenUsed="0" w:qFormat="1"/>
    <w:lsdException w:name="Signature" w:uiPriority="0"/>
    <w:lsdException w:name="Default Paragraph Font" w:uiPriority="1"/>
    <w:lsdException w:name="Body Text" w:uiPriority="0"/>
    <w:lsdException w:name="Body Text Indent" w:uiPriority="0"/>
    <w:lsdException w:name="List Continue" w:uiPriority="0"/>
    <w:lsdException w:name="List Continue 2" w:uiPriority="0"/>
    <w:lsdException w:name="List Continue 3" w:uiPriority="0"/>
    <w:lsdException w:name="Subtitle" w:semiHidden="0" w:uiPriority="0" w:unhideWhenUsed="0" w:qFormat="1"/>
    <w:lsdException w:name="Salutation" w:uiPriority="0"/>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Block Text" w:uiPriority="0"/>
    <w:lsdException w:name="FollowedHyperlink"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annotation subject" w:uiPriority="0"/>
    <w:lsdException w:name="Outline List 2"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830A2"/>
    <w:pPr>
      <w:widowControl w:val="0"/>
      <w:adjustRightInd w:val="0"/>
      <w:spacing w:after="0" w:line="360" w:lineRule="auto"/>
      <w:ind w:left="147"/>
      <w:jc w:val="both"/>
      <w:textAlignment w:val="baseline"/>
    </w:pPr>
    <w:rPr>
      <w:rFonts w:ascii="Arial" w:eastAsia="Times New Roman" w:hAnsi="Arial" w:cstheme="minorHAnsi"/>
      <w:sz w:val="20"/>
      <w:szCs w:val="24"/>
      <w:lang w:eastAsia="es-ES"/>
    </w:rPr>
  </w:style>
  <w:style w:type="paragraph" w:styleId="Ttulo1">
    <w:name w:val="heading 1"/>
    <w:aliases w:val="Título 11,Designación,clausula,14T,título 1,CAPÍTULO,Sener 1,ARTÍCULO,CAPÍTULO1,CAPÍTULO2,CAPÍTULO3,CAPÍTULO4,CAPÍTULO11,CAPÍTULO21,CAPÍTULO31,CAPÍTULO5,CAPÍTULO12,CAPÍTULO22,DOCUMENTO Nº 1,DOCUMENTO Nº 11,Título 1. Sener,Título 1 Car1"/>
    <w:basedOn w:val="Normal"/>
    <w:next w:val="Normal"/>
    <w:link w:val="Ttulo1Car"/>
    <w:qFormat/>
    <w:rsid w:val="009830A2"/>
    <w:pPr>
      <w:keepNext/>
      <w:autoSpaceDE w:val="0"/>
      <w:autoSpaceDN w:val="0"/>
      <w:jc w:val="center"/>
      <w:outlineLvl w:val="0"/>
    </w:pPr>
    <w:rPr>
      <w:b/>
      <w:bCs/>
      <w:color w:val="000000"/>
      <w:u w:val="single"/>
    </w:rPr>
  </w:style>
  <w:style w:type="paragraph" w:styleId="Ttulo2">
    <w:name w:val="heading 2"/>
    <w:aliases w:val="2 headline,h,Título 21,TTC 2,Libro,Fracción C/T,TÍTULO 2 OFERTA,12A,Sener 2,Apartado,TÍTULO 2 DIG,TÍTULO 2 DIG1,TÍTULO 2 DIG2,TÍTULO 2 DIG3,TÍTULO 2 DIG4,TÍTULO 2 DIG11,TÍTULO 2 DIG21,TÍTULO 2 DIG31,TÍTULO 2 DIG5,TÍTULO 2 DIG12,TÍTULO 2 DIG22"/>
    <w:basedOn w:val="Normal"/>
    <w:next w:val="Normal"/>
    <w:link w:val="Ttulo2Car"/>
    <w:qFormat/>
    <w:rsid w:val="009830A2"/>
    <w:pPr>
      <w:keepNext/>
      <w:autoSpaceDE w:val="0"/>
      <w:autoSpaceDN w:val="0"/>
      <w:jc w:val="center"/>
      <w:outlineLvl w:val="1"/>
    </w:pPr>
    <w:rPr>
      <w:b/>
      <w:bCs/>
      <w:color w:val="000000"/>
      <w:szCs w:val="20"/>
    </w:rPr>
  </w:style>
  <w:style w:type="paragraph" w:styleId="Ttulo3">
    <w:name w:val="heading 3"/>
    <w:aliases w:val="TTC 3,Tema,Inciso C/T,Subapartado,TITULO 3 DIG,TITULO 3 DIG1,TITULO 3 DIG2,TITULO 3 DIG3,TITULO 3 DIG4,TITULO 3 DIG11,TITULO 3 DIG21,TITULO 3 DIG31,TITULO 3 DIG5,TITULO 3 DIG12,TITULO 3 DIG22,TITULO 3 DIG32,TITULO 3 DIG6,TITULO 3 DIG13"/>
    <w:basedOn w:val="Normal"/>
    <w:next w:val="Normal"/>
    <w:link w:val="Ttulo3Car"/>
    <w:qFormat/>
    <w:rsid w:val="009830A2"/>
    <w:pPr>
      <w:keepNext/>
      <w:jc w:val="center"/>
      <w:outlineLvl w:val="2"/>
    </w:pPr>
    <w:rPr>
      <w:szCs w:val="20"/>
      <w:lang w:val="es-ES_tradnl"/>
    </w:rPr>
  </w:style>
  <w:style w:type="paragraph" w:styleId="Ttulo4">
    <w:name w:val="heading 4"/>
    <w:aliases w:val="TTC 4,Sub-subaptdo,Sub-subaptdo1,Sub-subaptdo2,Sub-subaptdo3,Sub-subaptdo4,Sub-subaptdo5,Sub-subaptdo6,Sub-subaptdo7,Sub-subaptdo8,Sub-subaptdo4...,Título cpi detalle,Título 4: 1.1.1.1,wt3,Título 4_n_n,Título 4 Car2,Título 4 Car1 Car,Titulo 4"/>
    <w:basedOn w:val="Normal"/>
    <w:next w:val="Normal"/>
    <w:link w:val="Ttulo4Car"/>
    <w:qFormat/>
    <w:rsid w:val="009830A2"/>
    <w:pPr>
      <w:keepNext/>
      <w:autoSpaceDE w:val="0"/>
      <w:autoSpaceDN w:val="0"/>
      <w:outlineLvl w:val="3"/>
    </w:pPr>
    <w:rPr>
      <w:b/>
      <w:bCs/>
      <w:color w:val="000000"/>
      <w:szCs w:val="20"/>
    </w:rPr>
  </w:style>
  <w:style w:type="paragraph" w:styleId="Ttulo5">
    <w:name w:val="heading 5"/>
    <w:aliases w:val=" Car,5 sub-bullet,sb,4,TTC 5,Sub-sub-subaptdo,dash,ds,dd,Roman list,dash Car,ds Car,dd Car,Roman list Car,Título 5 Car2 Car,Título 5 Car Car1 Car,dash Car Car1 Car,ds Car Car1 Car,dd Car Car1 Car,Roman list Car Car1 Car,dash Car2 Car,ds Car2 Ca"/>
    <w:basedOn w:val="Normal"/>
    <w:next w:val="Normal"/>
    <w:link w:val="Ttulo5Car"/>
    <w:qFormat/>
    <w:rsid w:val="009830A2"/>
    <w:pPr>
      <w:keepNext/>
      <w:jc w:val="center"/>
      <w:outlineLvl w:val="4"/>
    </w:pPr>
    <w:rPr>
      <w:b/>
      <w:bCs/>
      <w:color w:val="000000"/>
      <w:sz w:val="28"/>
      <w:szCs w:val="28"/>
    </w:rPr>
  </w:style>
  <w:style w:type="paragraph" w:styleId="Ttulo6">
    <w:name w:val="heading 6"/>
    <w:aliases w:val="Titulo Sub Sub Rubro,r,Legal Level 1."/>
    <w:basedOn w:val="Normal"/>
    <w:next w:val="Normal"/>
    <w:link w:val="Ttulo6Car"/>
    <w:qFormat/>
    <w:rsid w:val="009830A2"/>
    <w:pPr>
      <w:keepNext/>
      <w:autoSpaceDE w:val="0"/>
      <w:autoSpaceDN w:val="0"/>
      <w:spacing w:before="120" w:after="120"/>
      <w:jc w:val="center"/>
      <w:outlineLvl w:val="5"/>
    </w:pPr>
    <w:rPr>
      <w:b/>
      <w:bCs/>
      <w:color w:val="000000"/>
      <w:sz w:val="18"/>
      <w:szCs w:val="18"/>
    </w:rPr>
  </w:style>
  <w:style w:type="paragraph" w:styleId="Ttulo7">
    <w:name w:val="heading 7"/>
    <w:aliases w:val="Legal Level 1.1."/>
    <w:basedOn w:val="Normal"/>
    <w:next w:val="Normal"/>
    <w:link w:val="Ttulo7Car"/>
    <w:qFormat/>
    <w:rsid w:val="009830A2"/>
    <w:pPr>
      <w:keepNext/>
      <w:autoSpaceDE w:val="0"/>
      <w:autoSpaceDN w:val="0"/>
      <w:jc w:val="center"/>
      <w:outlineLvl w:val="6"/>
    </w:pPr>
    <w:rPr>
      <w:b/>
      <w:bCs/>
      <w:sz w:val="28"/>
      <w:szCs w:val="28"/>
    </w:rPr>
  </w:style>
  <w:style w:type="paragraph" w:styleId="Ttulo8">
    <w:name w:val="heading 8"/>
    <w:aliases w:val="- DI -8"/>
    <w:basedOn w:val="Normal"/>
    <w:next w:val="Normal"/>
    <w:link w:val="Ttulo8Car"/>
    <w:qFormat/>
    <w:rsid w:val="009830A2"/>
    <w:pPr>
      <w:keepNext/>
      <w:autoSpaceDE w:val="0"/>
      <w:autoSpaceDN w:val="0"/>
      <w:jc w:val="center"/>
      <w:outlineLvl w:val="7"/>
    </w:pPr>
    <w:rPr>
      <w:b/>
      <w:bCs/>
      <w:color w:val="000000"/>
      <w:sz w:val="39"/>
      <w:szCs w:val="39"/>
    </w:rPr>
  </w:style>
  <w:style w:type="paragraph" w:styleId="Ttulo9">
    <w:name w:val="heading 9"/>
    <w:basedOn w:val="Normal"/>
    <w:next w:val="Normal"/>
    <w:link w:val="Ttulo9Car"/>
    <w:qFormat/>
    <w:rsid w:val="009830A2"/>
    <w:pPr>
      <w:keepNext/>
      <w:autoSpaceDE w:val="0"/>
      <w:autoSpaceDN w:val="0"/>
      <w:jc w:val="center"/>
      <w:outlineLvl w:val="8"/>
    </w:pPr>
    <w:rPr>
      <w:b/>
      <w:bCs/>
      <w:color w:val="00000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Header Line,header,WP Header,Encabezado1,anexo,Encabezado 2,encabezado"/>
    <w:basedOn w:val="Normal"/>
    <w:link w:val="EncabezadoCar"/>
    <w:unhideWhenUsed/>
    <w:rsid w:val="009830A2"/>
    <w:pPr>
      <w:tabs>
        <w:tab w:val="center" w:pos="4419"/>
        <w:tab w:val="right" w:pos="8838"/>
      </w:tabs>
      <w:spacing w:line="240" w:lineRule="auto"/>
    </w:pPr>
  </w:style>
  <w:style w:type="character" w:customStyle="1" w:styleId="EncabezadoCar">
    <w:name w:val="Encabezado Car"/>
    <w:aliases w:val="Header Line Car,header Car,WP Header Car,Encabezado1 Car,anexo Car,Encabezado 2 Car,encabezado Car"/>
    <w:basedOn w:val="Fuentedeprrafopredeter"/>
    <w:link w:val="Encabezado"/>
    <w:uiPriority w:val="99"/>
    <w:rsid w:val="009830A2"/>
    <w:rPr>
      <w:rFonts w:ascii="Arial" w:eastAsia="Times New Roman" w:hAnsi="Arial" w:cstheme="minorHAnsi"/>
      <w:sz w:val="20"/>
      <w:szCs w:val="24"/>
      <w:lang w:eastAsia="es-ES"/>
    </w:rPr>
  </w:style>
  <w:style w:type="paragraph" w:styleId="Piedepgina">
    <w:name w:val="footer"/>
    <w:basedOn w:val="Normal"/>
    <w:link w:val="PiedepginaCar"/>
    <w:unhideWhenUsed/>
    <w:rsid w:val="009830A2"/>
    <w:pPr>
      <w:tabs>
        <w:tab w:val="center" w:pos="4419"/>
        <w:tab w:val="right" w:pos="8838"/>
      </w:tabs>
      <w:spacing w:line="240" w:lineRule="auto"/>
    </w:pPr>
  </w:style>
  <w:style w:type="character" w:customStyle="1" w:styleId="PiedepginaCar">
    <w:name w:val="Pie de página Car"/>
    <w:basedOn w:val="Fuentedeprrafopredeter"/>
    <w:link w:val="Piedepgina"/>
    <w:uiPriority w:val="99"/>
    <w:rsid w:val="009830A2"/>
    <w:rPr>
      <w:rFonts w:ascii="Arial" w:eastAsia="Times New Roman" w:hAnsi="Arial" w:cstheme="minorHAnsi"/>
      <w:sz w:val="20"/>
      <w:szCs w:val="24"/>
      <w:lang w:eastAsia="es-ES"/>
    </w:rPr>
  </w:style>
  <w:style w:type="paragraph" w:styleId="Textodeglobo">
    <w:name w:val="Balloon Text"/>
    <w:basedOn w:val="Normal"/>
    <w:link w:val="TextodegloboCar"/>
    <w:uiPriority w:val="99"/>
    <w:unhideWhenUsed/>
    <w:rsid w:val="009830A2"/>
    <w:pPr>
      <w:spacing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rsid w:val="009830A2"/>
    <w:rPr>
      <w:rFonts w:ascii="Tahoma" w:eastAsia="Times New Roman" w:hAnsi="Tahoma" w:cs="Tahoma"/>
      <w:sz w:val="16"/>
      <w:szCs w:val="16"/>
      <w:lang w:eastAsia="es-ES"/>
    </w:rPr>
  </w:style>
  <w:style w:type="character" w:customStyle="1" w:styleId="Ttulo1Car">
    <w:name w:val="Título 1 Car"/>
    <w:aliases w:val="Título 11 Car,Designación Car,clausula Car,14T Car,título 1 Car,CAPÍTULO Car,Sener 1 Car,ARTÍCULO Car,CAPÍTULO1 Car,CAPÍTULO2 Car,CAPÍTULO3 Car,CAPÍTULO4 Car,CAPÍTULO11 Car,CAPÍTULO21 Car,CAPÍTULO31 Car,CAPÍTULO5 Car,CAPÍTULO12 Car"/>
    <w:basedOn w:val="Fuentedeprrafopredeter"/>
    <w:link w:val="Ttulo1"/>
    <w:rsid w:val="009830A2"/>
    <w:rPr>
      <w:rFonts w:ascii="Arial" w:eastAsia="Times New Roman" w:hAnsi="Arial" w:cstheme="minorHAnsi"/>
      <w:b/>
      <w:bCs/>
      <w:color w:val="000000"/>
      <w:sz w:val="20"/>
      <w:szCs w:val="24"/>
      <w:u w:val="single"/>
      <w:lang w:eastAsia="es-ES"/>
    </w:rPr>
  </w:style>
  <w:style w:type="character" w:customStyle="1" w:styleId="Ttulo2Car">
    <w:name w:val="Título 2 Car"/>
    <w:aliases w:val="2 headline Car,h Car,Título 21 Car,TTC 2 Car,Libro Car,Fracción C/T Car,TÍTULO 2 OFERTA Car,12A Car,Sener 2 Car,Apartado Car,TÍTULO 2 DIG Car,TÍTULO 2 DIG1 Car,TÍTULO 2 DIG2 Car,TÍTULO 2 DIG3 Car,TÍTULO 2 DIG4 Car,TÍTULO 2 DIG11 Car"/>
    <w:basedOn w:val="Fuentedeprrafopredeter"/>
    <w:link w:val="Ttulo2"/>
    <w:rsid w:val="009830A2"/>
    <w:rPr>
      <w:rFonts w:ascii="Arial" w:eastAsia="Times New Roman" w:hAnsi="Arial" w:cstheme="minorHAnsi"/>
      <w:b/>
      <w:bCs/>
      <w:color w:val="000000"/>
      <w:sz w:val="20"/>
      <w:szCs w:val="20"/>
      <w:lang w:eastAsia="es-ES"/>
    </w:rPr>
  </w:style>
  <w:style w:type="character" w:customStyle="1" w:styleId="Ttulo3Car">
    <w:name w:val="Título 3 Car"/>
    <w:aliases w:val="TTC 3 Car,Tema Car,Inciso C/T Car,Subapartado Car,TITULO 3 DIG Car,TITULO 3 DIG1 Car,TITULO 3 DIG2 Car,TITULO 3 DIG3 Car,TITULO 3 DIG4 Car,TITULO 3 DIG11 Car,TITULO 3 DIG21 Car,TITULO 3 DIG31 Car,TITULO 3 DIG5 Car,TITULO 3 DIG12 Car"/>
    <w:basedOn w:val="Fuentedeprrafopredeter"/>
    <w:link w:val="Ttulo3"/>
    <w:rsid w:val="009830A2"/>
    <w:rPr>
      <w:rFonts w:ascii="Arial" w:eastAsia="Times New Roman" w:hAnsi="Arial" w:cstheme="minorHAnsi"/>
      <w:sz w:val="20"/>
      <w:szCs w:val="20"/>
      <w:lang w:val="es-ES_tradnl" w:eastAsia="es-ES"/>
    </w:rPr>
  </w:style>
  <w:style w:type="character" w:customStyle="1" w:styleId="Ttulo4Car">
    <w:name w:val="Título 4 Car"/>
    <w:aliases w:val="TTC 4 Car,Sub-subaptdo Car,Sub-subaptdo1 Car,Sub-subaptdo2 Car,Sub-subaptdo3 Car,Sub-subaptdo4 Car,Sub-subaptdo5 Car,Sub-subaptdo6 Car,Sub-subaptdo7 Car,Sub-subaptdo8 Car,Sub-subaptdo4... Car,Título cpi detalle Car,Título 4: 1.1.1.1 Car"/>
    <w:basedOn w:val="Fuentedeprrafopredeter"/>
    <w:link w:val="Ttulo4"/>
    <w:rsid w:val="009830A2"/>
    <w:rPr>
      <w:rFonts w:ascii="Arial" w:eastAsia="Times New Roman" w:hAnsi="Arial" w:cstheme="minorHAnsi"/>
      <w:b/>
      <w:bCs/>
      <w:color w:val="000000"/>
      <w:sz w:val="20"/>
      <w:szCs w:val="20"/>
      <w:lang w:eastAsia="es-ES"/>
    </w:rPr>
  </w:style>
  <w:style w:type="character" w:customStyle="1" w:styleId="Ttulo5Car">
    <w:name w:val="Título 5 Car"/>
    <w:aliases w:val=" Car Car,5 sub-bullet Car,sb Car,4 Car,TTC 5 Car,Sub-sub-subaptdo Car,dash Car1,ds Car1,dd Car1,Roman list Car1,dash Car Car,ds Car Car,dd Car Car,Roman list Car Car,Título 5 Car2 Car Car,Título 5 Car Car1 Car Car,dash Car Car1 Car Car"/>
    <w:basedOn w:val="Fuentedeprrafopredeter"/>
    <w:link w:val="Ttulo5"/>
    <w:rsid w:val="009830A2"/>
    <w:rPr>
      <w:rFonts w:ascii="Arial" w:eastAsia="Times New Roman" w:hAnsi="Arial" w:cstheme="minorHAnsi"/>
      <w:b/>
      <w:bCs/>
      <w:color w:val="000000"/>
      <w:sz w:val="28"/>
      <w:szCs w:val="28"/>
      <w:lang w:eastAsia="es-ES"/>
    </w:rPr>
  </w:style>
  <w:style w:type="character" w:customStyle="1" w:styleId="Ttulo6Car">
    <w:name w:val="Título 6 Car"/>
    <w:aliases w:val="Titulo Sub Sub Rubro Car,r Car,Legal Level 1. Car"/>
    <w:basedOn w:val="Fuentedeprrafopredeter"/>
    <w:link w:val="Ttulo6"/>
    <w:rsid w:val="009830A2"/>
    <w:rPr>
      <w:rFonts w:ascii="Arial" w:eastAsia="Times New Roman" w:hAnsi="Arial" w:cstheme="minorHAnsi"/>
      <w:b/>
      <w:bCs/>
      <w:color w:val="000000"/>
      <w:sz w:val="18"/>
      <w:szCs w:val="18"/>
      <w:lang w:eastAsia="es-ES"/>
    </w:rPr>
  </w:style>
  <w:style w:type="character" w:customStyle="1" w:styleId="Ttulo7Car">
    <w:name w:val="Título 7 Car"/>
    <w:aliases w:val="Legal Level 1.1. Car"/>
    <w:basedOn w:val="Fuentedeprrafopredeter"/>
    <w:link w:val="Ttulo7"/>
    <w:rsid w:val="009830A2"/>
    <w:rPr>
      <w:rFonts w:ascii="Arial" w:eastAsia="Times New Roman" w:hAnsi="Arial" w:cstheme="minorHAnsi"/>
      <w:b/>
      <w:bCs/>
      <w:sz w:val="28"/>
      <w:szCs w:val="28"/>
      <w:lang w:eastAsia="es-ES"/>
    </w:rPr>
  </w:style>
  <w:style w:type="character" w:customStyle="1" w:styleId="Ttulo8Car">
    <w:name w:val="Título 8 Car"/>
    <w:aliases w:val="- DI -8 Car"/>
    <w:basedOn w:val="Fuentedeprrafopredeter"/>
    <w:link w:val="Ttulo8"/>
    <w:rsid w:val="009830A2"/>
    <w:rPr>
      <w:rFonts w:ascii="Arial" w:eastAsia="Times New Roman" w:hAnsi="Arial" w:cstheme="minorHAnsi"/>
      <w:b/>
      <w:bCs/>
      <w:color w:val="000000"/>
      <w:sz w:val="39"/>
      <w:szCs w:val="39"/>
      <w:lang w:eastAsia="es-ES"/>
    </w:rPr>
  </w:style>
  <w:style w:type="character" w:customStyle="1" w:styleId="Ttulo9Car">
    <w:name w:val="Título 9 Car"/>
    <w:basedOn w:val="Fuentedeprrafopredeter"/>
    <w:link w:val="Ttulo9"/>
    <w:rsid w:val="009830A2"/>
    <w:rPr>
      <w:rFonts w:ascii="Arial" w:eastAsia="Times New Roman" w:hAnsi="Arial" w:cstheme="minorHAnsi"/>
      <w:b/>
      <w:bCs/>
      <w:color w:val="000000"/>
      <w:sz w:val="20"/>
      <w:szCs w:val="20"/>
      <w:lang w:eastAsia="es-ES"/>
    </w:rPr>
  </w:style>
  <w:style w:type="paragraph" w:styleId="Sangradetextonormal">
    <w:name w:val="Body Text Indent"/>
    <w:basedOn w:val="Normal"/>
    <w:link w:val="SangradetextonormalCar"/>
    <w:rsid w:val="009830A2"/>
    <w:pPr>
      <w:autoSpaceDE w:val="0"/>
      <w:autoSpaceDN w:val="0"/>
      <w:ind w:left="360"/>
    </w:pPr>
    <w:rPr>
      <w:color w:val="000000"/>
    </w:rPr>
  </w:style>
  <w:style w:type="character" w:customStyle="1" w:styleId="SangradetextonormalCar">
    <w:name w:val="Sangría de texto normal Car"/>
    <w:basedOn w:val="Fuentedeprrafopredeter"/>
    <w:link w:val="Sangradetextonormal"/>
    <w:rsid w:val="009830A2"/>
    <w:rPr>
      <w:rFonts w:ascii="Arial" w:eastAsia="Times New Roman" w:hAnsi="Arial" w:cstheme="minorHAnsi"/>
      <w:color w:val="000000"/>
      <w:sz w:val="20"/>
      <w:szCs w:val="24"/>
      <w:lang w:eastAsia="es-ES"/>
    </w:rPr>
  </w:style>
  <w:style w:type="paragraph" w:styleId="Sangra2detindependiente">
    <w:name w:val="Body Text Indent 2"/>
    <w:basedOn w:val="Normal"/>
    <w:link w:val="Sangra2detindependienteCar"/>
    <w:rsid w:val="009830A2"/>
    <w:pPr>
      <w:autoSpaceDE w:val="0"/>
      <w:autoSpaceDN w:val="0"/>
      <w:ind w:left="1800"/>
    </w:pPr>
    <w:rPr>
      <w:color w:val="000000"/>
      <w:szCs w:val="20"/>
    </w:rPr>
  </w:style>
  <w:style w:type="character" w:customStyle="1" w:styleId="Sangra2detindependienteCar">
    <w:name w:val="Sangría 2 de t. independiente Car"/>
    <w:basedOn w:val="Fuentedeprrafopredeter"/>
    <w:link w:val="Sangra2detindependiente"/>
    <w:rsid w:val="009830A2"/>
    <w:rPr>
      <w:rFonts w:ascii="Arial" w:eastAsia="Times New Roman" w:hAnsi="Arial" w:cstheme="minorHAnsi"/>
      <w:color w:val="000000"/>
      <w:sz w:val="20"/>
      <w:szCs w:val="20"/>
      <w:lang w:eastAsia="es-ES"/>
    </w:rPr>
  </w:style>
  <w:style w:type="paragraph" w:customStyle="1" w:styleId="Default">
    <w:name w:val="Default"/>
    <w:rsid w:val="009830A2"/>
    <w:pPr>
      <w:widowControl w:val="0"/>
      <w:autoSpaceDE w:val="0"/>
      <w:autoSpaceDN w:val="0"/>
      <w:adjustRightInd w:val="0"/>
      <w:spacing w:after="0" w:line="360" w:lineRule="atLeast"/>
      <w:jc w:val="both"/>
      <w:textAlignment w:val="baseline"/>
    </w:pPr>
    <w:rPr>
      <w:rFonts w:ascii="Arial" w:eastAsia="Times New Roman" w:hAnsi="Arial" w:cs="Times New Roman"/>
      <w:color w:val="000000"/>
      <w:sz w:val="24"/>
      <w:szCs w:val="24"/>
      <w:lang w:val="es-ES" w:eastAsia="es-ES"/>
    </w:rPr>
  </w:style>
  <w:style w:type="paragraph" w:customStyle="1" w:styleId="fraccion">
    <w:name w:val="fraccion"/>
    <w:basedOn w:val="Default"/>
    <w:next w:val="Default"/>
    <w:rsid w:val="009830A2"/>
    <w:rPr>
      <w:color w:val="auto"/>
    </w:rPr>
  </w:style>
  <w:style w:type="paragraph" w:customStyle="1" w:styleId="Fraccin">
    <w:name w:val="Fracción"/>
    <w:basedOn w:val="Default"/>
    <w:next w:val="Default"/>
    <w:rsid w:val="009830A2"/>
    <w:rPr>
      <w:color w:val="auto"/>
    </w:rPr>
  </w:style>
  <w:style w:type="paragraph" w:styleId="Textoindependiente2">
    <w:name w:val="Body Text 2"/>
    <w:basedOn w:val="Normal"/>
    <w:link w:val="Textoindependiente2Car"/>
    <w:rsid w:val="009830A2"/>
    <w:rPr>
      <w:color w:val="000000"/>
      <w:szCs w:val="20"/>
    </w:rPr>
  </w:style>
  <w:style w:type="character" w:customStyle="1" w:styleId="Textoindependiente2Car">
    <w:name w:val="Texto independiente 2 Car"/>
    <w:basedOn w:val="Fuentedeprrafopredeter"/>
    <w:link w:val="Textoindependiente2"/>
    <w:rsid w:val="009830A2"/>
    <w:rPr>
      <w:rFonts w:ascii="Arial" w:eastAsia="Times New Roman" w:hAnsi="Arial" w:cstheme="minorHAnsi"/>
      <w:color w:val="000000"/>
      <w:sz w:val="20"/>
      <w:szCs w:val="20"/>
      <w:lang w:eastAsia="es-ES"/>
    </w:rPr>
  </w:style>
  <w:style w:type="paragraph" w:styleId="Sangra3detindependiente">
    <w:name w:val="Body Text Indent 3"/>
    <w:basedOn w:val="Normal"/>
    <w:link w:val="Sangra3detindependienteCar"/>
    <w:rsid w:val="009830A2"/>
    <w:pPr>
      <w:ind w:left="1080"/>
    </w:pPr>
    <w:rPr>
      <w:color w:val="000000"/>
      <w:szCs w:val="20"/>
    </w:rPr>
  </w:style>
  <w:style w:type="character" w:customStyle="1" w:styleId="Sangra3detindependienteCar">
    <w:name w:val="Sangría 3 de t. independiente Car"/>
    <w:basedOn w:val="Fuentedeprrafopredeter"/>
    <w:link w:val="Sangra3detindependiente"/>
    <w:rsid w:val="009830A2"/>
    <w:rPr>
      <w:rFonts w:ascii="Arial" w:eastAsia="Times New Roman" w:hAnsi="Arial" w:cstheme="minorHAnsi"/>
      <w:color w:val="000000"/>
      <w:sz w:val="20"/>
      <w:szCs w:val="20"/>
      <w:lang w:eastAsia="es-ES"/>
    </w:rPr>
  </w:style>
  <w:style w:type="paragraph" w:styleId="Textoindependiente3">
    <w:name w:val="Body Text 3"/>
    <w:basedOn w:val="Normal"/>
    <w:link w:val="Textoindependiente3Car"/>
    <w:rsid w:val="009830A2"/>
    <w:rPr>
      <w:szCs w:val="20"/>
      <w:lang w:val="es-ES_tradnl"/>
    </w:rPr>
  </w:style>
  <w:style w:type="character" w:customStyle="1" w:styleId="Textoindependiente3Car">
    <w:name w:val="Texto independiente 3 Car"/>
    <w:basedOn w:val="Fuentedeprrafopredeter"/>
    <w:link w:val="Textoindependiente3"/>
    <w:rsid w:val="009830A2"/>
    <w:rPr>
      <w:rFonts w:ascii="Arial" w:eastAsia="Times New Roman" w:hAnsi="Arial" w:cstheme="minorHAnsi"/>
      <w:sz w:val="20"/>
      <w:szCs w:val="20"/>
      <w:lang w:val="es-ES_tradnl" w:eastAsia="es-ES"/>
    </w:rPr>
  </w:style>
  <w:style w:type="paragraph" w:customStyle="1" w:styleId="Ttulol">
    <w:name w:val="Títulol"/>
    <w:basedOn w:val="Normal"/>
    <w:uiPriority w:val="99"/>
    <w:rsid w:val="009830A2"/>
    <w:pPr>
      <w:jc w:val="center"/>
    </w:pPr>
    <w:rPr>
      <w:szCs w:val="20"/>
    </w:rPr>
  </w:style>
  <w:style w:type="paragraph" w:styleId="Textoindependiente">
    <w:name w:val="Body Text"/>
    <w:basedOn w:val="Normal"/>
    <w:link w:val="TextoindependienteCar"/>
    <w:rsid w:val="009830A2"/>
    <w:pPr>
      <w:jc w:val="center"/>
    </w:pPr>
    <w:rPr>
      <w:b/>
      <w:sz w:val="36"/>
      <w:szCs w:val="20"/>
      <w:lang w:val="es-ES_tradnl"/>
    </w:rPr>
  </w:style>
  <w:style w:type="character" w:customStyle="1" w:styleId="TextoindependienteCar">
    <w:name w:val="Texto independiente Car"/>
    <w:basedOn w:val="Fuentedeprrafopredeter"/>
    <w:link w:val="Textoindependiente"/>
    <w:rsid w:val="009830A2"/>
    <w:rPr>
      <w:rFonts w:ascii="Arial" w:eastAsia="Times New Roman" w:hAnsi="Arial" w:cstheme="minorHAnsi"/>
      <w:b/>
      <w:sz w:val="36"/>
      <w:szCs w:val="20"/>
      <w:lang w:val="es-ES_tradnl" w:eastAsia="es-ES"/>
    </w:rPr>
  </w:style>
  <w:style w:type="character" w:styleId="Nmerodepgina">
    <w:name w:val="page number"/>
    <w:rsid w:val="009830A2"/>
    <w:rPr>
      <w:rFonts w:cs="Times New Roman"/>
    </w:rPr>
  </w:style>
  <w:style w:type="paragraph" w:customStyle="1" w:styleId="Default1">
    <w:name w:val="Default1"/>
    <w:basedOn w:val="Default"/>
    <w:next w:val="Default"/>
    <w:uiPriority w:val="99"/>
    <w:rsid w:val="009830A2"/>
    <w:rPr>
      <w:color w:val="auto"/>
    </w:rPr>
  </w:style>
  <w:style w:type="paragraph" w:customStyle="1" w:styleId="CM3">
    <w:name w:val="CM3"/>
    <w:basedOn w:val="Default"/>
    <w:next w:val="Default"/>
    <w:rsid w:val="009830A2"/>
    <w:rPr>
      <w:color w:val="auto"/>
    </w:rPr>
  </w:style>
  <w:style w:type="paragraph" w:customStyle="1" w:styleId="BodyText21">
    <w:name w:val="Body Text 21"/>
    <w:basedOn w:val="Normal"/>
    <w:rsid w:val="009830A2"/>
    <w:pPr>
      <w:autoSpaceDE w:val="0"/>
      <w:autoSpaceDN w:val="0"/>
      <w:ind w:right="-376"/>
    </w:pPr>
    <w:rPr>
      <w:rFonts w:cs="Arial"/>
      <w:lang w:val="es-ES_tradnl"/>
    </w:rPr>
  </w:style>
  <w:style w:type="paragraph" w:customStyle="1" w:styleId="Textoindependiente21">
    <w:name w:val="Texto independiente 21"/>
    <w:basedOn w:val="Normal"/>
    <w:rsid w:val="009830A2"/>
    <w:pPr>
      <w:ind w:left="851"/>
    </w:pPr>
    <w:rPr>
      <w:color w:val="000000"/>
      <w:szCs w:val="20"/>
      <w:lang w:val="es-ES_tradnl"/>
    </w:rPr>
  </w:style>
  <w:style w:type="paragraph" w:customStyle="1" w:styleId="Textoindependiente31">
    <w:name w:val="Texto independiente 31"/>
    <w:basedOn w:val="Normal"/>
    <w:rsid w:val="009830A2"/>
    <w:rPr>
      <w:rFonts w:ascii="Arial Narrow" w:hAnsi="Arial Narrow"/>
      <w:color w:val="0000FF"/>
      <w:szCs w:val="20"/>
      <w:lang w:val="es-ES_tradnl"/>
    </w:rPr>
  </w:style>
  <w:style w:type="paragraph" w:customStyle="1" w:styleId="Textodebloque1">
    <w:name w:val="Texto de bloque1"/>
    <w:basedOn w:val="Normal"/>
    <w:rsid w:val="009830A2"/>
    <w:pPr>
      <w:ind w:left="284" w:right="-284"/>
    </w:pPr>
    <w:rPr>
      <w:color w:val="000000"/>
      <w:szCs w:val="20"/>
      <w:lang w:val="es-ES_tradnl"/>
    </w:rPr>
  </w:style>
  <w:style w:type="paragraph" w:customStyle="1" w:styleId="Sangra2detindependiente1">
    <w:name w:val="Sangría 2 de t. independiente1"/>
    <w:basedOn w:val="Normal"/>
    <w:rsid w:val="009830A2"/>
    <w:pPr>
      <w:ind w:left="851" w:hanging="284"/>
    </w:pPr>
    <w:rPr>
      <w:color w:val="000000"/>
      <w:szCs w:val="20"/>
      <w:lang w:val="es-ES_tradnl"/>
    </w:rPr>
  </w:style>
  <w:style w:type="paragraph" w:styleId="Textocomentario">
    <w:name w:val="annotation text"/>
    <w:basedOn w:val="Normal"/>
    <w:link w:val="TextocomentarioCar"/>
    <w:rsid w:val="009830A2"/>
    <w:rPr>
      <w:szCs w:val="20"/>
    </w:rPr>
  </w:style>
  <w:style w:type="character" w:customStyle="1" w:styleId="TextocomentarioCar">
    <w:name w:val="Texto comentario Car"/>
    <w:basedOn w:val="Fuentedeprrafopredeter"/>
    <w:link w:val="Textocomentario"/>
    <w:rsid w:val="009830A2"/>
    <w:rPr>
      <w:rFonts w:ascii="Arial" w:eastAsia="Times New Roman" w:hAnsi="Arial" w:cstheme="minorHAnsi"/>
      <w:sz w:val="20"/>
      <w:szCs w:val="20"/>
      <w:lang w:eastAsia="es-ES"/>
    </w:rPr>
  </w:style>
  <w:style w:type="paragraph" w:customStyle="1" w:styleId="ROMANOS">
    <w:name w:val="ROMANOS"/>
    <w:basedOn w:val="Normal"/>
    <w:rsid w:val="009830A2"/>
    <w:pPr>
      <w:tabs>
        <w:tab w:val="left" w:pos="720"/>
      </w:tabs>
      <w:spacing w:after="101" w:line="216" w:lineRule="atLeast"/>
      <w:ind w:left="720" w:hanging="432"/>
    </w:pPr>
    <w:rPr>
      <w:sz w:val="18"/>
      <w:szCs w:val="20"/>
      <w:lang w:val="es-ES_tradnl"/>
    </w:rPr>
  </w:style>
  <w:style w:type="paragraph" w:customStyle="1" w:styleId="Texto">
    <w:name w:val="Texto"/>
    <w:basedOn w:val="Normal"/>
    <w:rsid w:val="009830A2"/>
    <w:pPr>
      <w:spacing w:after="101" w:line="216" w:lineRule="exact"/>
      <w:ind w:firstLine="288"/>
    </w:pPr>
    <w:rPr>
      <w:sz w:val="18"/>
      <w:szCs w:val="18"/>
    </w:rPr>
  </w:style>
  <w:style w:type="paragraph" w:customStyle="1" w:styleId="INCISO">
    <w:name w:val="INCISO"/>
    <w:basedOn w:val="Normal"/>
    <w:rsid w:val="009830A2"/>
    <w:pPr>
      <w:tabs>
        <w:tab w:val="left" w:pos="1152"/>
      </w:tabs>
      <w:spacing w:after="101" w:line="216" w:lineRule="atLeast"/>
      <w:ind w:left="1152" w:hanging="432"/>
    </w:pPr>
    <w:rPr>
      <w:rFonts w:cs="Arial"/>
      <w:sz w:val="18"/>
      <w:szCs w:val="20"/>
      <w:lang w:val="es-ES_tradnl" w:eastAsia="es-MX"/>
    </w:rPr>
  </w:style>
  <w:style w:type="paragraph" w:customStyle="1" w:styleId="para1stln1sngl">
    <w:name w:val="para: 1st ln 1&quot; sngl"/>
    <w:aliases w:val="1s"/>
    <w:basedOn w:val="Normal"/>
    <w:rsid w:val="009830A2"/>
    <w:pPr>
      <w:spacing w:before="240"/>
      <w:ind w:firstLine="1440"/>
    </w:pPr>
    <w:rPr>
      <w:szCs w:val="20"/>
      <w:lang w:val="en-US"/>
    </w:rPr>
  </w:style>
  <w:style w:type="paragraph" w:customStyle="1" w:styleId="para1stLn5sngl">
    <w:name w:val="para: 1st Ln .5 sngl"/>
    <w:aliases w:val="5s"/>
    <w:basedOn w:val="Normal"/>
    <w:rsid w:val="009830A2"/>
    <w:pPr>
      <w:spacing w:before="240"/>
      <w:ind w:firstLine="720"/>
    </w:pPr>
    <w:rPr>
      <w:szCs w:val="20"/>
      <w:lang w:val="en-US"/>
    </w:rPr>
  </w:style>
  <w:style w:type="paragraph" w:customStyle="1" w:styleId="BBASE2">
    <w:name w:val="B_BASE_2"/>
    <w:basedOn w:val="Normal"/>
    <w:rsid w:val="009830A2"/>
    <w:pPr>
      <w:keepNext/>
      <w:tabs>
        <w:tab w:val="left" w:pos="1134"/>
      </w:tabs>
      <w:spacing w:before="300"/>
      <w:ind w:left="1134" w:hanging="567"/>
    </w:pPr>
    <w:rPr>
      <w:b/>
      <w:bCs/>
      <w:lang w:val="es-ES_tradnl" w:eastAsia="en-US"/>
    </w:rPr>
  </w:style>
  <w:style w:type="paragraph" w:customStyle="1" w:styleId="BTEX1">
    <w:name w:val="B_TEX_1"/>
    <w:basedOn w:val="Normal"/>
    <w:rsid w:val="009830A2"/>
    <w:pPr>
      <w:spacing w:before="120"/>
    </w:pPr>
    <w:rPr>
      <w:lang w:val="es-ES_tradnl" w:eastAsia="en-US"/>
    </w:rPr>
  </w:style>
  <w:style w:type="paragraph" w:customStyle="1" w:styleId="NormalC">
    <w:name w:val="Normal_C"/>
    <w:basedOn w:val="Normal"/>
    <w:rsid w:val="009830A2"/>
    <w:pPr>
      <w:spacing w:before="60" w:after="60"/>
      <w:jc w:val="center"/>
    </w:pPr>
    <w:rPr>
      <w:lang w:val="es-ES_tradnl" w:eastAsia="en-US"/>
    </w:rPr>
  </w:style>
  <w:style w:type="paragraph" w:customStyle="1" w:styleId="Definitions">
    <w:name w:val="Definitions"/>
    <w:aliases w:val="d"/>
    <w:basedOn w:val="Normal"/>
    <w:rsid w:val="009830A2"/>
    <w:pPr>
      <w:spacing w:before="240"/>
      <w:ind w:firstLine="1440"/>
    </w:pPr>
    <w:rPr>
      <w:szCs w:val="20"/>
      <w:lang w:val="en-US"/>
    </w:rPr>
  </w:style>
  <w:style w:type="paragraph" w:customStyle="1" w:styleId="DefinitionsinTOC">
    <w:name w:val="Definitions in TOC"/>
    <w:aliases w:val="dtoc"/>
    <w:basedOn w:val="Normal"/>
    <w:rsid w:val="009830A2"/>
    <w:pPr>
      <w:spacing w:before="240"/>
      <w:ind w:firstLine="1440"/>
      <w:outlineLvl w:val="1"/>
    </w:pPr>
    <w:rPr>
      <w:szCs w:val="20"/>
      <w:lang w:val="en-US"/>
    </w:rPr>
  </w:style>
  <w:style w:type="paragraph" w:customStyle="1" w:styleId="Heading2-NOTinTOC">
    <w:name w:val="Heading 2 - NOT in TOC"/>
    <w:basedOn w:val="Ttulo2"/>
    <w:next w:val="Ttulo2"/>
    <w:rsid w:val="009830A2"/>
    <w:pPr>
      <w:keepNext w:val="0"/>
      <w:numPr>
        <w:ilvl w:val="1"/>
      </w:numPr>
      <w:tabs>
        <w:tab w:val="num" w:pos="720"/>
      </w:tabs>
      <w:autoSpaceDE/>
      <w:autoSpaceDN/>
      <w:adjustRightInd/>
      <w:spacing w:before="240"/>
      <w:ind w:left="-720" w:firstLine="720"/>
      <w:jc w:val="left"/>
      <w:outlineLvl w:val="9"/>
    </w:pPr>
    <w:rPr>
      <w:rFonts w:ascii="Times New Roman" w:hAnsi="Times New Roman"/>
      <w:b w:val="0"/>
      <w:bCs w:val="0"/>
      <w:color w:val="auto"/>
      <w:sz w:val="24"/>
      <w:lang w:val="en-US"/>
    </w:rPr>
  </w:style>
  <w:style w:type="paragraph" w:customStyle="1" w:styleId="Heading2Special">
    <w:name w:val="Heading 2 Special"/>
    <w:basedOn w:val="Ttulo2"/>
    <w:next w:val="Ttulo2"/>
    <w:rsid w:val="009830A2"/>
    <w:pPr>
      <w:keepNext w:val="0"/>
      <w:numPr>
        <w:ilvl w:val="1"/>
      </w:numPr>
      <w:tabs>
        <w:tab w:val="num" w:pos="720"/>
      </w:tabs>
      <w:autoSpaceDE/>
      <w:autoSpaceDN/>
      <w:adjustRightInd/>
      <w:spacing w:before="240"/>
      <w:ind w:left="-720" w:firstLine="720"/>
      <w:jc w:val="left"/>
    </w:pPr>
    <w:rPr>
      <w:rFonts w:ascii="Times New Roman" w:hAnsi="Times New Roman"/>
      <w:b w:val="0"/>
      <w:bCs w:val="0"/>
      <w:color w:val="auto"/>
      <w:sz w:val="24"/>
      <w:lang w:val="en-US"/>
    </w:rPr>
  </w:style>
  <w:style w:type="paragraph" w:customStyle="1" w:styleId="Heading3-NOTinTOC">
    <w:name w:val="Heading 3 - NOT in TOC"/>
    <w:basedOn w:val="Ttulo3"/>
    <w:next w:val="Ttulo3"/>
    <w:rsid w:val="009830A2"/>
    <w:pPr>
      <w:keepNext w:val="0"/>
      <w:spacing w:before="240"/>
      <w:ind w:firstLine="1440"/>
      <w:jc w:val="left"/>
      <w:outlineLvl w:val="9"/>
    </w:pPr>
    <w:rPr>
      <w:lang w:val="en-US"/>
    </w:rPr>
  </w:style>
  <w:style w:type="paragraph" w:customStyle="1" w:styleId="Heading3Special">
    <w:name w:val="Heading 3 Special"/>
    <w:basedOn w:val="Ttulo3"/>
    <w:next w:val="Ttulo3"/>
    <w:rsid w:val="009830A2"/>
    <w:pPr>
      <w:keepNext w:val="0"/>
      <w:spacing w:before="240"/>
      <w:ind w:firstLine="1440"/>
      <w:jc w:val="left"/>
    </w:pPr>
    <w:rPr>
      <w:lang w:val="en-US"/>
    </w:rPr>
  </w:style>
  <w:style w:type="paragraph" w:customStyle="1" w:styleId="labels">
    <w:name w:val="labels"/>
    <w:basedOn w:val="Normal"/>
    <w:rsid w:val="009830A2"/>
    <w:pPr>
      <w:spacing w:before="240"/>
      <w:ind w:left="153" w:right="153"/>
    </w:pPr>
    <w:rPr>
      <w:szCs w:val="20"/>
      <w:lang w:val="en-US"/>
    </w:rPr>
  </w:style>
  <w:style w:type="paragraph" w:customStyle="1" w:styleId="TITLE1">
    <w:name w:val="TITLE 1"/>
    <w:aliases w:val="t1"/>
    <w:basedOn w:val="Normal"/>
    <w:next w:val="Normal"/>
    <w:rsid w:val="009830A2"/>
    <w:pPr>
      <w:keepNext/>
      <w:spacing w:before="240"/>
      <w:jc w:val="center"/>
    </w:pPr>
    <w:rPr>
      <w:szCs w:val="20"/>
      <w:lang w:val="en-US"/>
    </w:rPr>
  </w:style>
  <w:style w:type="paragraph" w:customStyle="1" w:styleId="para1stln5dbl">
    <w:name w:val="para: 1st ln .5 dbl"/>
    <w:aliases w:val="5d"/>
    <w:basedOn w:val="Normal"/>
    <w:rsid w:val="009830A2"/>
    <w:pPr>
      <w:spacing w:line="480" w:lineRule="auto"/>
      <w:ind w:firstLine="720"/>
    </w:pPr>
    <w:rPr>
      <w:szCs w:val="20"/>
      <w:lang w:val="en-US"/>
    </w:rPr>
  </w:style>
  <w:style w:type="paragraph" w:customStyle="1" w:styleId="para1stln1dbl">
    <w:name w:val="para: 1st ln 1&quot; dbl"/>
    <w:aliases w:val="1d"/>
    <w:basedOn w:val="Normal"/>
    <w:rsid w:val="009830A2"/>
    <w:pPr>
      <w:spacing w:line="480" w:lineRule="auto"/>
      <w:ind w:firstLine="1440"/>
    </w:pPr>
    <w:rPr>
      <w:szCs w:val="20"/>
      <w:lang w:val="en-US"/>
    </w:rPr>
  </w:style>
  <w:style w:type="paragraph" w:customStyle="1" w:styleId="paraBody">
    <w:name w:val="para: Body"/>
    <w:aliases w:val="b"/>
    <w:basedOn w:val="Normal"/>
    <w:rsid w:val="009830A2"/>
    <w:pPr>
      <w:spacing w:before="240"/>
    </w:pPr>
    <w:rPr>
      <w:szCs w:val="20"/>
      <w:lang w:val="en-US"/>
    </w:rPr>
  </w:style>
  <w:style w:type="paragraph" w:customStyle="1" w:styleId="paraLftindnt5">
    <w:name w:val="para: Lft indnt .5"/>
    <w:aliases w:val="l5"/>
    <w:basedOn w:val="Normal"/>
    <w:rsid w:val="009830A2"/>
    <w:pPr>
      <w:spacing w:before="240"/>
      <w:ind w:left="720"/>
    </w:pPr>
    <w:rPr>
      <w:szCs w:val="20"/>
      <w:lang w:val="en-US"/>
    </w:rPr>
  </w:style>
  <w:style w:type="paragraph" w:customStyle="1" w:styleId="paraLftindnt1">
    <w:name w:val="para: Lft indnt 1&quot;"/>
    <w:aliases w:val="l1"/>
    <w:basedOn w:val="Normal"/>
    <w:rsid w:val="009830A2"/>
    <w:pPr>
      <w:spacing w:before="240"/>
      <w:ind w:left="1440"/>
    </w:pPr>
    <w:rPr>
      <w:szCs w:val="20"/>
      <w:lang w:val="en-US"/>
    </w:rPr>
  </w:style>
  <w:style w:type="paragraph" w:customStyle="1" w:styleId="TITLE2">
    <w:name w:val="TITLE 2"/>
    <w:aliases w:val="t2"/>
    <w:basedOn w:val="Normal"/>
    <w:next w:val="Normal"/>
    <w:rsid w:val="009830A2"/>
    <w:pPr>
      <w:spacing w:before="240"/>
    </w:pPr>
    <w:rPr>
      <w:b/>
      <w:i/>
      <w:szCs w:val="20"/>
      <w:lang w:val="en-US"/>
    </w:rPr>
  </w:style>
  <w:style w:type="paragraph" w:customStyle="1" w:styleId="TITLE3">
    <w:name w:val="TITLE 3"/>
    <w:aliases w:val="t3"/>
    <w:basedOn w:val="Normal"/>
    <w:next w:val="Normal"/>
    <w:rsid w:val="009830A2"/>
    <w:pPr>
      <w:spacing w:before="240"/>
      <w:ind w:left="1440"/>
    </w:pPr>
    <w:rPr>
      <w:b/>
      <w:i/>
      <w:szCs w:val="20"/>
      <w:lang w:val="en-US"/>
    </w:rPr>
  </w:style>
  <w:style w:type="paragraph" w:customStyle="1" w:styleId="TITLE4">
    <w:name w:val="TITLE 4"/>
    <w:aliases w:val="t4"/>
    <w:basedOn w:val="Normal"/>
    <w:next w:val="Normal"/>
    <w:rsid w:val="009830A2"/>
    <w:pPr>
      <w:spacing w:before="240"/>
      <w:ind w:left="2160"/>
    </w:pPr>
    <w:rPr>
      <w:szCs w:val="20"/>
      <w:lang w:val="en-US"/>
    </w:rPr>
  </w:style>
  <w:style w:type="paragraph" w:customStyle="1" w:styleId="Ttulo10">
    <w:name w:val="Título1"/>
    <w:aliases w:val="t"/>
    <w:basedOn w:val="Normal"/>
    <w:next w:val="para1stln1sngl"/>
    <w:rsid w:val="009830A2"/>
    <w:pPr>
      <w:keepNext/>
      <w:spacing w:after="240"/>
      <w:jc w:val="center"/>
    </w:pPr>
    <w:rPr>
      <w:b/>
      <w:szCs w:val="20"/>
      <w:lang w:val="en-US"/>
    </w:rPr>
  </w:style>
  <w:style w:type="paragraph" w:customStyle="1" w:styleId="paraBlocknoital">
    <w:name w:val="para: Block no ital"/>
    <w:aliases w:val="bl"/>
    <w:basedOn w:val="Normal"/>
    <w:next w:val="Normal"/>
    <w:rsid w:val="009830A2"/>
    <w:pPr>
      <w:spacing w:before="240"/>
      <w:ind w:left="1440" w:right="1440"/>
    </w:pPr>
    <w:rPr>
      <w:szCs w:val="20"/>
      <w:lang w:val="en-US"/>
    </w:rPr>
  </w:style>
  <w:style w:type="paragraph" w:customStyle="1" w:styleId="ParaBlockwital">
    <w:name w:val="Para: Block w/ital"/>
    <w:aliases w:val="bli"/>
    <w:basedOn w:val="Normal"/>
    <w:next w:val="Normal"/>
    <w:rsid w:val="009830A2"/>
    <w:pPr>
      <w:spacing w:before="240"/>
      <w:ind w:left="1440" w:right="1440"/>
    </w:pPr>
    <w:rPr>
      <w:i/>
      <w:szCs w:val="20"/>
      <w:lang w:val="en-US"/>
    </w:rPr>
  </w:style>
  <w:style w:type="paragraph" w:customStyle="1" w:styleId="paranumbers">
    <w:name w:val="para: numbers"/>
    <w:aliases w:val="pn"/>
    <w:basedOn w:val="Normal"/>
    <w:rsid w:val="009830A2"/>
    <w:pPr>
      <w:tabs>
        <w:tab w:val="num" w:pos="360"/>
      </w:tabs>
      <w:spacing w:before="240"/>
      <w:ind w:left="360" w:hanging="360"/>
    </w:pPr>
    <w:rPr>
      <w:szCs w:val="20"/>
      <w:lang w:val="en-US"/>
    </w:rPr>
  </w:style>
  <w:style w:type="paragraph" w:customStyle="1" w:styleId="CompanySig">
    <w:name w:val="Company Sig"/>
    <w:basedOn w:val="Normal"/>
    <w:rsid w:val="009830A2"/>
    <w:pPr>
      <w:spacing w:after="480" w:line="240" w:lineRule="atLeast"/>
      <w:ind w:left="5040"/>
    </w:pPr>
    <w:rPr>
      <w:b/>
      <w:szCs w:val="20"/>
      <w:lang w:val="en-US"/>
    </w:rPr>
  </w:style>
  <w:style w:type="paragraph" w:customStyle="1" w:styleId="Heading">
    <w:name w:val="Heading"/>
    <w:basedOn w:val="Encabezado"/>
    <w:rsid w:val="009830A2"/>
    <w:pPr>
      <w:tabs>
        <w:tab w:val="clear" w:pos="4419"/>
        <w:tab w:val="clear" w:pos="8838"/>
        <w:tab w:val="center" w:pos="4680"/>
        <w:tab w:val="right" w:pos="9360"/>
      </w:tabs>
      <w:spacing w:line="360" w:lineRule="auto"/>
      <w:jc w:val="center"/>
    </w:pPr>
    <w:rPr>
      <w:rFonts w:ascii="EngraversGothic BT" w:hAnsi="EngraversGothic BT"/>
      <w:b/>
      <w:sz w:val="32"/>
      <w:szCs w:val="20"/>
      <w:lang w:val="en-US"/>
    </w:rPr>
  </w:style>
  <w:style w:type="paragraph" w:customStyle="1" w:styleId="numbers">
    <w:name w:val="numbers"/>
    <w:basedOn w:val="Encabezado"/>
    <w:rsid w:val="009830A2"/>
    <w:pPr>
      <w:tabs>
        <w:tab w:val="clear" w:pos="4419"/>
        <w:tab w:val="clear" w:pos="8838"/>
        <w:tab w:val="center" w:pos="4680"/>
        <w:tab w:val="right" w:pos="9360"/>
      </w:tabs>
      <w:spacing w:after="240" w:line="360" w:lineRule="auto"/>
      <w:jc w:val="center"/>
    </w:pPr>
    <w:rPr>
      <w:rFonts w:ascii="EngraversGothic BT" w:hAnsi="EngraversGothic BT"/>
      <w:sz w:val="16"/>
      <w:szCs w:val="20"/>
      <w:lang w:val="en-GB"/>
    </w:rPr>
  </w:style>
  <w:style w:type="paragraph" w:customStyle="1" w:styleId="paraBlocknoital0">
    <w:name w:val="para:  Block no ital"/>
    <w:basedOn w:val="Normal"/>
    <w:next w:val="Normal"/>
    <w:rsid w:val="009830A2"/>
    <w:pPr>
      <w:ind w:left="1440" w:right="1440"/>
    </w:pPr>
    <w:rPr>
      <w:szCs w:val="20"/>
      <w:lang w:val="en-US"/>
    </w:rPr>
  </w:style>
  <w:style w:type="paragraph" w:customStyle="1" w:styleId="phonenumbers">
    <w:name w:val="phonenumbers"/>
    <w:basedOn w:val="Encabezado"/>
    <w:rsid w:val="009830A2"/>
    <w:pPr>
      <w:tabs>
        <w:tab w:val="clear" w:pos="4419"/>
        <w:tab w:val="clear" w:pos="8838"/>
        <w:tab w:val="center" w:pos="4680"/>
        <w:tab w:val="right" w:pos="9360"/>
      </w:tabs>
      <w:spacing w:line="200" w:lineRule="exact"/>
      <w:jc w:val="center"/>
    </w:pPr>
    <w:rPr>
      <w:rFonts w:ascii="EngraversGothic BT" w:hAnsi="EngraversGothic BT"/>
      <w:spacing w:val="8"/>
      <w:sz w:val="16"/>
      <w:szCs w:val="20"/>
      <w:lang w:val="en-US"/>
    </w:rPr>
  </w:style>
  <w:style w:type="paragraph" w:customStyle="1" w:styleId="SignatureLine">
    <w:name w:val="Signature Line"/>
    <w:basedOn w:val="Normal"/>
    <w:rsid w:val="009830A2"/>
    <w:pPr>
      <w:tabs>
        <w:tab w:val="left" w:pos="0"/>
      </w:tabs>
      <w:spacing w:after="480" w:line="240" w:lineRule="atLeast"/>
      <w:ind w:left="5040" w:hanging="720"/>
    </w:pPr>
    <w:rPr>
      <w:szCs w:val="20"/>
      <w:lang w:val="en-US"/>
    </w:rPr>
  </w:style>
  <w:style w:type="paragraph" w:customStyle="1" w:styleId="Witness">
    <w:name w:val="Witness"/>
    <w:basedOn w:val="Normal"/>
    <w:rsid w:val="009830A2"/>
    <w:pPr>
      <w:spacing w:before="240" w:line="480" w:lineRule="auto"/>
      <w:ind w:firstLine="1440"/>
    </w:pPr>
    <w:rPr>
      <w:szCs w:val="20"/>
      <w:lang w:val="en-US"/>
    </w:rPr>
  </w:style>
  <w:style w:type="paragraph" w:customStyle="1" w:styleId="LastFooter">
    <w:name w:val="LastFooter"/>
    <w:basedOn w:val="Piedepgina"/>
    <w:rsid w:val="009830A2"/>
    <w:pPr>
      <w:tabs>
        <w:tab w:val="clear" w:pos="4419"/>
        <w:tab w:val="clear" w:pos="8838"/>
        <w:tab w:val="center" w:pos="4680"/>
        <w:tab w:val="right" w:pos="9360"/>
      </w:tabs>
      <w:spacing w:line="360" w:lineRule="auto"/>
    </w:pPr>
    <w:rPr>
      <w:szCs w:val="20"/>
      <w:effect w:val="antsRed"/>
      <w:lang w:val="en-US"/>
    </w:rPr>
  </w:style>
  <w:style w:type="paragraph" w:customStyle="1" w:styleId="telephone">
    <w:name w:val="telephone"/>
    <w:basedOn w:val="Encabezado"/>
    <w:rsid w:val="009830A2"/>
    <w:pPr>
      <w:tabs>
        <w:tab w:val="clear" w:pos="4419"/>
        <w:tab w:val="clear" w:pos="8838"/>
        <w:tab w:val="center" w:pos="4320"/>
        <w:tab w:val="right" w:pos="9360"/>
      </w:tabs>
      <w:spacing w:before="120" w:line="180" w:lineRule="exact"/>
      <w:jc w:val="center"/>
    </w:pPr>
    <w:rPr>
      <w:rFonts w:ascii="EngraversGothic BT" w:hAnsi="EngraversGothic BT"/>
      <w:b/>
      <w:szCs w:val="20"/>
      <w:lang w:val="en-US"/>
    </w:rPr>
  </w:style>
  <w:style w:type="paragraph" w:customStyle="1" w:styleId="FRACCIONA">
    <w:name w:val="FRACCIONA"/>
    <w:basedOn w:val="Normal"/>
    <w:rsid w:val="009830A2"/>
    <w:pPr>
      <w:tabs>
        <w:tab w:val="left" w:pos="567"/>
        <w:tab w:val="left" w:pos="1276"/>
        <w:tab w:val="left" w:pos="1985"/>
      </w:tabs>
      <w:overflowPunct w:val="0"/>
      <w:autoSpaceDE w:val="0"/>
      <w:autoSpaceDN w:val="0"/>
      <w:ind w:left="1276" w:hanging="709"/>
    </w:pPr>
    <w:rPr>
      <w:sz w:val="22"/>
      <w:szCs w:val="20"/>
      <w:lang w:val="es-ES_tradnl"/>
    </w:rPr>
  </w:style>
  <w:style w:type="paragraph" w:customStyle="1" w:styleId="a">
    <w:name w:val="a"/>
    <w:basedOn w:val="INCISO"/>
    <w:rsid w:val="009830A2"/>
    <w:pPr>
      <w:tabs>
        <w:tab w:val="clear" w:pos="1152"/>
      </w:tabs>
      <w:ind w:left="1620"/>
    </w:pPr>
    <w:rPr>
      <w:rFonts w:cs="Times New Roman"/>
      <w:lang w:eastAsia="es-ES"/>
    </w:rPr>
  </w:style>
  <w:style w:type="paragraph" w:customStyle="1" w:styleId="texto0">
    <w:name w:val="texto"/>
    <w:basedOn w:val="Normal"/>
    <w:rsid w:val="009830A2"/>
    <w:pPr>
      <w:spacing w:after="101" w:line="216" w:lineRule="atLeast"/>
      <w:ind w:firstLine="288"/>
    </w:pPr>
    <w:rPr>
      <w:rFonts w:cs="Arial"/>
      <w:sz w:val="18"/>
      <w:szCs w:val="20"/>
      <w:lang w:val="es-ES_tradnl" w:eastAsia="es-MX"/>
    </w:rPr>
  </w:style>
  <w:style w:type="paragraph" w:customStyle="1" w:styleId="Fechas">
    <w:name w:val="Fechas"/>
    <w:basedOn w:val="Normal"/>
    <w:rsid w:val="009830A2"/>
    <w:pPr>
      <w:pBdr>
        <w:bottom w:val="double" w:sz="6" w:space="1" w:color="auto"/>
        <w:between w:val="double" w:sz="6" w:space="1" w:color="auto"/>
      </w:pBdr>
      <w:tabs>
        <w:tab w:val="center" w:pos="4464"/>
        <w:tab w:val="right" w:pos="8582"/>
      </w:tabs>
      <w:spacing w:line="216" w:lineRule="atLeast"/>
      <w:ind w:left="288" w:right="288"/>
    </w:pPr>
    <w:rPr>
      <w:sz w:val="18"/>
      <w:szCs w:val="20"/>
      <w:lang w:val="es-ES_tradnl" w:eastAsia="es-MX"/>
    </w:rPr>
  </w:style>
  <w:style w:type="character" w:customStyle="1" w:styleId="textoCar">
    <w:name w:val="texto Car"/>
    <w:rsid w:val="009830A2"/>
    <w:rPr>
      <w:rFonts w:ascii="Arial" w:hAnsi="Arial" w:cs="Arial"/>
      <w:sz w:val="18"/>
      <w:lang w:val="es-ES_tradnl" w:eastAsia="es-MX" w:bidi="ar-SA"/>
    </w:rPr>
  </w:style>
  <w:style w:type="paragraph" w:customStyle="1" w:styleId="BPROEMIO">
    <w:name w:val="B_PROEMIO"/>
    <w:basedOn w:val="Normal"/>
    <w:rsid w:val="009830A2"/>
    <w:pPr>
      <w:spacing w:before="360"/>
    </w:pPr>
    <w:rPr>
      <w:b/>
      <w:bCs/>
      <w:lang w:val="es-ES_tradnl" w:eastAsia="en-US"/>
    </w:rPr>
  </w:style>
  <w:style w:type="paragraph" w:customStyle="1" w:styleId="SEP">
    <w:name w:val="SEP"/>
    <w:basedOn w:val="Normal"/>
    <w:rsid w:val="009830A2"/>
    <w:rPr>
      <w:szCs w:val="20"/>
    </w:rPr>
  </w:style>
  <w:style w:type="paragraph" w:customStyle="1" w:styleId="BT1">
    <w:name w:val="B_T_1"/>
    <w:basedOn w:val="Normal"/>
    <w:rsid w:val="009830A2"/>
    <w:pPr>
      <w:tabs>
        <w:tab w:val="left" w:pos="567"/>
      </w:tabs>
      <w:spacing w:before="120"/>
      <w:ind w:left="567" w:hanging="567"/>
    </w:pPr>
    <w:rPr>
      <w:lang w:val="es-ES_tradnl" w:eastAsia="en-US"/>
    </w:rPr>
  </w:style>
  <w:style w:type="paragraph" w:customStyle="1" w:styleId="BT2">
    <w:name w:val="B_T_2"/>
    <w:basedOn w:val="BT1"/>
    <w:rsid w:val="009830A2"/>
    <w:pPr>
      <w:tabs>
        <w:tab w:val="clear" w:pos="567"/>
        <w:tab w:val="num" w:pos="922"/>
        <w:tab w:val="left" w:pos="1134"/>
      </w:tabs>
      <w:ind w:left="1134"/>
    </w:pPr>
  </w:style>
  <w:style w:type="paragraph" w:customStyle="1" w:styleId="para1stln5sngl0">
    <w:name w:val="para1stln5sngl"/>
    <w:basedOn w:val="Normal"/>
    <w:rsid w:val="009830A2"/>
    <w:pPr>
      <w:spacing w:before="240"/>
      <w:ind w:firstLine="720"/>
    </w:pPr>
  </w:style>
  <w:style w:type="paragraph" w:customStyle="1" w:styleId="BTEX2">
    <w:name w:val="B_TEX_2"/>
    <w:basedOn w:val="BTEX1"/>
    <w:rsid w:val="009830A2"/>
    <w:pPr>
      <w:ind w:left="567"/>
    </w:pPr>
    <w:rPr>
      <w:bCs/>
    </w:rPr>
  </w:style>
  <w:style w:type="paragraph" w:customStyle="1" w:styleId="BodyText31">
    <w:name w:val="Body Text 31"/>
    <w:basedOn w:val="Normal"/>
    <w:rsid w:val="009830A2"/>
    <w:rPr>
      <w:szCs w:val="20"/>
    </w:rPr>
  </w:style>
  <w:style w:type="paragraph" w:customStyle="1" w:styleId="MD3L4">
    <w:name w:val="MD3_L4"/>
    <w:basedOn w:val="Normal"/>
    <w:rsid w:val="009830A2"/>
    <w:pPr>
      <w:tabs>
        <w:tab w:val="left" w:pos="2087"/>
      </w:tabs>
      <w:spacing w:after="240"/>
      <w:ind w:left="2086" w:hanging="720"/>
      <w:outlineLvl w:val="3"/>
    </w:pPr>
    <w:rPr>
      <w:szCs w:val="20"/>
      <w:lang w:val="es-ES_tradnl"/>
    </w:rPr>
  </w:style>
  <w:style w:type="paragraph" w:customStyle="1" w:styleId="MD3L3">
    <w:name w:val="MD3_L3"/>
    <w:basedOn w:val="Normal"/>
    <w:rsid w:val="009830A2"/>
    <w:pPr>
      <w:tabs>
        <w:tab w:val="num" w:pos="720"/>
      </w:tabs>
      <w:spacing w:after="240"/>
      <w:ind w:left="1440" w:hanging="720"/>
      <w:outlineLvl w:val="2"/>
    </w:pPr>
    <w:rPr>
      <w:szCs w:val="20"/>
      <w:lang w:val="es-ES_tradnl"/>
    </w:rPr>
  </w:style>
  <w:style w:type="paragraph" w:customStyle="1" w:styleId="MD3L2">
    <w:name w:val="MD3_L2"/>
    <w:basedOn w:val="Normal"/>
    <w:rsid w:val="009830A2"/>
    <w:pPr>
      <w:keepNext/>
      <w:tabs>
        <w:tab w:val="num" w:pos="720"/>
      </w:tabs>
      <w:spacing w:after="240"/>
      <w:outlineLvl w:val="1"/>
    </w:pPr>
    <w:rPr>
      <w:rFonts w:ascii="Times New Roman Bold" w:hAnsi="Times New Roman Bold"/>
      <w:b/>
      <w:smallCaps/>
      <w:szCs w:val="20"/>
      <w:u w:val="single"/>
      <w:lang w:val="es-ES_tradnl"/>
    </w:rPr>
  </w:style>
  <w:style w:type="paragraph" w:customStyle="1" w:styleId="MD3L1">
    <w:name w:val="MD3_L1"/>
    <w:basedOn w:val="Normal"/>
    <w:next w:val="MD3L2"/>
    <w:rsid w:val="009830A2"/>
    <w:pPr>
      <w:keepNext/>
      <w:spacing w:after="240"/>
      <w:jc w:val="center"/>
      <w:outlineLvl w:val="0"/>
    </w:pPr>
    <w:rPr>
      <w:b/>
      <w:szCs w:val="20"/>
      <w:u w:val="single"/>
    </w:rPr>
  </w:style>
  <w:style w:type="paragraph" w:customStyle="1" w:styleId="MD3L5">
    <w:name w:val="MD3_L5"/>
    <w:basedOn w:val="Normal"/>
    <w:rsid w:val="009830A2"/>
    <w:pPr>
      <w:tabs>
        <w:tab w:val="num" w:pos="2160"/>
      </w:tabs>
      <w:spacing w:after="240"/>
      <w:ind w:left="2880" w:hanging="720"/>
      <w:outlineLvl w:val="4"/>
    </w:pPr>
    <w:rPr>
      <w:szCs w:val="20"/>
      <w:lang w:val="es-ES_tradnl"/>
    </w:rPr>
  </w:style>
  <w:style w:type="paragraph" w:customStyle="1" w:styleId="MD3L9">
    <w:name w:val="MD3_L9"/>
    <w:basedOn w:val="Normal"/>
    <w:rsid w:val="009830A2"/>
    <w:pPr>
      <w:tabs>
        <w:tab w:val="num" w:pos="2160"/>
      </w:tabs>
      <w:spacing w:after="240"/>
      <w:ind w:left="2160" w:hanging="720"/>
      <w:jc w:val="center"/>
      <w:outlineLvl w:val="8"/>
    </w:pPr>
    <w:rPr>
      <w:szCs w:val="20"/>
      <w:lang w:val="en-US"/>
    </w:rPr>
  </w:style>
  <w:style w:type="paragraph" w:customStyle="1" w:styleId="MD3L8">
    <w:name w:val="MD3_L8"/>
    <w:basedOn w:val="Normal"/>
    <w:rsid w:val="009830A2"/>
    <w:pPr>
      <w:tabs>
        <w:tab w:val="num" w:pos="1440"/>
      </w:tabs>
      <w:spacing w:after="240"/>
      <w:ind w:left="1440" w:hanging="720"/>
      <w:jc w:val="center"/>
      <w:outlineLvl w:val="7"/>
    </w:pPr>
    <w:rPr>
      <w:szCs w:val="20"/>
      <w:lang w:val="en-US"/>
    </w:rPr>
  </w:style>
  <w:style w:type="paragraph" w:customStyle="1" w:styleId="MD3L7">
    <w:name w:val="MD3_L7"/>
    <w:basedOn w:val="Normal"/>
    <w:rsid w:val="009830A2"/>
    <w:pPr>
      <w:tabs>
        <w:tab w:val="num" w:pos="720"/>
      </w:tabs>
      <w:spacing w:after="240"/>
      <w:jc w:val="center"/>
      <w:outlineLvl w:val="6"/>
    </w:pPr>
    <w:rPr>
      <w:szCs w:val="20"/>
      <w:lang w:val="en-US"/>
    </w:rPr>
  </w:style>
  <w:style w:type="paragraph" w:customStyle="1" w:styleId="MD3L6">
    <w:name w:val="MD3_L6"/>
    <w:basedOn w:val="Normal"/>
    <w:rsid w:val="009830A2"/>
    <w:pPr>
      <w:tabs>
        <w:tab w:val="num" w:pos="3600"/>
      </w:tabs>
      <w:spacing w:after="240"/>
      <w:ind w:left="3600" w:hanging="720"/>
      <w:jc w:val="center"/>
      <w:outlineLvl w:val="5"/>
    </w:pPr>
    <w:rPr>
      <w:szCs w:val="20"/>
      <w:lang w:val="en-US"/>
    </w:rPr>
  </w:style>
  <w:style w:type="paragraph" w:customStyle="1" w:styleId="sep0">
    <w:name w:val="sep"/>
    <w:basedOn w:val="Normal"/>
    <w:rsid w:val="009830A2"/>
    <w:rPr>
      <w:szCs w:val="20"/>
    </w:rPr>
  </w:style>
  <w:style w:type="paragraph" w:customStyle="1" w:styleId="ANOTACION">
    <w:name w:val="ANOTACION"/>
    <w:basedOn w:val="Normal"/>
    <w:rsid w:val="009830A2"/>
    <w:pPr>
      <w:autoSpaceDE w:val="0"/>
      <w:autoSpaceDN w:val="0"/>
      <w:spacing w:after="101" w:line="216" w:lineRule="atLeast"/>
      <w:jc w:val="center"/>
    </w:pPr>
    <w:rPr>
      <w:b/>
      <w:sz w:val="18"/>
      <w:szCs w:val="20"/>
      <w:lang w:val="es-ES_tradnl"/>
    </w:rPr>
  </w:style>
  <w:style w:type="paragraph" w:customStyle="1" w:styleId="BTEX1INCISOTEX">
    <w:name w:val="B_TEX_1_INCISO_TEX"/>
    <w:basedOn w:val="Normal"/>
    <w:link w:val="BTEX1INCISOTEXCar"/>
    <w:rsid w:val="009830A2"/>
    <w:pPr>
      <w:spacing w:before="120"/>
      <w:ind w:left="567"/>
    </w:pPr>
    <w:rPr>
      <w:lang w:val="es-ES_tradnl" w:eastAsia="en-US"/>
    </w:rPr>
  </w:style>
  <w:style w:type="character" w:customStyle="1" w:styleId="BTEX1INCISOTEXCar">
    <w:name w:val="B_TEX_1_INCISO_TEX Car"/>
    <w:link w:val="BTEX1INCISOTEX"/>
    <w:locked/>
    <w:rsid w:val="009830A2"/>
    <w:rPr>
      <w:rFonts w:ascii="Arial" w:eastAsia="Times New Roman" w:hAnsi="Arial" w:cstheme="minorHAnsi"/>
      <w:sz w:val="20"/>
      <w:szCs w:val="24"/>
      <w:lang w:val="es-ES_tradnl"/>
    </w:rPr>
  </w:style>
  <w:style w:type="paragraph" w:customStyle="1" w:styleId="titulo">
    <w:name w:val="titulo"/>
    <w:basedOn w:val="Normal"/>
    <w:rsid w:val="009830A2"/>
    <w:pPr>
      <w:jc w:val="center"/>
    </w:pPr>
    <w:rPr>
      <w:szCs w:val="20"/>
      <w:lang w:val="es-ES_tradnl"/>
    </w:rPr>
  </w:style>
  <w:style w:type="paragraph" w:customStyle="1" w:styleId="ctb10pt">
    <w:name w:val="ctb10pt"/>
    <w:basedOn w:val="Normal"/>
    <w:rsid w:val="009830A2"/>
    <w:pPr>
      <w:suppressAutoHyphens/>
      <w:jc w:val="center"/>
    </w:pPr>
    <w:rPr>
      <w:b/>
      <w:szCs w:val="20"/>
      <w:lang w:val="en-US"/>
    </w:rPr>
  </w:style>
  <w:style w:type="paragraph" w:customStyle="1" w:styleId="CM5">
    <w:name w:val="CM5"/>
    <w:basedOn w:val="Default"/>
    <w:next w:val="Default"/>
    <w:rsid w:val="009830A2"/>
    <w:pPr>
      <w:spacing w:after="423"/>
    </w:pPr>
    <w:rPr>
      <w:rFonts w:ascii="LFOECL+Arial" w:hAnsi="LFOECL+Arial"/>
      <w:color w:val="auto"/>
    </w:rPr>
  </w:style>
  <w:style w:type="paragraph" w:customStyle="1" w:styleId="CM2">
    <w:name w:val="CM2"/>
    <w:basedOn w:val="Default"/>
    <w:next w:val="Default"/>
    <w:rsid w:val="009830A2"/>
    <w:rPr>
      <w:rFonts w:ascii="LFOECL+Arial" w:hAnsi="LFOECL+Arial"/>
      <w:color w:val="auto"/>
    </w:rPr>
  </w:style>
  <w:style w:type="paragraph" w:customStyle="1" w:styleId="CM6">
    <w:name w:val="CM6"/>
    <w:basedOn w:val="Default"/>
    <w:next w:val="Default"/>
    <w:rsid w:val="009830A2"/>
    <w:pPr>
      <w:spacing w:after="250"/>
    </w:pPr>
    <w:rPr>
      <w:rFonts w:ascii="LFOECL+Arial" w:hAnsi="LFOECL+Arial"/>
      <w:color w:val="auto"/>
    </w:rPr>
  </w:style>
  <w:style w:type="paragraph" w:customStyle="1" w:styleId="CM7">
    <w:name w:val="CM7"/>
    <w:basedOn w:val="Default"/>
    <w:next w:val="Default"/>
    <w:rsid w:val="009830A2"/>
    <w:pPr>
      <w:spacing w:after="1878"/>
    </w:pPr>
    <w:rPr>
      <w:rFonts w:ascii="LFOECL+Arial" w:hAnsi="LFOECL+Arial"/>
      <w:color w:val="auto"/>
    </w:rPr>
  </w:style>
  <w:style w:type="paragraph" w:styleId="Ttulo">
    <w:name w:val="Title"/>
    <w:basedOn w:val="Normal"/>
    <w:link w:val="TtuloCar"/>
    <w:uiPriority w:val="10"/>
    <w:qFormat/>
    <w:rsid w:val="009830A2"/>
    <w:pPr>
      <w:jc w:val="center"/>
    </w:pPr>
    <w:rPr>
      <w:b/>
      <w:bCs/>
    </w:rPr>
  </w:style>
  <w:style w:type="character" w:customStyle="1" w:styleId="TtuloCar">
    <w:name w:val="Título Car"/>
    <w:basedOn w:val="Fuentedeprrafopredeter"/>
    <w:link w:val="Ttulo"/>
    <w:uiPriority w:val="10"/>
    <w:rsid w:val="009830A2"/>
    <w:rPr>
      <w:rFonts w:ascii="Arial" w:eastAsia="Times New Roman" w:hAnsi="Arial" w:cstheme="minorHAnsi"/>
      <w:b/>
      <w:bCs/>
      <w:sz w:val="20"/>
      <w:szCs w:val="24"/>
      <w:lang w:eastAsia="es-ES"/>
    </w:rPr>
  </w:style>
  <w:style w:type="paragraph" w:styleId="Textonotapie">
    <w:name w:val="footnote text"/>
    <w:aliases w:val="Texto tablas,Car"/>
    <w:basedOn w:val="Normal"/>
    <w:link w:val="TextonotapieCar"/>
    <w:uiPriority w:val="99"/>
    <w:rsid w:val="009830A2"/>
    <w:pPr>
      <w:spacing w:line="220" w:lineRule="exact"/>
    </w:pPr>
    <w:rPr>
      <w:szCs w:val="20"/>
      <w:lang w:val="en-US"/>
    </w:rPr>
  </w:style>
  <w:style w:type="character" w:customStyle="1" w:styleId="TextonotapieCar">
    <w:name w:val="Texto nota pie Car"/>
    <w:aliases w:val="Texto tablas Car,Car Car"/>
    <w:basedOn w:val="Fuentedeprrafopredeter"/>
    <w:link w:val="Textonotapie"/>
    <w:uiPriority w:val="99"/>
    <w:rsid w:val="009830A2"/>
    <w:rPr>
      <w:rFonts w:ascii="Arial" w:eastAsia="Times New Roman" w:hAnsi="Arial" w:cstheme="minorHAnsi"/>
      <w:sz w:val="20"/>
      <w:szCs w:val="20"/>
      <w:lang w:val="en-US" w:eastAsia="es-ES"/>
    </w:rPr>
  </w:style>
  <w:style w:type="paragraph" w:styleId="Textodebloque">
    <w:name w:val="Block Text"/>
    <w:basedOn w:val="Normal"/>
    <w:link w:val="TextodebloqueCar"/>
    <w:rsid w:val="009830A2"/>
    <w:pPr>
      <w:ind w:left="426" w:right="-284" w:hanging="426"/>
    </w:pPr>
    <w:rPr>
      <w:b/>
      <w:color w:val="000000"/>
      <w:szCs w:val="20"/>
    </w:rPr>
  </w:style>
  <w:style w:type="character" w:customStyle="1" w:styleId="TextodebloqueCar">
    <w:name w:val="Texto de bloque Car"/>
    <w:link w:val="Textodebloque"/>
    <w:locked/>
    <w:rsid w:val="009830A2"/>
    <w:rPr>
      <w:rFonts w:ascii="Arial" w:eastAsia="Times New Roman" w:hAnsi="Arial" w:cstheme="minorHAnsi"/>
      <w:b/>
      <w:color w:val="000000"/>
      <w:sz w:val="20"/>
      <w:szCs w:val="20"/>
      <w:lang w:eastAsia="es-ES"/>
    </w:rPr>
  </w:style>
  <w:style w:type="paragraph" w:customStyle="1" w:styleId="TextoCar0">
    <w:name w:val="Texto Car"/>
    <w:basedOn w:val="Normal"/>
    <w:rsid w:val="009830A2"/>
    <w:pPr>
      <w:spacing w:after="101" w:line="216" w:lineRule="exact"/>
      <w:ind w:firstLine="288"/>
    </w:pPr>
    <w:rPr>
      <w:rFonts w:cs="Arial"/>
      <w:sz w:val="18"/>
      <w:szCs w:val="18"/>
      <w:lang w:eastAsia="es-MX"/>
    </w:rPr>
  </w:style>
  <w:style w:type="paragraph" w:customStyle="1" w:styleId="TextoCarCar">
    <w:name w:val="Texto Car Car"/>
    <w:basedOn w:val="Normal"/>
    <w:uiPriority w:val="99"/>
    <w:rsid w:val="009830A2"/>
    <w:pPr>
      <w:spacing w:after="101" w:line="216" w:lineRule="exact"/>
      <w:ind w:firstLine="288"/>
    </w:pPr>
    <w:rPr>
      <w:rFonts w:cs="Arial"/>
      <w:sz w:val="18"/>
      <w:szCs w:val="18"/>
      <w:lang w:eastAsia="es-MX"/>
    </w:rPr>
  </w:style>
  <w:style w:type="character" w:styleId="Hipervnculo">
    <w:name w:val="Hyperlink"/>
    <w:uiPriority w:val="99"/>
    <w:rsid w:val="009830A2"/>
    <w:rPr>
      <w:rFonts w:cs="Times New Roman"/>
      <w:color w:val="0000FF"/>
      <w:u w:val="single"/>
    </w:rPr>
  </w:style>
  <w:style w:type="paragraph" w:styleId="Mapadeldocumento">
    <w:name w:val="Document Map"/>
    <w:basedOn w:val="Normal"/>
    <w:link w:val="MapadeldocumentoCar"/>
    <w:rsid w:val="009830A2"/>
    <w:rPr>
      <w:rFonts w:ascii="Tahoma" w:hAnsi="Tahoma"/>
      <w:sz w:val="16"/>
      <w:szCs w:val="16"/>
    </w:rPr>
  </w:style>
  <w:style w:type="character" w:customStyle="1" w:styleId="MapadeldocumentoCar">
    <w:name w:val="Mapa del documento Car"/>
    <w:basedOn w:val="Fuentedeprrafopredeter"/>
    <w:link w:val="Mapadeldocumento"/>
    <w:rsid w:val="009830A2"/>
    <w:rPr>
      <w:rFonts w:ascii="Tahoma" w:eastAsia="Times New Roman" w:hAnsi="Tahoma" w:cstheme="minorHAnsi"/>
      <w:sz w:val="16"/>
      <w:szCs w:val="16"/>
      <w:lang w:eastAsia="es-ES"/>
    </w:rPr>
  </w:style>
  <w:style w:type="character" w:styleId="nfasis">
    <w:name w:val="Emphasis"/>
    <w:uiPriority w:val="20"/>
    <w:qFormat/>
    <w:rsid w:val="009830A2"/>
    <w:rPr>
      <w:rFonts w:cs="Times New Roman"/>
      <w:i/>
      <w:iCs/>
    </w:rPr>
  </w:style>
  <w:style w:type="paragraph" w:customStyle="1" w:styleId="Prrafodelista1">
    <w:name w:val="Párrafo de lista1"/>
    <w:basedOn w:val="Normal"/>
    <w:uiPriority w:val="34"/>
    <w:qFormat/>
    <w:rsid w:val="009830A2"/>
    <w:pPr>
      <w:ind w:left="708"/>
    </w:pPr>
  </w:style>
  <w:style w:type="table" w:styleId="Tablaconcuadrcula">
    <w:name w:val="Table Grid"/>
    <w:basedOn w:val="Tablanormal"/>
    <w:rsid w:val="009830A2"/>
    <w:pPr>
      <w:spacing w:after="0" w:line="240" w:lineRule="auto"/>
    </w:pPr>
    <w:rPr>
      <w:rFonts w:ascii="Calibri" w:eastAsia="Times New Roman" w:hAnsi="Calibri" w:cs="Times New Roman"/>
      <w:sz w:val="20"/>
      <w:szCs w:val="20"/>
      <w:lang w:eastAsia="es-MX"/>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Estilo">
    <w:name w:val="Estilo"/>
    <w:rsid w:val="009830A2"/>
    <w:pPr>
      <w:widowControl w:val="0"/>
      <w:autoSpaceDE w:val="0"/>
      <w:autoSpaceDN w:val="0"/>
      <w:adjustRightInd w:val="0"/>
      <w:spacing w:after="0" w:line="360" w:lineRule="atLeast"/>
      <w:jc w:val="both"/>
      <w:textAlignment w:val="baseline"/>
    </w:pPr>
    <w:rPr>
      <w:rFonts w:ascii="Arial" w:eastAsia="Times New Roman" w:hAnsi="Arial" w:cs="Times New Roman"/>
      <w:sz w:val="24"/>
      <w:szCs w:val="24"/>
      <w:lang w:val="es-ES" w:eastAsia="es-ES"/>
    </w:rPr>
  </w:style>
  <w:style w:type="character" w:styleId="Textoennegrita">
    <w:name w:val="Strong"/>
    <w:uiPriority w:val="22"/>
    <w:qFormat/>
    <w:rsid w:val="009830A2"/>
    <w:rPr>
      <w:rFonts w:cs="Times New Roman"/>
      <w:b/>
      <w:bCs/>
    </w:rPr>
  </w:style>
  <w:style w:type="character" w:styleId="Hipervnculovisitado">
    <w:name w:val="FollowedHyperlink"/>
    <w:unhideWhenUsed/>
    <w:rsid w:val="009830A2"/>
    <w:rPr>
      <w:color w:val="800080"/>
      <w:u w:val="single"/>
    </w:rPr>
  </w:style>
  <w:style w:type="paragraph" w:customStyle="1" w:styleId="xl65">
    <w:name w:val="xl65"/>
    <w:basedOn w:val="Normal"/>
    <w:rsid w:val="009830A2"/>
    <w:pPr>
      <w:spacing w:before="100" w:beforeAutospacing="1" w:after="100" w:afterAutospacing="1"/>
      <w:textAlignment w:val="center"/>
    </w:pPr>
    <w:rPr>
      <w:lang w:eastAsia="es-MX"/>
    </w:rPr>
  </w:style>
  <w:style w:type="paragraph" w:customStyle="1" w:styleId="xl66">
    <w:name w:val="xl66"/>
    <w:basedOn w:val="Normal"/>
    <w:rsid w:val="009830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Arial"/>
      <w:sz w:val="16"/>
      <w:szCs w:val="16"/>
      <w:lang w:eastAsia="es-MX"/>
    </w:rPr>
  </w:style>
  <w:style w:type="paragraph" w:customStyle="1" w:styleId="xl67">
    <w:name w:val="xl67"/>
    <w:basedOn w:val="Normal"/>
    <w:rsid w:val="009830A2"/>
    <w:pPr>
      <w:pBdr>
        <w:top w:val="single" w:sz="8" w:space="0" w:color="auto"/>
        <w:left w:val="single" w:sz="8" w:space="0" w:color="auto"/>
        <w:bottom w:val="single" w:sz="8" w:space="0" w:color="auto"/>
        <w:right w:val="single" w:sz="8" w:space="0" w:color="auto"/>
      </w:pBdr>
      <w:shd w:val="clear" w:color="000000" w:fill="A6A6A6"/>
      <w:spacing w:before="100" w:beforeAutospacing="1" w:after="100" w:afterAutospacing="1"/>
      <w:jc w:val="center"/>
      <w:textAlignment w:val="center"/>
    </w:pPr>
    <w:rPr>
      <w:rFonts w:cs="Arial"/>
      <w:sz w:val="18"/>
      <w:szCs w:val="18"/>
      <w:lang w:eastAsia="es-MX"/>
    </w:rPr>
  </w:style>
  <w:style w:type="paragraph" w:customStyle="1" w:styleId="xl68">
    <w:name w:val="xl68"/>
    <w:basedOn w:val="Normal"/>
    <w:rsid w:val="009830A2"/>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Arial"/>
      <w:sz w:val="16"/>
      <w:szCs w:val="16"/>
      <w:lang w:eastAsia="es-MX"/>
    </w:rPr>
  </w:style>
  <w:style w:type="paragraph" w:customStyle="1" w:styleId="xl69">
    <w:name w:val="xl69"/>
    <w:basedOn w:val="Normal"/>
    <w:rsid w:val="009830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Arial"/>
      <w:sz w:val="16"/>
      <w:szCs w:val="16"/>
      <w:lang w:eastAsia="es-MX"/>
    </w:rPr>
  </w:style>
  <w:style w:type="paragraph" w:customStyle="1" w:styleId="xl70">
    <w:name w:val="xl70"/>
    <w:basedOn w:val="Normal"/>
    <w:rsid w:val="009830A2"/>
    <w:pPr>
      <w:pBdr>
        <w:top w:val="single" w:sz="4" w:space="0" w:color="auto"/>
        <w:left w:val="single" w:sz="4" w:space="0" w:color="auto"/>
        <w:right w:val="single" w:sz="4" w:space="0" w:color="auto"/>
      </w:pBdr>
      <w:spacing w:before="100" w:beforeAutospacing="1" w:after="100" w:afterAutospacing="1"/>
      <w:jc w:val="center"/>
      <w:textAlignment w:val="center"/>
    </w:pPr>
    <w:rPr>
      <w:rFonts w:cs="Arial"/>
      <w:sz w:val="16"/>
      <w:szCs w:val="16"/>
      <w:lang w:eastAsia="es-MX"/>
    </w:rPr>
  </w:style>
  <w:style w:type="paragraph" w:customStyle="1" w:styleId="xl71">
    <w:name w:val="xl71"/>
    <w:basedOn w:val="Normal"/>
    <w:rsid w:val="009830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Cs w:val="20"/>
      <w:lang w:eastAsia="es-MX"/>
    </w:rPr>
  </w:style>
  <w:style w:type="paragraph" w:customStyle="1" w:styleId="xl72">
    <w:name w:val="xl72"/>
    <w:basedOn w:val="Normal"/>
    <w:rsid w:val="009830A2"/>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cs="Arial"/>
      <w:sz w:val="16"/>
      <w:szCs w:val="16"/>
      <w:lang w:eastAsia="es-MX"/>
    </w:rPr>
  </w:style>
  <w:style w:type="paragraph" w:customStyle="1" w:styleId="xl73">
    <w:name w:val="xl73"/>
    <w:basedOn w:val="Normal"/>
    <w:rsid w:val="009830A2"/>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cs="Arial"/>
      <w:sz w:val="16"/>
      <w:szCs w:val="16"/>
      <w:lang w:eastAsia="es-MX"/>
    </w:rPr>
  </w:style>
  <w:style w:type="paragraph" w:customStyle="1" w:styleId="xl74">
    <w:name w:val="xl74"/>
    <w:basedOn w:val="Normal"/>
    <w:rsid w:val="009830A2"/>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cs="Arial"/>
      <w:sz w:val="16"/>
      <w:szCs w:val="16"/>
      <w:lang w:eastAsia="es-MX"/>
    </w:rPr>
  </w:style>
  <w:style w:type="paragraph" w:customStyle="1" w:styleId="xl75">
    <w:name w:val="xl75"/>
    <w:basedOn w:val="Normal"/>
    <w:rsid w:val="009830A2"/>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cs="Arial"/>
      <w:sz w:val="16"/>
      <w:szCs w:val="16"/>
      <w:lang w:eastAsia="es-MX"/>
    </w:rPr>
  </w:style>
  <w:style w:type="paragraph" w:customStyle="1" w:styleId="xl76">
    <w:name w:val="xl76"/>
    <w:basedOn w:val="Normal"/>
    <w:rsid w:val="009830A2"/>
    <w:pPr>
      <w:pBdr>
        <w:top w:val="single" w:sz="8" w:space="0" w:color="auto"/>
        <w:bottom w:val="single" w:sz="4" w:space="0" w:color="auto"/>
        <w:right w:val="single" w:sz="4" w:space="0" w:color="auto"/>
      </w:pBdr>
      <w:spacing w:before="100" w:beforeAutospacing="1" w:after="100" w:afterAutospacing="1"/>
      <w:textAlignment w:val="center"/>
    </w:pPr>
    <w:rPr>
      <w:rFonts w:cs="Arial"/>
      <w:sz w:val="16"/>
      <w:szCs w:val="16"/>
      <w:lang w:eastAsia="es-MX"/>
    </w:rPr>
  </w:style>
  <w:style w:type="paragraph" w:customStyle="1" w:styleId="xl77">
    <w:name w:val="xl77"/>
    <w:basedOn w:val="Normal"/>
    <w:rsid w:val="009830A2"/>
    <w:pPr>
      <w:pBdr>
        <w:top w:val="single" w:sz="4" w:space="0" w:color="auto"/>
        <w:bottom w:val="single" w:sz="4" w:space="0" w:color="auto"/>
        <w:right w:val="single" w:sz="4" w:space="0" w:color="auto"/>
      </w:pBdr>
      <w:spacing w:before="100" w:beforeAutospacing="1" w:after="100" w:afterAutospacing="1"/>
      <w:textAlignment w:val="center"/>
    </w:pPr>
    <w:rPr>
      <w:rFonts w:cs="Arial"/>
      <w:sz w:val="16"/>
      <w:szCs w:val="16"/>
      <w:lang w:eastAsia="es-MX"/>
    </w:rPr>
  </w:style>
  <w:style w:type="paragraph" w:customStyle="1" w:styleId="xl78">
    <w:name w:val="xl78"/>
    <w:basedOn w:val="Normal"/>
    <w:rsid w:val="009830A2"/>
    <w:pPr>
      <w:pBdr>
        <w:top w:val="single" w:sz="4" w:space="0" w:color="auto"/>
        <w:right w:val="single" w:sz="4" w:space="0" w:color="auto"/>
      </w:pBdr>
      <w:spacing w:before="100" w:beforeAutospacing="1" w:after="100" w:afterAutospacing="1"/>
      <w:textAlignment w:val="center"/>
    </w:pPr>
    <w:rPr>
      <w:rFonts w:cs="Arial"/>
      <w:sz w:val="16"/>
      <w:szCs w:val="16"/>
      <w:lang w:eastAsia="es-MX"/>
    </w:rPr>
  </w:style>
  <w:style w:type="paragraph" w:customStyle="1" w:styleId="xl79">
    <w:name w:val="xl79"/>
    <w:basedOn w:val="Normal"/>
    <w:rsid w:val="009830A2"/>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lang w:eastAsia="es-MX"/>
    </w:rPr>
  </w:style>
  <w:style w:type="paragraph" w:customStyle="1" w:styleId="xl80">
    <w:name w:val="xl80"/>
    <w:basedOn w:val="Normal"/>
    <w:rsid w:val="009830A2"/>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lang w:eastAsia="es-MX"/>
    </w:rPr>
  </w:style>
  <w:style w:type="paragraph" w:customStyle="1" w:styleId="xl81">
    <w:name w:val="xl81"/>
    <w:basedOn w:val="Normal"/>
    <w:rsid w:val="009830A2"/>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lang w:eastAsia="es-MX"/>
    </w:rPr>
  </w:style>
  <w:style w:type="paragraph" w:customStyle="1" w:styleId="xl82">
    <w:name w:val="xl82"/>
    <w:basedOn w:val="Normal"/>
    <w:rsid w:val="009830A2"/>
    <w:pPr>
      <w:pBdr>
        <w:top w:val="single" w:sz="4" w:space="0" w:color="auto"/>
        <w:bottom w:val="single" w:sz="8" w:space="0" w:color="auto"/>
        <w:right w:val="single" w:sz="4" w:space="0" w:color="auto"/>
      </w:pBdr>
      <w:spacing w:before="100" w:beforeAutospacing="1" w:after="100" w:afterAutospacing="1"/>
      <w:textAlignment w:val="center"/>
    </w:pPr>
    <w:rPr>
      <w:rFonts w:cs="Arial"/>
      <w:sz w:val="16"/>
      <w:szCs w:val="16"/>
      <w:lang w:eastAsia="es-MX"/>
    </w:rPr>
  </w:style>
  <w:style w:type="paragraph" w:customStyle="1" w:styleId="xl83">
    <w:name w:val="xl83"/>
    <w:basedOn w:val="Normal"/>
    <w:rsid w:val="009830A2"/>
    <w:pPr>
      <w:pBdr>
        <w:top w:val="single" w:sz="4" w:space="0" w:color="auto"/>
        <w:bottom w:val="single" w:sz="4" w:space="0" w:color="auto"/>
        <w:right w:val="single" w:sz="4" w:space="0" w:color="auto"/>
      </w:pBdr>
      <w:spacing w:before="100" w:beforeAutospacing="1" w:after="100" w:afterAutospacing="1"/>
      <w:textAlignment w:val="center"/>
    </w:pPr>
    <w:rPr>
      <w:rFonts w:cs="Arial"/>
      <w:sz w:val="16"/>
      <w:szCs w:val="16"/>
      <w:lang w:eastAsia="es-MX"/>
    </w:rPr>
  </w:style>
  <w:style w:type="paragraph" w:customStyle="1" w:styleId="xl84">
    <w:name w:val="xl84"/>
    <w:basedOn w:val="Normal"/>
    <w:rsid w:val="009830A2"/>
    <w:pPr>
      <w:pBdr>
        <w:top w:val="single" w:sz="8" w:space="0" w:color="auto"/>
        <w:left w:val="single" w:sz="8" w:space="0" w:color="auto"/>
        <w:right w:val="single" w:sz="8" w:space="0" w:color="auto"/>
      </w:pBdr>
      <w:shd w:val="clear" w:color="000000" w:fill="A5A5A5"/>
      <w:spacing w:before="100" w:beforeAutospacing="1" w:after="100" w:afterAutospacing="1"/>
      <w:jc w:val="center"/>
      <w:textAlignment w:val="center"/>
    </w:pPr>
    <w:rPr>
      <w:lang w:eastAsia="es-MX"/>
    </w:rPr>
  </w:style>
  <w:style w:type="paragraph" w:customStyle="1" w:styleId="xl85">
    <w:name w:val="xl85"/>
    <w:basedOn w:val="Normal"/>
    <w:rsid w:val="009830A2"/>
    <w:pPr>
      <w:pBdr>
        <w:left w:val="single" w:sz="8" w:space="0" w:color="auto"/>
        <w:bottom w:val="single" w:sz="8" w:space="0" w:color="auto"/>
        <w:right w:val="single" w:sz="8" w:space="0" w:color="auto"/>
      </w:pBdr>
      <w:shd w:val="clear" w:color="000000" w:fill="A5A5A5"/>
      <w:spacing w:before="100" w:beforeAutospacing="1" w:after="100" w:afterAutospacing="1"/>
      <w:jc w:val="center"/>
      <w:textAlignment w:val="center"/>
    </w:pPr>
    <w:rPr>
      <w:lang w:eastAsia="es-MX"/>
    </w:rPr>
  </w:style>
  <w:style w:type="paragraph" w:customStyle="1" w:styleId="xl86">
    <w:name w:val="xl86"/>
    <w:basedOn w:val="Normal"/>
    <w:rsid w:val="009830A2"/>
    <w:pPr>
      <w:pBdr>
        <w:top w:val="single" w:sz="8" w:space="0" w:color="auto"/>
        <w:left w:val="single" w:sz="8" w:space="0" w:color="auto"/>
        <w:right w:val="single" w:sz="8" w:space="0" w:color="auto"/>
      </w:pBdr>
      <w:shd w:val="clear" w:color="000000" w:fill="A6A6A6"/>
      <w:spacing w:before="100" w:beforeAutospacing="1" w:after="100" w:afterAutospacing="1"/>
      <w:jc w:val="center"/>
      <w:textAlignment w:val="center"/>
    </w:pPr>
    <w:rPr>
      <w:rFonts w:cs="Arial"/>
      <w:sz w:val="18"/>
      <w:szCs w:val="18"/>
      <w:lang w:eastAsia="es-MX"/>
    </w:rPr>
  </w:style>
  <w:style w:type="paragraph" w:customStyle="1" w:styleId="xl87">
    <w:name w:val="xl87"/>
    <w:basedOn w:val="Normal"/>
    <w:rsid w:val="009830A2"/>
    <w:pPr>
      <w:pBdr>
        <w:left w:val="single" w:sz="8" w:space="0" w:color="auto"/>
        <w:bottom w:val="single" w:sz="8" w:space="0" w:color="auto"/>
        <w:right w:val="single" w:sz="8" w:space="0" w:color="auto"/>
      </w:pBdr>
      <w:shd w:val="clear" w:color="000000" w:fill="A6A6A6"/>
      <w:spacing w:before="100" w:beforeAutospacing="1" w:after="100" w:afterAutospacing="1"/>
      <w:jc w:val="center"/>
      <w:textAlignment w:val="center"/>
    </w:pPr>
    <w:rPr>
      <w:rFonts w:cs="Arial"/>
      <w:sz w:val="18"/>
      <w:szCs w:val="18"/>
      <w:lang w:eastAsia="es-MX"/>
    </w:rPr>
  </w:style>
  <w:style w:type="paragraph" w:customStyle="1" w:styleId="xl88">
    <w:name w:val="xl88"/>
    <w:basedOn w:val="Normal"/>
    <w:rsid w:val="009830A2"/>
    <w:pPr>
      <w:pBdr>
        <w:top w:val="single" w:sz="8" w:space="0" w:color="auto"/>
        <w:left w:val="single" w:sz="8" w:space="0" w:color="auto"/>
        <w:bottom w:val="single" w:sz="8" w:space="0" w:color="auto"/>
      </w:pBdr>
      <w:shd w:val="clear" w:color="000000" w:fill="A6A6A6"/>
      <w:spacing w:before="100" w:beforeAutospacing="1" w:after="100" w:afterAutospacing="1"/>
      <w:jc w:val="center"/>
      <w:textAlignment w:val="center"/>
    </w:pPr>
    <w:rPr>
      <w:rFonts w:cs="Arial"/>
      <w:sz w:val="18"/>
      <w:szCs w:val="18"/>
      <w:lang w:eastAsia="es-MX"/>
    </w:rPr>
  </w:style>
  <w:style w:type="paragraph" w:customStyle="1" w:styleId="xl89">
    <w:name w:val="xl89"/>
    <w:basedOn w:val="Normal"/>
    <w:rsid w:val="009830A2"/>
    <w:pPr>
      <w:pBdr>
        <w:top w:val="single" w:sz="8" w:space="0" w:color="auto"/>
        <w:bottom w:val="single" w:sz="8" w:space="0" w:color="auto"/>
      </w:pBdr>
      <w:shd w:val="clear" w:color="000000" w:fill="A6A6A6"/>
      <w:spacing w:before="100" w:beforeAutospacing="1" w:after="100" w:afterAutospacing="1"/>
      <w:jc w:val="center"/>
      <w:textAlignment w:val="center"/>
    </w:pPr>
    <w:rPr>
      <w:rFonts w:cs="Arial"/>
      <w:sz w:val="18"/>
      <w:szCs w:val="18"/>
      <w:lang w:eastAsia="es-MX"/>
    </w:rPr>
  </w:style>
  <w:style w:type="paragraph" w:customStyle="1" w:styleId="xl90">
    <w:name w:val="xl90"/>
    <w:basedOn w:val="Normal"/>
    <w:rsid w:val="009830A2"/>
    <w:pPr>
      <w:pBdr>
        <w:top w:val="single" w:sz="8" w:space="0" w:color="auto"/>
        <w:bottom w:val="single" w:sz="8" w:space="0" w:color="auto"/>
        <w:right w:val="single" w:sz="8" w:space="0" w:color="auto"/>
      </w:pBdr>
      <w:shd w:val="clear" w:color="000000" w:fill="A6A6A6"/>
      <w:spacing w:before="100" w:beforeAutospacing="1" w:after="100" w:afterAutospacing="1"/>
      <w:jc w:val="center"/>
      <w:textAlignment w:val="center"/>
    </w:pPr>
    <w:rPr>
      <w:rFonts w:cs="Arial"/>
      <w:sz w:val="18"/>
      <w:szCs w:val="18"/>
      <w:lang w:eastAsia="es-MX"/>
    </w:rPr>
  </w:style>
  <w:style w:type="paragraph" w:customStyle="1" w:styleId="Sinespaciado1">
    <w:name w:val="Sin espaciado1"/>
    <w:qFormat/>
    <w:rsid w:val="009830A2"/>
    <w:pPr>
      <w:widowControl w:val="0"/>
      <w:adjustRightInd w:val="0"/>
      <w:spacing w:after="0" w:line="360" w:lineRule="atLeast"/>
      <w:jc w:val="both"/>
      <w:textAlignment w:val="baseline"/>
    </w:pPr>
    <w:rPr>
      <w:rFonts w:ascii="Times New Roman" w:eastAsia="Times New Roman" w:hAnsi="Times New Roman" w:cs="Times New Roman"/>
      <w:sz w:val="24"/>
      <w:szCs w:val="24"/>
      <w:lang w:val="es-ES" w:eastAsia="es-ES"/>
    </w:rPr>
  </w:style>
  <w:style w:type="paragraph" w:customStyle="1" w:styleId="font5">
    <w:name w:val="font5"/>
    <w:basedOn w:val="Normal"/>
    <w:rsid w:val="009830A2"/>
    <w:pPr>
      <w:spacing w:before="100" w:beforeAutospacing="1" w:after="100" w:afterAutospacing="1"/>
    </w:pPr>
    <w:rPr>
      <w:rFonts w:ascii="Tahoma" w:hAnsi="Tahoma" w:cs="Tahoma"/>
      <w:b/>
      <w:bCs/>
      <w:color w:val="000000"/>
      <w:sz w:val="16"/>
      <w:szCs w:val="16"/>
      <w:lang w:eastAsia="es-MX"/>
    </w:rPr>
  </w:style>
  <w:style w:type="paragraph" w:customStyle="1" w:styleId="font6">
    <w:name w:val="font6"/>
    <w:basedOn w:val="Normal"/>
    <w:rsid w:val="009830A2"/>
    <w:pPr>
      <w:spacing w:before="100" w:beforeAutospacing="1" w:after="100" w:afterAutospacing="1"/>
    </w:pPr>
    <w:rPr>
      <w:rFonts w:ascii="Tahoma" w:hAnsi="Tahoma" w:cs="Tahoma"/>
      <w:color w:val="000000"/>
      <w:sz w:val="16"/>
      <w:szCs w:val="16"/>
      <w:lang w:eastAsia="es-MX"/>
    </w:rPr>
  </w:style>
  <w:style w:type="paragraph" w:customStyle="1" w:styleId="romanos0">
    <w:name w:val="romanos"/>
    <w:basedOn w:val="Normal"/>
    <w:rsid w:val="009830A2"/>
    <w:pPr>
      <w:widowControl/>
      <w:adjustRightInd/>
      <w:spacing w:after="101" w:line="216" w:lineRule="atLeast"/>
      <w:ind w:left="720" w:hanging="432"/>
      <w:textAlignment w:val="auto"/>
    </w:pPr>
    <w:rPr>
      <w:rFonts w:eastAsia="Calibri" w:cs="Arial"/>
      <w:sz w:val="18"/>
      <w:szCs w:val="18"/>
    </w:rPr>
  </w:style>
  <w:style w:type="paragraph" w:customStyle="1" w:styleId="inciso0">
    <w:name w:val="inciso"/>
    <w:basedOn w:val="Normal"/>
    <w:rsid w:val="009830A2"/>
    <w:pPr>
      <w:widowControl/>
      <w:adjustRightInd/>
      <w:spacing w:after="101" w:line="216" w:lineRule="atLeast"/>
      <w:ind w:left="1152" w:hanging="432"/>
      <w:textAlignment w:val="auto"/>
    </w:pPr>
    <w:rPr>
      <w:rFonts w:eastAsia="Calibri" w:cs="Arial"/>
      <w:sz w:val="18"/>
      <w:szCs w:val="18"/>
    </w:rPr>
  </w:style>
  <w:style w:type="paragraph" w:customStyle="1" w:styleId="Revisin1">
    <w:name w:val="Revisión1"/>
    <w:hidden/>
    <w:uiPriority w:val="99"/>
    <w:semiHidden/>
    <w:rsid w:val="009830A2"/>
    <w:pPr>
      <w:spacing w:after="0" w:line="240" w:lineRule="auto"/>
    </w:pPr>
    <w:rPr>
      <w:rFonts w:ascii="Times New Roman" w:eastAsia="Times New Roman" w:hAnsi="Times New Roman" w:cs="Times New Roman"/>
      <w:sz w:val="24"/>
      <w:szCs w:val="24"/>
      <w:lang w:val="es-ES" w:eastAsia="es-ES"/>
    </w:rPr>
  </w:style>
  <w:style w:type="paragraph" w:customStyle="1" w:styleId="Textoindependiente22">
    <w:name w:val="Texto independiente 22"/>
    <w:basedOn w:val="Normal"/>
    <w:rsid w:val="009830A2"/>
    <w:pPr>
      <w:widowControl/>
      <w:adjustRightInd/>
      <w:ind w:left="851"/>
      <w:textAlignment w:val="auto"/>
    </w:pPr>
    <w:rPr>
      <w:color w:val="000000"/>
      <w:szCs w:val="20"/>
      <w:lang w:val="es-ES_tradnl"/>
    </w:rPr>
  </w:style>
  <w:style w:type="paragraph" w:customStyle="1" w:styleId="Textoindependiente32">
    <w:name w:val="Texto independiente 32"/>
    <w:basedOn w:val="Normal"/>
    <w:rsid w:val="009830A2"/>
    <w:pPr>
      <w:widowControl/>
      <w:adjustRightInd/>
      <w:textAlignment w:val="auto"/>
    </w:pPr>
    <w:rPr>
      <w:rFonts w:ascii="Arial Narrow" w:hAnsi="Arial Narrow"/>
      <w:color w:val="0000FF"/>
      <w:szCs w:val="20"/>
      <w:lang w:val="es-ES_tradnl"/>
    </w:rPr>
  </w:style>
  <w:style w:type="paragraph" w:customStyle="1" w:styleId="Textodebloque2">
    <w:name w:val="Texto de bloque2"/>
    <w:basedOn w:val="Normal"/>
    <w:rsid w:val="009830A2"/>
    <w:pPr>
      <w:widowControl/>
      <w:adjustRightInd/>
      <w:ind w:left="284" w:right="-284"/>
      <w:textAlignment w:val="auto"/>
    </w:pPr>
    <w:rPr>
      <w:color w:val="000000"/>
      <w:szCs w:val="20"/>
      <w:lang w:val="es-ES_tradnl"/>
    </w:rPr>
  </w:style>
  <w:style w:type="paragraph" w:customStyle="1" w:styleId="Sangra2detindependiente2">
    <w:name w:val="Sangría 2 de t. independiente2"/>
    <w:basedOn w:val="Normal"/>
    <w:rsid w:val="009830A2"/>
    <w:pPr>
      <w:widowControl/>
      <w:adjustRightInd/>
      <w:ind w:left="851" w:hanging="284"/>
      <w:textAlignment w:val="auto"/>
    </w:pPr>
    <w:rPr>
      <w:color w:val="000000"/>
      <w:szCs w:val="20"/>
      <w:lang w:val="es-ES_tradnl"/>
    </w:rPr>
  </w:style>
  <w:style w:type="character" w:styleId="Refdecomentario">
    <w:name w:val="annotation reference"/>
    <w:rsid w:val="009830A2"/>
    <w:rPr>
      <w:sz w:val="16"/>
      <w:szCs w:val="16"/>
    </w:rPr>
  </w:style>
  <w:style w:type="paragraph" w:styleId="Asuntodelcomentario">
    <w:name w:val="annotation subject"/>
    <w:basedOn w:val="Textocomentario"/>
    <w:next w:val="Textocomentario"/>
    <w:link w:val="AsuntodelcomentarioCar"/>
    <w:rsid w:val="009830A2"/>
    <w:pPr>
      <w:widowControl/>
      <w:adjustRightInd/>
      <w:jc w:val="left"/>
      <w:textAlignment w:val="auto"/>
    </w:pPr>
    <w:rPr>
      <w:b/>
      <w:bCs/>
    </w:rPr>
  </w:style>
  <w:style w:type="character" w:customStyle="1" w:styleId="AsuntodelcomentarioCar">
    <w:name w:val="Asunto del comentario Car"/>
    <w:basedOn w:val="TextocomentarioCar"/>
    <w:link w:val="Asuntodelcomentario"/>
    <w:rsid w:val="009830A2"/>
    <w:rPr>
      <w:rFonts w:ascii="Arial" w:eastAsia="Times New Roman" w:hAnsi="Arial" w:cstheme="minorHAnsi"/>
      <w:b/>
      <w:bCs/>
      <w:sz w:val="20"/>
      <w:szCs w:val="20"/>
      <w:lang w:eastAsia="es-ES"/>
    </w:rPr>
  </w:style>
  <w:style w:type="paragraph" w:styleId="TDC1">
    <w:name w:val="toc 1"/>
    <w:basedOn w:val="Normal"/>
    <w:next w:val="Normal"/>
    <w:autoRedefine/>
    <w:uiPriority w:val="39"/>
    <w:rsid w:val="00E9195E"/>
    <w:pPr>
      <w:widowControl/>
      <w:tabs>
        <w:tab w:val="left" w:pos="720"/>
        <w:tab w:val="right" w:leader="dot" w:pos="9913"/>
      </w:tabs>
      <w:adjustRightInd/>
      <w:spacing w:before="120" w:after="120"/>
      <w:jc w:val="left"/>
      <w:textAlignment w:val="auto"/>
    </w:pPr>
    <w:rPr>
      <w:rFonts w:cs="Arial"/>
      <w:noProof/>
      <w:szCs w:val="20"/>
      <w:lang w:val="en-US"/>
    </w:rPr>
  </w:style>
  <w:style w:type="paragraph" w:styleId="TDC2">
    <w:name w:val="toc 2"/>
    <w:basedOn w:val="Normal"/>
    <w:next w:val="Normal"/>
    <w:autoRedefine/>
    <w:uiPriority w:val="39"/>
    <w:rsid w:val="009830A2"/>
    <w:pPr>
      <w:widowControl/>
      <w:adjustRightInd/>
      <w:ind w:left="240"/>
      <w:jc w:val="left"/>
      <w:textAlignment w:val="auto"/>
    </w:pPr>
    <w:rPr>
      <w:szCs w:val="20"/>
      <w:lang w:val="en-US"/>
    </w:rPr>
  </w:style>
  <w:style w:type="paragraph" w:styleId="TDC3">
    <w:name w:val="toc 3"/>
    <w:basedOn w:val="Normal"/>
    <w:next w:val="Normal"/>
    <w:autoRedefine/>
    <w:uiPriority w:val="39"/>
    <w:rsid w:val="009830A2"/>
    <w:pPr>
      <w:widowControl/>
      <w:adjustRightInd/>
      <w:ind w:left="480"/>
      <w:jc w:val="left"/>
      <w:textAlignment w:val="auto"/>
    </w:pPr>
    <w:rPr>
      <w:szCs w:val="20"/>
      <w:lang w:val="en-US"/>
    </w:rPr>
  </w:style>
  <w:style w:type="paragraph" w:styleId="TDC4">
    <w:name w:val="toc 4"/>
    <w:basedOn w:val="Normal"/>
    <w:next w:val="Normal"/>
    <w:autoRedefine/>
    <w:uiPriority w:val="39"/>
    <w:rsid w:val="009830A2"/>
    <w:pPr>
      <w:widowControl/>
      <w:adjustRightInd/>
      <w:ind w:left="720"/>
      <w:jc w:val="left"/>
      <w:textAlignment w:val="auto"/>
    </w:pPr>
    <w:rPr>
      <w:szCs w:val="20"/>
      <w:lang w:val="en-US"/>
    </w:rPr>
  </w:style>
  <w:style w:type="paragraph" w:styleId="TDC5">
    <w:name w:val="toc 5"/>
    <w:basedOn w:val="Normal"/>
    <w:next w:val="Normal"/>
    <w:autoRedefine/>
    <w:uiPriority w:val="39"/>
    <w:rsid w:val="009830A2"/>
    <w:pPr>
      <w:widowControl/>
      <w:adjustRightInd/>
      <w:ind w:left="960"/>
      <w:jc w:val="left"/>
      <w:textAlignment w:val="auto"/>
    </w:pPr>
    <w:rPr>
      <w:szCs w:val="20"/>
      <w:lang w:val="en-US"/>
    </w:rPr>
  </w:style>
  <w:style w:type="paragraph" w:styleId="TDC6">
    <w:name w:val="toc 6"/>
    <w:basedOn w:val="Normal"/>
    <w:next w:val="Normal"/>
    <w:autoRedefine/>
    <w:uiPriority w:val="39"/>
    <w:rsid w:val="009830A2"/>
    <w:pPr>
      <w:widowControl/>
      <w:adjustRightInd/>
      <w:ind w:left="1200"/>
      <w:jc w:val="left"/>
      <w:textAlignment w:val="auto"/>
    </w:pPr>
    <w:rPr>
      <w:szCs w:val="20"/>
      <w:lang w:val="en-US"/>
    </w:rPr>
  </w:style>
  <w:style w:type="paragraph" w:styleId="Firma">
    <w:name w:val="Signature"/>
    <w:basedOn w:val="Normal"/>
    <w:link w:val="FirmaCar"/>
    <w:semiHidden/>
    <w:rsid w:val="009830A2"/>
    <w:pPr>
      <w:widowControl/>
      <w:tabs>
        <w:tab w:val="right" w:pos="8820"/>
      </w:tabs>
      <w:adjustRightInd/>
      <w:spacing w:line="480" w:lineRule="auto"/>
      <w:ind w:left="4320"/>
      <w:jc w:val="left"/>
      <w:textAlignment w:val="auto"/>
    </w:pPr>
    <w:rPr>
      <w:szCs w:val="20"/>
      <w:u w:val="single"/>
      <w:lang w:val="en-US"/>
    </w:rPr>
  </w:style>
  <w:style w:type="character" w:customStyle="1" w:styleId="FirmaCar">
    <w:name w:val="Firma Car"/>
    <w:basedOn w:val="Fuentedeprrafopredeter"/>
    <w:link w:val="Firma"/>
    <w:semiHidden/>
    <w:rsid w:val="009830A2"/>
    <w:rPr>
      <w:rFonts w:ascii="Arial" w:eastAsia="Times New Roman" w:hAnsi="Arial" w:cstheme="minorHAnsi"/>
      <w:sz w:val="20"/>
      <w:szCs w:val="20"/>
      <w:u w:val="single"/>
      <w:lang w:val="en-US" w:eastAsia="es-ES"/>
    </w:rPr>
  </w:style>
  <w:style w:type="paragraph" w:styleId="Remitedesobre">
    <w:name w:val="envelope return"/>
    <w:basedOn w:val="Normal"/>
    <w:semiHidden/>
    <w:rsid w:val="009830A2"/>
    <w:pPr>
      <w:widowControl/>
      <w:adjustRightInd/>
      <w:jc w:val="left"/>
      <w:textAlignment w:val="auto"/>
    </w:pPr>
    <w:rPr>
      <w:sz w:val="18"/>
      <w:szCs w:val="20"/>
      <w:lang w:val="en-US"/>
    </w:rPr>
  </w:style>
  <w:style w:type="character" w:styleId="Refdenotaalpie">
    <w:name w:val="footnote reference"/>
    <w:uiPriority w:val="99"/>
    <w:rsid w:val="009830A2"/>
    <w:rPr>
      <w:vertAlign w:val="superscript"/>
    </w:rPr>
  </w:style>
  <w:style w:type="paragraph" w:styleId="Subttulo">
    <w:name w:val="Subtitle"/>
    <w:basedOn w:val="Normal"/>
    <w:link w:val="SubttuloCar"/>
    <w:qFormat/>
    <w:rsid w:val="009830A2"/>
    <w:pPr>
      <w:widowControl/>
      <w:adjustRightInd/>
      <w:jc w:val="center"/>
      <w:textAlignment w:val="auto"/>
    </w:pPr>
    <w:rPr>
      <w:b/>
      <w:bCs/>
      <w:sz w:val="22"/>
    </w:rPr>
  </w:style>
  <w:style w:type="character" w:customStyle="1" w:styleId="SubttuloCar">
    <w:name w:val="Subtítulo Car"/>
    <w:basedOn w:val="Fuentedeprrafopredeter"/>
    <w:link w:val="Subttulo"/>
    <w:rsid w:val="009830A2"/>
    <w:rPr>
      <w:rFonts w:ascii="Arial" w:eastAsia="Times New Roman" w:hAnsi="Arial" w:cstheme="minorHAnsi"/>
      <w:b/>
      <w:bCs/>
      <w:szCs w:val="24"/>
      <w:lang w:eastAsia="es-ES"/>
    </w:rPr>
  </w:style>
  <w:style w:type="paragraph" w:styleId="Lista2">
    <w:name w:val="List 2"/>
    <w:basedOn w:val="Normal"/>
    <w:rsid w:val="009830A2"/>
    <w:pPr>
      <w:widowControl/>
      <w:adjustRightInd/>
      <w:ind w:left="566" w:hanging="283"/>
      <w:jc w:val="left"/>
      <w:textAlignment w:val="auto"/>
    </w:pPr>
    <w:rPr>
      <w:rFonts w:ascii="Courier 12cpi" w:hAnsi="Courier 12cpi"/>
      <w:szCs w:val="20"/>
      <w:lang w:val="es-ES_tradnl"/>
    </w:rPr>
  </w:style>
  <w:style w:type="paragraph" w:styleId="NormalWeb">
    <w:name w:val="Normal (Web)"/>
    <w:basedOn w:val="Normal"/>
    <w:uiPriority w:val="99"/>
    <w:rsid w:val="009830A2"/>
    <w:pPr>
      <w:widowControl/>
      <w:adjustRightInd/>
      <w:spacing w:before="100" w:beforeAutospacing="1" w:after="100" w:afterAutospacing="1"/>
      <w:jc w:val="left"/>
      <w:textAlignment w:val="auto"/>
    </w:pPr>
    <w:rPr>
      <w:rFonts w:ascii="Arial Unicode MS" w:eastAsia="Arial Unicode MS" w:hAnsi="Arial Unicode MS" w:cs="Arial Unicode MS"/>
    </w:rPr>
  </w:style>
  <w:style w:type="paragraph" w:customStyle="1" w:styleId="SUBTITULO">
    <w:name w:val="SUBTITULO"/>
    <w:basedOn w:val="Normal"/>
    <w:rsid w:val="009830A2"/>
    <w:pPr>
      <w:tabs>
        <w:tab w:val="left" w:pos="2977"/>
        <w:tab w:val="right" w:pos="8505"/>
      </w:tabs>
      <w:adjustRightInd/>
      <w:spacing w:after="240"/>
      <w:textAlignment w:val="auto"/>
    </w:pPr>
    <w:rPr>
      <w:b/>
      <w:snapToGrid w:val="0"/>
      <w:szCs w:val="20"/>
      <w:lang w:val="es-ES_tradnl"/>
    </w:rPr>
  </w:style>
  <w:style w:type="paragraph" w:customStyle="1" w:styleId="TITULO0">
    <w:name w:val="TITULO"/>
    <w:basedOn w:val="Normal"/>
    <w:rsid w:val="009830A2"/>
    <w:pPr>
      <w:tabs>
        <w:tab w:val="left" w:pos="2977"/>
        <w:tab w:val="right" w:pos="8505"/>
      </w:tabs>
      <w:adjustRightInd/>
      <w:spacing w:after="280"/>
      <w:textAlignment w:val="auto"/>
    </w:pPr>
    <w:rPr>
      <w:b/>
      <w:snapToGrid w:val="0"/>
      <w:sz w:val="28"/>
      <w:szCs w:val="20"/>
      <w:lang w:val="es-ES_tradnl"/>
    </w:rPr>
  </w:style>
  <w:style w:type="paragraph" w:customStyle="1" w:styleId="toa">
    <w:name w:val="toa"/>
    <w:basedOn w:val="Normal"/>
    <w:rsid w:val="009830A2"/>
    <w:pPr>
      <w:widowControl/>
      <w:tabs>
        <w:tab w:val="left" w:pos="9000"/>
        <w:tab w:val="right" w:pos="9360"/>
      </w:tabs>
      <w:suppressAutoHyphens/>
      <w:adjustRightInd/>
      <w:jc w:val="left"/>
      <w:textAlignment w:val="auto"/>
    </w:pPr>
    <w:rPr>
      <w:rFonts w:ascii="Courier New" w:hAnsi="Courier New"/>
      <w:szCs w:val="20"/>
      <w:lang w:val="en-US"/>
    </w:rPr>
  </w:style>
  <w:style w:type="paragraph" w:customStyle="1" w:styleId="TIT1">
    <w:name w:val="TIT_1"/>
    <w:basedOn w:val="Normal"/>
    <w:rsid w:val="009830A2"/>
    <w:pPr>
      <w:widowControl/>
      <w:tabs>
        <w:tab w:val="right" w:pos="8505"/>
      </w:tabs>
      <w:adjustRightInd/>
      <w:jc w:val="left"/>
      <w:textAlignment w:val="auto"/>
    </w:pPr>
    <w:rPr>
      <w:b/>
      <w:color w:val="000000"/>
      <w:szCs w:val="20"/>
      <w:lang w:val="es-ES_tradnl"/>
    </w:rPr>
  </w:style>
  <w:style w:type="paragraph" w:customStyle="1" w:styleId="EE">
    <w:name w:val="EE"/>
    <w:basedOn w:val="Normal"/>
    <w:rsid w:val="009830A2"/>
    <w:pPr>
      <w:widowControl/>
      <w:overflowPunct w:val="0"/>
      <w:autoSpaceDE w:val="0"/>
      <w:autoSpaceDN w:val="0"/>
      <w:jc w:val="center"/>
    </w:pPr>
    <w:rPr>
      <w:sz w:val="22"/>
      <w:szCs w:val="20"/>
      <w:lang w:val="es-ES_tradnl"/>
    </w:rPr>
  </w:style>
  <w:style w:type="paragraph" w:customStyle="1" w:styleId="Titulos">
    <w:name w:val="Titulos"/>
    <w:basedOn w:val="Normal"/>
    <w:rsid w:val="009830A2"/>
    <w:pPr>
      <w:widowControl/>
      <w:adjustRightInd/>
      <w:jc w:val="center"/>
      <w:textAlignment w:val="auto"/>
    </w:pPr>
    <w:rPr>
      <w:szCs w:val="20"/>
      <w:lang w:val="es-ES_tradnl"/>
    </w:rPr>
  </w:style>
  <w:style w:type="paragraph" w:customStyle="1" w:styleId="Ttulo22">
    <w:name w:val="Título 22"/>
    <w:basedOn w:val="Default"/>
    <w:next w:val="Default"/>
    <w:rsid w:val="009830A2"/>
    <w:pPr>
      <w:widowControl/>
      <w:spacing w:line="240" w:lineRule="auto"/>
      <w:jc w:val="left"/>
      <w:textAlignment w:val="auto"/>
    </w:pPr>
    <w:rPr>
      <w:rFonts w:ascii="IBCJJN+Arial" w:hAnsi="IBCJJN+Arial"/>
      <w:color w:val="auto"/>
    </w:rPr>
  </w:style>
  <w:style w:type="paragraph" w:customStyle="1" w:styleId="Ttulo31">
    <w:name w:val="Título 31"/>
    <w:basedOn w:val="Default"/>
    <w:next w:val="Default"/>
    <w:rsid w:val="009830A2"/>
    <w:pPr>
      <w:widowControl/>
      <w:spacing w:line="240" w:lineRule="auto"/>
      <w:jc w:val="left"/>
      <w:textAlignment w:val="auto"/>
    </w:pPr>
    <w:rPr>
      <w:rFonts w:ascii="IBCJJN+Arial" w:hAnsi="IBCJJN+Arial"/>
      <w:color w:val="auto"/>
    </w:rPr>
  </w:style>
  <w:style w:type="paragraph" w:customStyle="1" w:styleId="Estilo1">
    <w:name w:val="Estilo1"/>
    <w:basedOn w:val="Ttulo1"/>
    <w:rsid w:val="009830A2"/>
    <w:pPr>
      <w:widowControl/>
      <w:tabs>
        <w:tab w:val="num" w:pos="720"/>
      </w:tabs>
      <w:autoSpaceDE/>
      <w:autoSpaceDN/>
      <w:adjustRightInd/>
      <w:ind w:left="720" w:hanging="360"/>
      <w:jc w:val="both"/>
      <w:textAlignment w:val="auto"/>
    </w:pPr>
    <w:rPr>
      <w:rFonts w:ascii="Times New Roman" w:hAnsi="Times New Roman"/>
      <w:bCs w:val="0"/>
      <w:color w:val="auto"/>
      <w:szCs w:val="20"/>
      <w:u w:val="none"/>
    </w:rPr>
  </w:style>
  <w:style w:type="paragraph" w:customStyle="1" w:styleId="EstiloTtulo310pt">
    <w:name w:val="Estilo Título 3 + 10 pt"/>
    <w:basedOn w:val="Ttulo3"/>
    <w:rsid w:val="009830A2"/>
    <w:pPr>
      <w:widowControl/>
      <w:tabs>
        <w:tab w:val="num" w:pos="2160"/>
      </w:tabs>
      <w:adjustRightInd/>
      <w:ind w:left="2160" w:hanging="180"/>
      <w:jc w:val="both"/>
      <w:textAlignment w:val="auto"/>
    </w:pPr>
    <w:rPr>
      <w:b/>
      <w:bCs/>
      <w:i/>
      <w:lang w:val="es-MX"/>
    </w:rPr>
  </w:style>
  <w:style w:type="paragraph" w:styleId="Listaconvietas">
    <w:name w:val="List Bullet"/>
    <w:basedOn w:val="Normal"/>
    <w:autoRedefine/>
    <w:rsid w:val="009830A2"/>
    <w:pPr>
      <w:widowControl/>
      <w:tabs>
        <w:tab w:val="num" w:pos="360"/>
      </w:tabs>
      <w:adjustRightInd/>
      <w:ind w:left="360" w:hanging="360"/>
      <w:jc w:val="left"/>
      <w:textAlignment w:val="auto"/>
    </w:pPr>
  </w:style>
  <w:style w:type="paragraph" w:customStyle="1" w:styleId="Sangra2detindependiente21">
    <w:name w:val="Sangría 2 de t. independiente21"/>
    <w:basedOn w:val="Normal"/>
    <w:rsid w:val="009830A2"/>
    <w:pPr>
      <w:widowControl/>
      <w:tabs>
        <w:tab w:val="left" w:pos="284"/>
      </w:tabs>
      <w:adjustRightInd/>
      <w:ind w:left="284" w:hanging="284"/>
      <w:textAlignment w:val="auto"/>
    </w:pPr>
    <w:rPr>
      <w:szCs w:val="20"/>
      <w:lang w:val="es-ES_tradnl"/>
    </w:rPr>
  </w:style>
  <w:style w:type="character" w:customStyle="1" w:styleId="SinespaciadoCar">
    <w:name w:val="Sin espaciado Car"/>
    <w:link w:val="Sinespaciado"/>
    <w:uiPriority w:val="1"/>
    <w:rsid w:val="009830A2"/>
    <w:rPr>
      <w:rFonts w:ascii="Calibri" w:hAnsi="Calibri"/>
      <w:lang w:val="es-ES"/>
    </w:rPr>
  </w:style>
  <w:style w:type="paragraph" w:customStyle="1" w:styleId="PuntoST">
    <w:name w:val="Punto S/T"/>
    <w:basedOn w:val="Normal"/>
    <w:rsid w:val="009830A2"/>
    <w:pPr>
      <w:widowControl/>
      <w:numPr>
        <w:numId w:val="2"/>
      </w:numPr>
      <w:adjustRightInd/>
      <w:spacing w:before="240"/>
      <w:textAlignment w:val="auto"/>
    </w:pPr>
    <w:rPr>
      <w:rFonts w:cs="Arial"/>
      <w:szCs w:val="20"/>
      <w:lang w:eastAsia="es-MX"/>
    </w:rPr>
  </w:style>
  <w:style w:type="paragraph" w:customStyle="1" w:styleId="ROMANOSa">
    <w:name w:val="ROMANOSa"/>
    <w:basedOn w:val="Normal"/>
    <w:rsid w:val="009830A2"/>
    <w:pPr>
      <w:widowControl/>
      <w:adjustRightInd/>
      <w:spacing w:after="101" w:line="216" w:lineRule="atLeast"/>
      <w:ind w:left="900" w:hanging="630"/>
      <w:textAlignment w:val="auto"/>
    </w:pPr>
    <w:rPr>
      <w:sz w:val="18"/>
      <w:szCs w:val="20"/>
      <w:lang w:val="en-US"/>
    </w:rPr>
  </w:style>
  <w:style w:type="paragraph" w:styleId="Textonotaalfinal">
    <w:name w:val="endnote text"/>
    <w:basedOn w:val="Normal"/>
    <w:link w:val="TextonotaalfinalCar"/>
    <w:semiHidden/>
    <w:unhideWhenUsed/>
    <w:rsid w:val="009830A2"/>
    <w:pPr>
      <w:widowControl/>
      <w:adjustRightInd/>
      <w:jc w:val="left"/>
      <w:textAlignment w:val="auto"/>
    </w:pPr>
    <w:rPr>
      <w:szCs w:val="20"/>
    </w:rPr>
  </w:style>
  <w:style w:type="character" w:customStyle="1" w:styleId="TextonotaalfinalCar">
    <w:name w:val="Texto nota al final Car"/>
    <w:basedOn w:val="Fuentedeprrafopredeter"/>
    <w:link w:val="Textonotaalfinal"/>
    <w:semiHidden/>
    <w:rsid w:val="009830A2"/>
    <w:rPr>
      <w:rFonts w:ascii="Arial" w:eastAsia="Times New Roman" w:hAnsi="Arial" w:cstheme="minorHAnsi"/>
      <w:sz w:val="20"/>
      <w:szCs w:val="20"/>
      <w:lang w:eastAsia="es-ES"/>
    </w:rPr>
  </w:style>
  <w:style w:type="character" w:styleId="Refdenotaalfinal">
    <w:name w:val="endnote reference"/>
    <w:semiHidden/>
    <w:unhideWhenUsed/>
    <w:rsid w:val="009830A2"/>
    <w:rPr>
      <w:vertAlign w:val="superscript"/>
    </w:rPr>
  </w:style>
  <w:style w:type="numbering" w:customStyle="1" w:styleId="EstiloProyectoEjecutivo">
    <w:name w:val="Estilo Proyecto Ejecutivo"/>
    <w:uiPriority w:val="99"/>
    <w:rsid w:val="009830A2"/>
    <w:pPr>
      <w:numPr>
        <w:numId w:val="3"/>
      </w:numPr>
    </w:pPr>
  </w:style>
  <w:style w:type="paragraph" w:customStyle="1" w:styleId="xl42">
    <w:name w:val="xl42"/>
    <w:basedOn w:val="Normal"/>
    <w:rsid w:val="009830A2"/>
    <w:pPr>
      <w:widowControl/>
      <w:adjustRightInd/>
      <w:spacing w:before="100" w:after="100"/>
      <w:jc w:val="center"/>
      <w:textAlignment w:val="auto"/>
    </w:pPr>
    <w:rPr>
      <w:rFonts w:cs="Arial"/>
      <w:b/>
      <w:sz w:val="18"/>
      <w:szCs w:val="16"/>
    </w:rPr>
  </w:style>
  <w:style w:type="paragraph" w:customStyle="1" w:styleId="ListParagraph1">
    <w:name w:val="List Paragraph1"/>
    <w:basedOn w:val="Normal"/>
    <w:uiPriority w:val="34"/>
    <w:qFormat/>
    <w:rsid w:val="009830A2"/>
    <w:pPr>
      <w:ind w:left="708"/>
    </w:pPr>
  </w:style>
  <w:style w:type="paragraph" w:styleId="Prrafodelista">
    <w:name w:val="List Paragraph"/>
    <w:basedOn w:val="Normal"/>
    <w:link w:val="PrrafodelistaCar"/>
    <w:uiPriority w:val="34"/>
    <w:qFormat/>
    <w:rsid w:val="009830A2"/>
    <w:pPr>
      <w:ind w:left="708"/>
    </w:pPr>
  </w:style>
  <w:style w:type="paragraph" w:customStyle="1" w:styleId="Frotiregular">
    <w:name w:val="Frotiregular"/>
    <w:basedOn w:val="Textodeglobo"/>
    <w:rsid w:val="009830A2"/>
    <w:pPr>
      <w:widowControl/>
      <w:adjustRightInd/>
      <w:spacing w:line="360" w:lineRule="auto"/>
      <w:jc w:val="left"/>
      <w:textAlignment w:val="auto"/>
    </w:pPr>
    <w:rPr>
      <w:rFonts w:ascii="R Frutiger Roman" w:hAnsi="R Frutiger Roman" w:cstheme="minorHAnsi"/>
      <w:sz w:val="20"/>
      <w:szCs w:val="20"/>
    </w:rPr>
  </w:style>
  <w:style w:type="paragraph" w:customStyle="1" w:styleId="xl91">
    <w:name w:val="xl91"/>
    <w:basedOn w:val="Normal"/>
    <w:rsid w:val="009830A2"/>
    <w:pPr>
      <w:widowControl/>
      <w:pBdr>
        <w:top w:val="single" w:sz="4" w:space="0" w:color="auto"/>
        <w:left w:val="single" w:sz="4" w:space="0" w:color="auto"/>
        <w:bottom w:val="single" w:sz="4" w:space="0" w:color="auto"/>
      </w:pBdr>
      <w:shd w:val="clear" w:color="000000" w:fill="FFFFFF"/>
      <w:adjustRightInd/>
      <w:spacing w:before="100" w:beforeAutospacing="1" w:after="100" w:afterAutospacing="1"/>
      <w:jc w:val="left"/>
      <w:textAlignment w:val="auto"/>
    </w:pPr>
    <w:rPr>
      <w:lang w:eastAsia="es-MX"/>
    </w:rPr>
  </w:style>
  <w:style w:type="paragraph" w:customStyle="1" w:styleId="xl92">
    <w:name w:val="xl92"/>
    <w:basedOn w:val="Normal"/>
    <w:rsid w:val="009830A2"/>
    <w:pPr>
      <w:widowControl/>
      <w:pBdr>
        <w:top w:val="single" w:sz="4" w:space="0" w:color="auto"/>
        <w:bottom w:val="single" w:sz="4" w:space="0" w:color="auto"/>
      </w:pBdr>
      <w:adjustRightInd/>
      <w:spacing w:before="100" w:beforeAutospacing="1" w:after="100" w:afterAutospacing="1"/>
      <w:jc w:val="left"/>
      <w:textAlignment w:val="center"/>
    </w:pPr>
    <w:rPr>
      <w:b/>
      <w:bCs/>
      <w:lang w:eastAsia="es-MX"/>
    </w:rPr>
  </w:style>
  <w:style w:type="paragraph" w:customStyle="1" w:styleId="xl93">
    <w:name w:val="xl93"/>
    <w:basedOn w:val="Normal"/>
    <w:rsid w:val="009830A2"/>
    <w:pPr>
      <w:widowControl/>
      <w:pBdr>
        <w:top w:val="single" w:sz="4" w:space="0" w:color="auto"/>
        <w:bottom w:val="single" w:sz="4" w:space="0" w:color="auto"/>
        <w:right w:val="single" w:sz="4" w:space="0" w:color="auto"/>
      </w:pBdr>
      <w:adjustRightInd/>
      <w:spacing w:before="100" w:beforeAutospacing="1" w:after="100" w:afterAutospacing="1"/>
      <w:jc w:val="left"/>
      <w:textAlignment w:val="center"/>
    </w:pPr>
    <w:rPr>
      <w:b/>
      <w:bCs/>
      <w:lang w:eastAsia="es-MX"/>
    </w:rPr>
  </w:style>
  <w:style w:type="paragraph" w:customStyle="1" w:styleId="xl94">
    <w:name w:val="xl94"/>
    <w:basedOn w:val="Normal"/>
    <w:rsid w:val="009830A2"/>
    <w:pPr>
      <w:widowControl/>
      <w:pBdr>
        <w:top w:val="single" w:sz="4" w:space="0" w:color="auto"/>
        <w:left w:val="single" w:sz="4" w:space="0" w:color="auto"/>
      </w:pBdr>
      <w:adjustRightInd/>
      <w:spacing w:before="100" w:beforeAutospacing="1" w:after="100" w:afterAutospacing="1"/>
      <w:jc w:val="left"/>
      <w:textAlignment w:val="center"/>
    </w:pPr>
    <w:rPr>
      <w:lang w:eastAsia="es-MX"/>
    </w:rPr>
  </w:style>
  <w:style w:type="paragraph" w:customStyle="1" w:styleId="xl95">
    <w:name w:val="xl95"/>
    <w:basedOn w:val="Normal"/>
    <w:rsid w:val="009830A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left"/>
      <w:textAlignment w:val="auto"/>
    </w:pPr>
    <w:rPr>
      <w:lang w:eastAsia="es-MX"/>
    </w:rPr>
  </w:style>
  <w:style w:type="paragraph" w:customStyle="1" w:styleId="xl96">
    <w:name w:val="xl96"/>
    <w:basedOn w:val="Normal"/>
    <w:rsid w:val="009830A2"/>
    <w:pPr>
      <w:widowControl/>
      <w:adjustRightInd/>
      <w:spacing w:before="100" w:beforeAutospacing="1" w:after="100" w:afterAutospacing="1"/>
      <w:jc w:val="left"/>
      <w:textAlignment w:val="auto"/>
    </w:pPr>
    <w:rPr>
      <w:b/>
      <w:bCs/>
      <w:lang w:eastAsia="es-MX"/>
    </w:rPr>
  </w:style>
  <w:style w:type="paragraph" w:customStyle="1" w:styleId="xl97">
    <w:name w:val="xl97"/>
    <w:basedOn w:val="Normal"/>
    <w:rsid w:val="009830A2"/>
    <w:pPr>
      <w:widowControl/>
      <w:pBdr>
        <w:top w:val="single" w:sz="4" w:space="0" w:color="auto"/>
        <w:bottom w:val="single" w:sz="4" w:space="0" w:color="auto"/>
      </w:pBdr>
      <w:adjustRightInd/>
      <w:spacing w:before="100" w:beforeAutospacing="1" w:after="100" w:afterAutospacing="1"/>
      <w:jc w:val="left"/>
      <w:textAlignment w:val="auto"/>
    </w:pPr>
    <w:rPr>
      <w:b/>
      <w:bCs/>
      <w:lang w:eastAsia="es-MX"/>
    </w:rPr>
  </w:style>
  <w:style w:type="paragraph" w:customStyle="1" w:styleId="xl98">
    <w:name w:val="xl98"/>
    <w:basedOn w:val="Normal"/>
    <w:rsid w:val="009830A2"/>
    <w:pPr>
      <w:widowControl/>
      <w:pBdr>
        <w:top w:val="single" w:sz="4" w:space="0" w:color="auto"/>
        <w:bottom w:val="single" w:sz="4" w:space="0" w:color="auto"/>
      </w:pBdr>
      <w:adjustRightInd/>
      <w:spacing w:before="100" w:beforeAutospacing="1" w:after="100" w:afterAutospacing="1"/>
      <w:jc w:val="left"/>
      <w:textAlignment w:val="center"/>
    </w:pPr>
    <w:rPr>
      <w:lang w:eastAsia="es-MX"/>
    </w:rPr>
  </w:style>
  <w:style w:type="paragraph" w:customStyle="1" w:styleId="xl99">
    <w:name w:val="xl99"/>
    <w:basedOn w:val="Normal"/>
    <w:rsid w:val="009830A2"/>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jc w:val="left"/>
      <w:textAlignment w:val="center"/>
    </w:pPr>
    <w:rPr>
      <w:lang w:eastAsia="es-MX"/>
    </w:rPr>
  </w:style>
  <w:style w:type="paragraph" w:customStyle="1" w:styleId="xl100">
    <w:name w:val="xl100"/>
    <w:basedOn w:val="Normal"/>
    <w:rsid w:val="009830A2"/>
    <w:pPr>
      <w:widowControl/>
      <w:pBdr>
        <w:top w:val="single" w:sz="4" w:space="0" w:color="auto"/>
        <w:left w:val="single" w:sz="4" w:space="0" w:color="auto"/>
        <w:bottom w:val="single" w:sz="4" w:space="0" w:color="auto"/>
      </w:pBdr>
      <w:adjustRightInd/>
      <w:spacing w:before="100" w:beforeAutospacing="1" w:after="100" w:afterAutospacing="1"/>
      <w:jc w:val="left"/>
      <w:textAlignment w:val="center"/>
    </w:pPr>
    <w:rPr>
      <w:b/>
      <w:bCs/>
      <w:lang w:eastAsia="es-MX"/>
    </w:rPr>
  </w:style>
  <w:style w:type="paragraph" w:customStyle="1" w:styleId="xl101">
    <w:name w:val="xl101"/>
    <w:basedOn w:val="Normal"/>
    <w:rsid w:val="009830A2"/>
    <w:pPr>
      <w:widowControl/>
      <w:pBdr>
        <w:top w:val="single" w:sz="4" w:space="0" w:color="auto"/>
        <w:bottom w:val="single" w:sz="4" w:space="0" w:color="auto"/>
      </w:pBdr>
      <w:adjustRightInd/>
      <w:spacing w:before="100" w:beforeAutospacing="1" w:after="100" w:afterAutospacing="1"/>
      <w:jc w:val="left"/>
      <w:textAlignment w:val="center"/>
    </w:pPr>
    <w:rPr>
      <w:b/>
      <w:bCs/>
      <w:lang w:eastAsia="es-MX"/>
    </w:rPr>
  </w:style>
  <w:style w:type="paragraph" w:customStyle="1" w:styleId="xl102">
    <w:name w:val="xl102"/>
    <w:basedOn w:val="Normal"/>
    <w:rsid w:val="009830A2"/>
    <w:pPr>
      <w:widowControl/>
      <w:pBdr>
        <w:top w:val="single" w:sz="4" w:space="0" w:color="auto"/>
        <w:left w:val="single" w:sz="4" w:space="0" w:color="auto"/>
        <w:bottom w:val="single" w:sz="4" w:space="0" w:color="auto"/>
      </w:pBdr>
      <w:adjustRightInd/>
      <w:spacing w:before="100" w:beforeAutospacing="1" w:after="100" w:afterAutospacing="1"/>
      <w:jc w:val="left"/>
      <w:textAlignment w:val="center"/>
    </w:pPr>
    <w:rPr>
      <w:b/>
      <w:bCs/>
      <w:lang w:eastAsia="es-MX"/>
    </w:rPr>
  </w:style>
  <w:style w:type="paragraph" w:customStyle="1" w:styleId="xl103">
    <w:name w:val="xl103"/>
    <w:basedOn w:val="Normal"/>
    <w:rsid w:val="009830A2"/>
    <w:pPr>
      <w:widowControl/>
      <w:pBdr>
        <w:top w:val="single" w:sz="4" w:space="0" w:color="auto"/>
        <w:bottom w:val="single" w:sz="4" w:space="0" w:color="auto"/>
      </w:pBdr>
      <w:adjustRightInd/>
      <w:spacing w:before="100" w:beforeAutospacing="1" w:after="100" w:afterAutospacing="1"/>
      <w:jc w:val="left"/>
      <w:textAlignment w:val="center"/>
    </w:pPr>
    <w:rPr>
      <w:b/>
      <w:bCs/>
      <w:lang w:eastAsia="es-MX"/>
    </w:rPr>
  </w:style>
  <w:style w:type="paragraph" w:customStyle="1" w:styleId="xl104">
    <w:name w:val="xl104"/>
    <w:basedOn w:val="Normal"/>
    <w:rsid w:val="009830A2"/>
    <w:pPr>
      <w:widowControl/>
      <w:pBdr>
        <w:top w:val="single" w:sz="4" w:space="0" w:color="auto"/>
        <w:left w:val="single" w:sz="4" w:space="0" w:color="auto"/>
        <w:bottom w:val="single" w:sz="4" w:space="0" w:color="auto"/>
      </w:pBdr>
      <w:adjustRightInd/>
      <w:spacing w:before="100" w:beforeAutospacing="1" w:after="100" w:afterAutospacing="1"/>
      <w:jc w:val="center"/>
      <w:textAlignment w:val="auto"/>
    </w:pPr>
    <w:rPr>
      <w:b/>
      <w:bCs/>
      <w:lang w:eastAsia="es-MX"/>
    </w:rPr>
  </w:style>
  <w:style w:type="paragraph" w:customStyle="1" w:styleId="xl105">
    <w:name w:val="xl105"/>
    <w:basedOn w:val="Normal"/>
    <w:rsid w:val="009830A2"/>
    <w:pPr>
      <w:widowControl/>
      <w:pBdr>
        <w:top w:val="single" w:sz="4" w:space="0" w:color="auto"/>
        <w:bottom w:val="single" w:sz="4" w:space="0" w:color="auto"/>
      </w:pBdr>
      <w:adjustRightInd/>
      <w:spacing w:before="100" w:beforeAutospacing="1" w:after="100" w:afterAutospacing="1"/>
      <w:jc w:val="center"/>
      <w:textAlignment w:val="auto"/>
    </w:pPr>
    <w:rPr>
      <w:b/>
      <w:bCs/>
      <w:lang w:eastAsia="es-MX"/>
    </w:rPr>
  </w:style>
  <w:style w:type="paragraph" w:customStyle="1" w:styleId="xl106">
    <w:name w:val="xl106"/>
    <w:basedOn w:val="Normal"/>
    <w:rsid w:val="009830A2"/>
    <w:pPr>
      <w:widowControl/>
      <w:pBdr>
        <w:top w:val="single" w:sz="4" w:space="0" w:color="auto"/>
        <w:bottom w:val="single" w:sz="4" w:space="0" w:color="auto"/>
        <w:right w:val="single" w:sz="4" w:space="0" w:color="auto"/>
      </w:pBdr>
      <w:adjustRightInd/>
      <w:spacing w:before="100" w:beforeAutospacing="1" w:after="100" w:afterAutospacing="1"/>
      <w:jc w:val="center"/>
      <w:textAlignment w:val="auto"/>
    </w:pPr>
    <w:rPr>
      <w:b/>
      <w:bCs/>
      <w:lang w:eastAsia="es-MX"/>
    </w:rPr>
  </w:style>
  <w:style w:type="paragraph" w:customStyle="1" w:styleId="xl107">
    <w:name w:val="xl107"/>
    <w:basedOn w:val="Normal"/>
    <w:rsid w:val="009830A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left"/>
      <w:textAlignment w:val="center"/>
    </w:pPr>
    <w:rPr>
      <w:b/>
      <w:bCs/>
      <w:lang w:eastAsia="es-MX"/>
    </w:rPr>
  </w:style>
  <w:style w:type="paragraph" w:customStyle="1" w:styleId="xl108">
    <w:name w:val="xl108"/>
    <w:basedOn w:val="Normal"/>
    <w:rsid w:val="009830A2"/>
    <w:pPr>
      <w:widowControl/>
      <w:adjustRightInd/>
      <w:spacing w:before="100" w:beforeAutospacing="1" w:after="100" w:afterAutospacing="1"/>
      <w:jc w:val="center"/>
      <w:textAlignment w:val="auto"/>
    </w:pPr>
    <w:rPr>
      <w:lang w:eastAsia="es-MX"/>
    </w:rPr>
  </w:style>
  <w:style w:type="paragraph" w:customStyle="1" w:styleId="xl109">
    <w:name w:val="xl109"/>
    <w:basedOn w:val="Normal"/>
    <w:rsid w:val="009830A2"/>
    <w:pPr>
      <w:widowControl/>
      <w:pBdr>
        <w:top w:val="single" w:sz="4" w:space="0" w:color="auto"/>
        <w:left w:val="single" w:sz="4" w:space="0" w:color="auto"/>
        <w:bottom w:val="single" w:sz="4" w:space="0" w:color="auto"/>
      </w:pBdr>
      <w:adjustRightInd/>
      <w:spacing w:before="100" w:beforeAutospacing="1" w:after="100" w:afterAutospacing="1"/>
      <w:jc w:val="center"/>
      <w:textAlignment w:val="auto"/>
    </w:pPr>
    <w:rPr>
      <w:lang w:eastAsia="es-MX"/>
    </w:rPr>
  </w:style>
  <w:style w:type="paragraph" w:customStyle="1" w:styleId="xl110">
    <w:name w:val="xl110"/>
    <w:basedOn w:val="Normal"/>
    <w:rsid w:val="009830A2"/>
    <w:pPr>
      <w:widowControl/>
      <w:pBdr>
        <w:top w:val="single" w:sz="4" w:space="0" w:color="auto"/>
        <w:left w:val="single" w:sz="4" w:space="0" w:color="auto"/>
        <w:bottom w:val="single" w:sz="4" w:space="0" w:color="auto"/>
      </w:pBdr>
      <w:adjustRightInd/>
      <w:spacing w:before="100" w:beforeAutospacing="1" w:after="100" w:afterAutospacing="1"/>
      <w:jc w:val="center"/>
      <w:textAlignment w:val="center"/>
    </w:pPr>
    <w:rPr>
      <w:lang w:eastAsia="es-MX"/>
    </w:rPr>
  </w:style>
  <w:style w:type="paragraph" w:customStyle="1" w:styleId="xl111">
    <w:name w:val="xl111"/>
    <w:basedOn w:val="Normal"/>
    <w:rsid w:val="009830A2"/>
    <w:pPr>
      <w:widowControl/>
      <w:pBdr>
        <w:top w:val="single" w:sz="4" w:space="0" w:color="auto"/>
        <w:left w:val="single" w:sz="4" w:space="0" w:color="auto"/>
        <w:bottom w:val="single" w:sz="4" w:space="0" w:color="auto"/>
      </w:pBdr>
      <w:adjustRightInd/>
      <w:spacing w:before="100" w:beforeAutospacing="1" w:after="100" w:afterAutospacing="1"/>
      <w:jc w:val="center"/>
      <w:textAlignment w:val="auto"/>
    </w:pPr>
    <w:rPr>
      <w:lang w:eastAsia="es-MX"/>
    </w:rPr>
  </w:style>
  <w:style w:type="paragraph" w:customStyle="1" w:styleId="xl112">
    <w:name w:val="xl112"/>
    <w:basedOn w:val="Normal"/>
    <w:rsid w:val="009830A2"/>
    <w:pPr>
      <w:widowControl/>
      <w:pBdr>
        <w:top w:val="single" w:sz="4" w:space="0" w:color="auto"/>
        <w:left w:val="single" w:sz="4" w:space="0" w:color="auto"/>
        <w:bottom w:val="single" w:sz="4" w:space="0" w:color="auto"/>
      </w:pBdr>
      <w:adjustRightInd/>
      <w:spacing w:before="100" w:beforeAutospacing="1" w:after="100" w:afterAutospacing="1"/>
      <w:jc w:val="center"/>
      <w:textAlignment w:val="center"/>
    </w:pPr>
    <w:rPr>
      <w:lang w:eastAsia="es-MX"/>
    </w:rPr>
  </w:style>
  <w:style w:type="paragraph" w:customStyle="1" w:styleId="xl113">
    <w:name w:val="xl113"/>
    <w:basedOn w:val="Normal"/>
    <w:rsid w:val="009830A2"/>
    <w:pPr>
      <w:widowControl/>
      <w:pBdr>
        <w:top w:val="single" w:sz="4" w:space="0" w:color="auto"/>
        <w:left w:val="single" w:sz="4" w:space="0" w:color="auto"/>
        <w:bottom w:val="single" w:sz="4" w:space="0" w:color="auto"/>
      </w:pBdr>
      <w:adjustRightInd/>
      <w:spacing w:before="100" w:beforeAutospacing="1" w:after="100" w:afterAutospacing="1"/>
      <w:jc w:val="center"/>
      <w:textAlignment w:val="center"/>
    </w:pPr>
    <w:rPr>
      <w:b/>
      <w:bCs/>
      <w:lang w:eastAsia="es-MX"/>
    </w:rPr>
  </w:style>
  <w:style w:type="paragraph" w:customStyle="1" w:styleId="xl114">
    <w:name w:val="xl114"/>
    <w:basedOn w:val="Normal"/>
    <w:rsid w:val="009830A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left"/>
      <w:textAlignment w:val="center"/>
    </w:pPr>
    <w:rPr>
      <w:lang w:eastAsia="es-MX"/>
    </w:rPr>
  </w:style>
  <w:style w:type="paragraph" w:customStyle="1" w:styleId="xl115">
    <w:name w:val="xl115"/>
    <w:basedOn w:val="Normal"/>
    <w:rsid w:val="009830A2"/>
    <w:pPr>
      <w:widowControl/>
      <w:pBdr>
        <w:top w:val="single" w:sz="4" w:space="0" w:color="auto"/>
        <w:left w:val="single" w:sz="8" w:space="0" w:color="auto"/>
        <w:bottom w:val="single" w:sz="4" w:space="0" w:color="auto"/>
        <w:right w:val="single" w:sz="4" w:space="0" w:color="auto"/>
      </w:pBdr>
      <w:shd w:val="clear" w:color="000000" w:fill="BFBFBF"/>
      <w:adjustRightInd/>
      <w:spacing w:before="100" w:beforeAutospacing="1" w:after="100" w:afterAutospacing="1"/>
      <w:jc w:val="left"/>
      <w:textAlignment w:val="auto"/>
    </w:pPr>
    <w:rPr>
      <w:lang w:eastAsia="es-MX"/>
    </w:rPr>
  </w:style>
  <w:style w:type="paragraph" w:customStyle="1" w:styleId="xl116">
    <w:name w:val="xl116"/>
    <w:basedOn w:val="Normal"/>
    <w:rsid w:val="009830A2"/>
    <w:pPr>
      <w:widowControl/>
      <w:pBdr>
        <w:top w:val="single" w:sz="4" w:space="0" w:color="auto"/>
        <w:left w:val="single" w:sz="4" w:space="0" w:color="auto"/>
        <w:bottom w:val="single" w:sz="4" w:space="0" w:color="auto"/>
        <w:right w:val="single" w:sz="4" w:space="0" w:color="auto"/>
      </w:pBdr>
      <w:shd w:val="clear" w:color="000000" w:fill="BFBFBF"/>
      <w:adjustRightInd/>
      <w:spacing w:before="100" w:beforeAutospacing="1" w:after="100" w:afterAutospacing="1"/>
      <w:jc w:val="left"/>
      <w:textAlignment w:val="auto"/>
    </w:pPr>
    <w:rPr>
      <w:lang w:eastAsia="es-MX"/>
    </w:rPr>
  </w:style>
  <w:style w:type="paragraph" w:customStyle="1" w:styleId="xl117">
    <w:name w:val="xl117"/>
    <w:basedOn w:val="Normal"/>
    <w:rsid w:val="009830A2"/>
    <w:pPr>
      <w:widowControl/>
      <w:pBdr>
        <w:top w:val="single" w:sz="4" w:space="0" w:color="auto"/>
        <w:left w:val="single" w:sz="4" w:space="0" w:color="auto"/>
        <w:bottom w:val="single" w:sz="4" w:space="0" w:color="auto"/>
      </w:pBdr>
      <w:shd w:val="clear" w:color="000000" w:fill="BFBFBF"/>
      <w:adjustRightInd/>
      <w:spacing w:before="100" w:beforeAutospacing="1" w:after="100" w:afterAutospacing="1"/>
      <w:jc w:val="left"/>
      <w:textAlignment w:val="auto"/>
    </w:pPr>
    <w:rPr>
      <w:lang w:eastAsia="es-MX"/>
    </w:rPr>
  </w:style>
  <w:style w:type="paragraph" w:customStyle="1" w:styleId="xl118">
    <w:name w:val="xl118"/>
    <w:basedOn w:val="Normal"/>
    <w:rsid w:val="009830A2"/>
    <w:pPr>
      <w:widowControl/>
      <w:pBdr>
        <w:top w:val="single" w:sz="4" w:space="0" w:color="auto"/>
        <w:bottom w:val="single" w:sz="4" w:space="0" w:color="auto"/>
      </w:pBdr>
      <w:shd w:val="clear" w:color="000000" w:fill="FCD5B4"/>
      <w:adjustRightInd/>
      <w:spacing w:before="100" w:beforeAutospacing="1" w:after="100" w:afterAutospacing="1"/>
      <w:jc w:val="left"/>
      <w:textAlignment w:val="center"/>
    </w:pPr>
    <w:rPr>
      <w:lang w:eastAsia="es-MX"/>
    </w:rPr>
  </w:style>
  <w:style w:type="paragraph" w:customStyle="1" w:styleId="xl119">
    <w:name w:val="xl119"/>
    <w:basedOn w:val="Normal"/>
    <w:rsid w:val="009830A2"/>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textAlignment w:val="center"/>
    </w:pPr>
    <w:rPr>
      <w:lang w:eastAsia="es-MX"/>
    </w:rPr>
  </w:style>
  <w:style w:type="paragraph" w:customStyle="1" w:styleId="xl120">
    <w:name w:val="xl120"/>
    <w:basedOn w:val="Normal"/>
    <w:rsid w:val="009830A2"/>
    <w:pPr>
      <w:widowControl/>
      <w:adjustRightInd/>
      <w:spacing w:before="100" w:beforeAutospacing="1" w:after="100" w:afterAutospacing="1"/>
      <w:jc w:val="left"/>
      <w:textAlignment w:val="auto"/>
    </w:pPr>
    <w:rPr>
      <w:b/>
      <w:bCs/>
      <w:lang w:eastAsia="es-MX"/>
    </w:rPr>
  </w:style>
  <w:style w:type="paragraph" w:customStyle="1" w:styleId="xl121">
    <w:name w:val="xl121"/>
    <w:basedOn w:val="Normal"/>
    <w:rsid w:val="009830A2"/>
    <w:pPr>
      <w:widowControl/>
      <w:pBdr>
        <w:top w:val="single" w:sz="4" w:space="0" w:color="auto"/>
        <w:left w:val="single" w:sz="4" w:space="0" w:color="auto"/>
        <w:bottom w:val="single" w:sz="4" w:space="0" w:color="auto"/>
      </w:pBdr>
      <w:adjustRightInd/>
      <w:spacing w:before="100" w:beforeAutospacing="1" w:after="100" w:afterAutospacing="1"/>
      <w:jc w:val="left"/>
      <w:textAlignment w:val="auto"/>
    </w:pPr>
    <w:rPr>
      <w:b/>
      <w:bCs/>
      <w:lang w:eastAsia="es-MX"/>
    </w:rPr>
  </w:style>
  <w:style w:type="paragraph" w:customStyle="1" w:styleId="xl122">
    <w:name w:val="xl122"/>
    <w:basedOn w:val="Normal"/>
    <w:rsid w:val="009830A2"/>
    <w:pPr>
      <w:widowControl/>
      <w:pBdr>
        <w:top w:val="single" w:sz="4" w:space="0" w:color="auto"/>
        <w:bottom w:val="single" w:sz="4" w:space="0" w:color="auto"/>
      </w:pBdr>
      <w:adjustRightInd/>
      <w:spacing w:before="100" w:beforeAutospacing="1" w:after="100" w:afterAutospacing="1"/>
      <w:jc w:val="left"/>
      <w:textAlignment w:val="auto"/>
    </w:pPr>
    <w:rPr>
      <w:b/>
      <w:bCs/>
      <w:lang w:eastAsia="es-MX"/>
    </w:rPr>
  </w:style>
  <w:style w:type="paragraph" w:customStyle="1" w:styleId="xl123">
    <w:name w:val="xl123"/>
    <w:basedOn w:val="Normal"/>
    <w:rsid w:val="009830A2"/>
    <w:pPr>
      <w:widowControl/>
      <w:pBdr>
        <w:top w:val="single" w:sz="4" w:space="0" w:color="auto"/>
        <w:bottom w:val="single" w:sz="4" w:space="0" w:color="auto"/>
        <w:right w:val="single" w:sz="4" w:space="0" w:color="auto"/>
      </w:pBdr>
      <w:adjustRightInd/>
      <w:spacing w:before="100" w:beforeAutospacing="1" w:after="100" w:afterAutospacing="1"/>
      <w:jc w:val="left"/>
      <w:textAlignment w:val="auto"/>
    </w:pPr>
    <w:rPr>
      <w:b/>
      <w:bCs/>
      <w:lang w:eastAsia="es-MX"/>
    </w:rPr>
  </w:style>
  <w:style w:type="paragraph" w:customStyle="1" w:styleId="Prrafodelista11">
    <w:name w:val="Párrafo de lista11"/>
    <w:basedOn w:val="Normal"/>
    <w:uiPriority w:val="99"/>
    <w:rsid w:val="009830A2"/>
    <w:pPr>
      <w:widowControl/>
      <w:adjustRightInd/>
      <w:ind w:left="708"/>
      <w:jc w:val="left"/>
      <w:textAlignment w:val="auto"/>
    </w:pPr>
    <w:rPr>
      <w:rFonts w:eastAsia="Calibri"/>
      <w:szCs w:val="20"/>
    </w:rPr>
  </w:style>
  <w:style w:type="paragraph" w:customStyle="1" w:styleId="BodyText22">
    <w:name w:val="Body Text 22"/>
    <w:basedOn w:val="Normal"/>
    <w:rsid w:val="009830A2"/>
    <w:pPr>
      <w:widowControl/>
      <w:adjustRightInd/>
      <w:ind w:left="851"/>
      <w:textAlignment w:val="auto"/>
    </w:pPr>
    <w:rPr>
      <w:color w:val="000000"/>
      <w:szCs w:val="20"/>
      <w:lang w:val="es-ES_tradnl"/>
    </w:rPr>
  </w:style>
  <w:style w:type="paragraph" w:customStyle="1" w:styleId="TEXTO1">
    <w:name w:val="TEXTO"/>
    <w:basedOn w:val="Normal"/>
    <w:link w:val="TEXTOCar1"/>
    <w:rsid w:val="009830A2"/>
    <w:pPr>
      <w:widowControl/>
      <w:tabs>
        <w:tab w:val="left" w:pos="567"/>
        <w:tab w:val="left" w:pos="851"/>
        <w:tab w:val="left" w:pos="1134"/>
        <w:tab w:val="left" w:pos="1418"/>
        <w:tab w:val="left" w:pos="1701"/>
        <w:tab w:val="left" w:pos="1985"/>
      </w:tabs>
      <w:adjustRightInd/>
      <w:ind w:left="0"/>
      <w:textAlignment w:val="auto"/>
    </w:pPr>
    <w:rPr>
      <w:rFonts w:cs="Times New Roman"/>
      <w:szCs w:val="22"/>
      <w:lang w:val="es-ES_tradnl"/>
    </w:rPr>
  </w:style>
  <w:style w:type="character" w:customStyle="1" w:styleId="TEXTOCar1">
    <w:name w:val="TEXTO Car1"/>
    <w:link w:val="TEXTO1"/>
    <w:rsid w:val="009830A2"/>
    <w:rPr>
      <w:rFonts w:ascii="Arial" w:eastAsia="Times New Roman" w:hAnsi="Arial" w:cs="Times New Roman"/>
      <w:sz w:val="20"/>
      <w:lang w:val="es-ES_tradnl" w:eastAsia="es-ES"/>
    </w:rPr>
  </w:style>
  <w:style w:type="paragraph" w:customStyle="1" w:styleId="T1">
    <w:name w:val="T1"/>
    <w:basedOn w:val="Continuarlista"/>
    <w:rsid w:val="009830A2"/>
    <w:pPr>
      <w:numPr>
        <w:numId w:val="13"/>
      </w:numPr>
    </w:pPr>
  </w:style>
  <w:style w:type="paragraph" w:customStyle="1" w:styleId="TITULO-1">
    <w:name w:val="TITULO-1"/>
    <w:basedOn w:val="Ttulo1"/>
    <w:next w:val="Normal"/>
    <w:link w:val="TITULO-1Car"/>
    <w:qFormat/>
    <w:rsid w:val="009830A2"/>
    <w:pPr>
      <w:pageBreakBefore/>
      <w:widowControl/>
      <w:autoSpaceDE/>
      <w:autoSpaceDN/>
      <w:adjustRightInd/>
      <w:spacing w:after="240"/>
      <w:ind w:left="0"/>
      <w:jc w:val="both"/>
      <w:textAlignment w:val="auto"/>
    </w:pPr>
    <w:rPr>
      <w:rFonts w:cs="Times New Roman"/>
      <w:i/>
      <w:iCs/>
      <w:caps/>
      <w:color w:val="auto"/>
      <w:szCs w:val="20"/>
      <w:u w:val="double"/>
    </w:rPr>
  </w:style>
  <w:style w:type="paragraph" w:customStyle="1" w:styleId="GUIN">
    <w:name w:val="GUIÓN"/>
    <w:basedOn w:val="TEXTO1"/>
    <w:link w:val="GUINCar"/>
    <w:rsid w:val="009830A2"/>
    <w:pPr>
      <w:numPr>
        <w:numId w:val="5"/>
      </w:numPr>
    </w:pPr>
  </w:style>
  <w:style w:type="character" w:customStyle="1" w:styleId="GUINCar">
    <w:name w:val="GUIÓN Car"/>
    <w:link w:val="GUIN"/>
    <w:rsid w:val="009830A2"/>
    <w:rPr>
      <w:rFonts w:ascii="Arial" w:eastAsia="Times New Roman" w:hAnsi="Arial" w:cs="Times New Roman"/>
      <w:sz w:val="20"/>
      <w:lang w:val="es-ES_tradnl" w:eastAsia="es-ES"/>
    </w:rPr>
  </w:style>
  <w:style w:type="paragraph" w:customStyle="1" w:styleId="PUNTO">
    <w:name w:val="PUNTO"/>
    <w:basedOn w:val="TEXTO1"/>
    <w:next w:val="TEXTO1"/>
    <w:rsid w:val="009830A2"/>
    <w:pPr>
      <w:numPr>
        <w:numId w:val="7"/>
      </w:numPr>
      <w:tabs>
        <w:tab w:val="clear" w:pos="1211"/>
        <w:tab w:val="num" w:pos="1080"/>
      </w:tabs>
      <w:ind w:left="1135" w:hanging="284"/>
    </w:pPr>
  </w:style>
  <w:style w:type="paragraph" w:customStyle="1" w:styleId="LETRA">
    <w:name w:val="LETRA"/>
    <w:basedOn w:val="TEXTO1"/>
    <w:next w:val="TEXTO1"/>
    <w:rsid w:val="009830A2"/>
    <w:pPr>
      <w:ind w:left="851" w:hanging="284"/>
    </w:pPr>
  </w:style>
  <w:style w:type="paragraph" w:customStyle="1" w:styleId="GUION0">
    <w:name w:val="GUION"/>
    <w:basedOn w:val="Normal"/>
    <w:rsid w:val="009830A2"/>
    <w:pPr>
      <w:widowControl/>
      <w:numPr>
        <w:numId w:val="4"/>
      </w:numPr>
      <w:tabs>
        <w:tab w:val="left" w:pos="567"/>
        <w:tab w:val="left" w:pos="851"/>
        <w:tab w:val="left" w:pos="1134"/>
        <w:tab w:val="left" w:pos="1418"/>
        <w:tab w:val="left" w:pos="1701"/>
      </w:tabs>
      <w:adjustRightInd/>
      <w:textAlignment w:val="auto"/>
    </w:pPr>
    <w:rPr>
      <w:rFonts w:cs="Times New Roman"/>
      <w:szCs w:val="20"/>
      <w:lang w:val="es-ES"/>
    </w:rPr>
  </w:style>
  <w:style w:type="paragraph" w:styleId="Continuarlista">
    <w:name w:val="List Continue"/>
    <w:basedOn w:val="Normal"/>
    <w:rsid w:val="009830A2"/>
    <w:pPr>
      <w:widowControl/>
      <w:tabs>
        <w:tab w:val="left" w:pos="567"/>
        <w:tab w:val="left" w:pos="851"/>
        <w:tab w:val="left" w:pos="1134"/>
        <w:tab w:val="left" w:pos="1418"/>
        <w:tab w:val="left" w:pos="1701"/>
      </w:tabs>
      <w:adjustRightInd/>
      <w:spacing w:after="120"/>
      <w:ind w:left="283"/>
      <w:textAlignment w:val="auto"/>
    </w:pPr>
    <w:rPr>
      <w:rFonts w:cs="Times New Roman"/>
      <w:szCs w:val="20"/>
      <w:lang w:val="es-ES"/>
    </w:rPr>
  </w:style>
  <w:style w:type="paragraph" w:styleId="TDC7">
    <w:name w:val="toc 7"/>
    <w:basedOn w:val="Normal"/>
    <w:next w:val="Normal"/>
    <w:autoRedefine/>
    <w:uiPriority w:val="39"/>
    <w:rsid w:val="009830A2"/>
    <w:pPr>
      <w:widowControl/>
      <w:adjustRightInd/>
      <w:ind w:left="1320"/>
      <w:jc w:val="left"/>
      <w:textAlignment w:val="auto"/>
    </w:pPr>
    <w:rPr>
      <w:rFonts w:cs="Times New Roman"/>
      <w:sz w:val="18"/>
      <w:szCs w:val="18"/>
      <w:lang w:val="es-ES"/>
    </w:rPr>
  </w:style>
  <w:style w:type="paragraph" w:styleId="TDC8">
    <w:name w:val="toc 8"/>
    <w:basedOn w:val="Normal"/>
    <w:next w:val="Normal"/>
    <w:autoRedefine/>
    <w:uiPriority w:val="39"/>
    <w:rsid w:val="009830A2"/>
    <w:pPr>
      <w:widowControl/>
      <w:adjustRightInd/>
      <w:ind w:left="1540"/>
      <w:jc w:val="left"/>
      <w:textAlignment w:val="auto"/>
    </w:pPr>
    <w:rPr>
      <w:rFonts w:cs="Times New Roman"/>
      <w:sz w:val="18"/>
      <w:szCs w:val="18"/>
      <w:lang w:val="es-ES"/>
    </w:rPr>
  </w:style>
  <w:style w:type="paragraph" w:styleId="TDC9">
    <w:name w:val="toc 9"/>
    <w:basedOn w:val="Normal"/>
    <w:next w:val="Normal"/>
    <w:autoRedefine/>
    <w:uiPriority w:val="39"/>
    <w:rsid w:val="009830A2"/>
    <w:pPr>
      <w:widowControl/>
      <w:adjustRightInd/>
      <w:ind w:left="1760"/>
      <w:jc w:val="left"/>
      <w:textAlignment w:val="auto"/>
    </w:pPr>
    <w:rPr>
      <w:rFonts w:cs="Times New Roman"/>
      <w:sz w:val="18"/>
      <w:szCs w:val="18"/>
      <w:lang w:val="es-ES"/>
    </w:rPr>
  </w:style>
  <w:style w:type="paragraph" w:styleId="Textosinformato">
    <w:name w:val="Plain Text"/>
    <w:basedOn w:val="Normal"/>
    <w:link w:val="TextosinformatoCar"/>
    <w:rsid w:val="009830A2"/>
    <w:pPr>
      <w:widowControl/>
      <w:adjustRightInd/>
      <w:ind w:left="0"/>
      <w:jc w:val="left"/>
      <w:textAlignment w:val="auto"/>
    </w:pPr>
    <w:rPr>
      <w:rFonts w:ascii="Courier New" w:hAnsi="Courier New" w:cs="Times New Roman"/>
      <w:szCs w:val="20"/>
      <w:lang w:val="es-ES"/>
    </w:rPr>
  </w:style>
  <w:style w:type="character" w:customStyle="1" w:styleId="TextosinformatoCar">
    <w:name w:val="Texto sin formato Car"/>
    <w:basedOn w:val="Fuentedeprrafopredeter"/>
    <w:link w:val="Textosinformato"/>
    <w:rsid w:val="009830A2"/>
    <w:rPr>
      <w:rFonts w:ascii="Courier New" w:eastAsia="Times New Roman" w:hAnsi="Courier New" w:cs="Times New Roman"/>
      <w:sz w:val="20"/>
      <w:szCs w:val="20"/>
      <w:lang w:val="es-ES" w:eastAsia="es-ES"/>
    </w:rPr>
  </w:style>
  <w:style w:type="paragraph" w:styleId="Listaconvietas2">
    <w:name w:val="List Bullet 2"/>
    <w:basedOn w:val="Normal"/>
    <w:autoRedefine/>
    <w:rsid w:val="009830A2"/>
    <w:pPr>
      <w:widowControl/>
      <w:tabs>
        <w:tab w:val="num" w:pos="360"/>
        <w:tab w:val="left" w:pos="567"/>
        <w:tab w:val="left" w:pos="851"/>
        <w:tab w:val="num" w:pos="927"/>
        <w:tab w:val="left" w:pos="1134"/>
        <w:tab w:val="left" w:pos="1418"/>
        <w:tab w:val="left" w:pos="1701"/>
      </w:tabs>
      <w:adjustRightInd/>
      <w:spacing w:before="240"/>
      <w:ind w:left="567"/>
      <w:textAlignment w:val="auto"/>
    </w:pPr>
    <w:rPr>
      <w:rFonts w:cs="Times New Roman"/>
      <w:szCs w:val="20"/>
      <w:lang w:val="es-ES"/>
    </w:rPr>
  </w:style>
  <w:style w:type="paragraph" w:customStyle="1" w:styleId="EstiloTextoindependiente210ptInterlineadosencillo">
    <w:name w:val="Estilo Texto independiente 2 + 10 pt Interlineado:  sencillo"/>
    <w:basedOn w:val="Textoindependiente2"/>
    <w:rsid w:val="009830A2"/>
    <w:pPr>
      <w:widowControl/>
      <w:tabs>
        <w:tab w:val="left" w:pos="-1440"/>
        <w:tab w:val="left" w:pos="-720"/>
        <w:tab w:val="left" w:pos="567"/>
        <w:tab w:val="left" w:pos="1134"/>
        <w:tab w:val="left" w:pos="1701"/>
        <w:tab w:val="left" w:pos="2268"/>
        <w:tab w:val="left" w:pos="2835"/>
        <w:tab w:val="left" w:pos="3402"/>
        <w:tab w:val="left" w:pos="3763"/>
        <w:tab w:val="left" w:pos="4032"/>
        <w:tab w:val="left" w:pos="4320"/>
        <w:tab w:val="left" w:pos="4569"/>
        <w:tab w:val="left" w:pos="5040"/>
      </w:tabs>
      <w:suppressAutoHyphens/>
      <w:adjustRightInd/>
      <w:ind w:left="0"/>
      <w:textAlignment w:val="auto"/>
    </w:pPr>
    <w:rPr>
      <w:rFonts w:cs="Times New Roman"/>
      <w:color w:val="auto"/>
      <w:spacing w:val="-3"/>
      <w:szCs w:val="22"/>
      <w:lang w:val="es-ES"/>
    </w:rPr>
  </w:style>
  <w:style w:type="paragraph" w:customStyle="1" w:styleId="EstiloTextoindependiente211ptInterlineadoMltiple12l">
    <w:name w:val="Estilo Texto independiente 2 + 11 pt Interlineado:  Múltiple 12 lí..."/>
    <w:basedOn w:val="Textoindependiente2"/>
    <w:rsid w:val="009830A2"/>
    <w:pPr>
      <w:widowControl/>
      <w:tabs>
        <w:tab w:val="left" w:pos="-1440"/>
        <w:tab w:val="left" w:pos="-720"/>
        <w:tab w:val="left" w:pos="567"/>
        <w:tab w:val="left" w:pos="1134"/>
        <w:tab w:val="left" w:pos="1701"/>
        <w:tab w:val="left" w:pos="2268"/>
        <w:tab w:val="left" w:pos="2835"/>
        <w:tab w:val="left" w:pos="3402"/>
        <w:tab w:val="left" w:pos="3763"/>
        <w:tab w:val="left" w:pos="4032"/>
        <w:tab w:val="left" w:pos="4320"/>
        <w:tab w:val="left" w:pos="4569"/>
        <w:tab w:val="left" w:pos="5040"/>
      </w:tabs>
      <w:suppressAutoHyphens/>
      <w:adjustRightInd/>
      <w:spacing w:line="288" w:lineRule="auto"/>
      <w:ind w:left="0"/>
      <w:textAlignment w:val="auto"/>
    </w:pPr>
    <w:rPr>
      <w:rFonts w:cs="Times New Roman"/>
      <w:color w:val="auto"/>
      <w:spacing w:val="-3"/>
      <w:szCs w:val="22"/>
      <w:lang w:val="es-ES"/>
    </w:rPr>
  </w:style>
  <w:style w:type="paragraph" w:customStyle="1" w:styleId="EstiloTextoindependiente210ptIzquierda1cmInterlineado">
    <w:name w:val="Estilo Texto independiente 2 + 10 pt Izquierda:  1 cm Interlineado..."/>
    <w:basedOn w:val="Textoindependiente2"/>
    <w:rsid w:val="009830A2"/>
    <w:pPr>
      <w:widowControl/>
      <w:tabs>
        <w:tab w:val="left" w:pos="-1440"/>
        <w:tab w:val="left" w:pos="-720"/>
        <w:tab w:val="left" w:pos="567"/>
        <w:tab w:val="left" w:pos="1134"/>
        <w:tab w:val="left" w:pos="1701"/>
        <w:tab w:val="left" w:pos="2268"/>
        <w:tab w:val="left" w:pos="2835"/>
        <w:tab w:val="left" w:pos="3402"/>
        <w:tab w:val="left" w:pos="3763"/>
        <w:tab w:val="left" w:pos="4032"/>
        <w:tab w:val="left" w:pos="4320"/>
        <w:tab w:val="left" w:pos="4569"/>
        <w:tab w:val="left" w:pos="5040"/>
      </w:tabs>
      <w:suppressAutoHyphens/>
      <w:adjustRightInd/>
      <w:ind w:left="567"/>
      <w:textAlignment w:val="auto"/>
    </w:pPr>
    <w:rPr>
      <w:rFonts w:cs="Times New Roman"/>
      <w:color w:val="auto"/>
      <w:spacing w:val="-3"/>
      <w:szCs w:val="22"/>
      <w:lang w:val="es-ES"/>
    </w:rPr>
  </w:style>
  <w:style w:type="paragraph" w:customStyle="1" w:styleId="EstiloTEXTOCarCar10ptInterlineadosencillo">
    <w:name w:val="Estilo TEXTO Car Car + 10 pt Interlineado:  sencillo"/>
    <w:basedOn w:val="Normal"/>
    <w:rsid w:val="009830A2"/>
    <w:pPr>
      <w:widowControl/>
      <w:tabs>
        <w:tab w:val="left" w:pos="567"/>
        <w:tab w:val="left" w:pos="851"/>
        <w:tab w:val="left" w:pos="1134"/>
        <w:tab w:val="left" w:pos="1418"/>
        <w:tab w:val="left" w:pos="1701"/>
        <w:tab w:val="left" w:pos="1985"/>
      </w:tabs>
      <w:adjustRightInd/>
      <w:ind w:left="0"/>
      <w:textAlignment w:val="auto"/>
    </w:pPr>
    <w:rPr>
      <w:rFonts w:cs="Times New Roman"/>
      <w:szCs w:val="20"/>
      <w:lang w:val="es-ES"/>
    </w:rPr>
  </w:style>
  <w:style w:type="paragraph" w:customStyle="1" w:styleId="TEXTOCarCar0">
    <w:name w:val="TEXTO Car Car"/>
    <w:basedOn w:val="Normal"/>
    <w:rsid w:val="009830A2"/>
    <w:pPr>
      <w:widowControl/>
      <w:tabs>
        <w:tab w:val="left" w:pos="567"/>
        <w:tab w:val="left" w:pos="851"/>
        <w:tab w:val="left" w:pos="1134"/>
        <w:tab w:val="left" w:pos="1418"/>
        <w:tab w:val="left" w:pos="1701"/>
        <w:tab w:val="left" w:pos="1985"/>
      </w:tabs>
      <w:adjustRightInd/>
      <w:ind w:left="0"/>
      <w:textAlignment w:val="auto"/>
    </w:pPr>
    <w:rPr>
      <w:rFonts w:cs="Times New Roman"/>
      <w:szCs w:val="22"/>
      <w:lang w:val="es-ES"/>
    </w:rPr>
  </w:style>
  <w:style w:type="paragraph" w:customStyle="1" w:styleId="TITULO-2">
    <w:name w:val="TITULO-2"/>
    <w:basedOn w:val="TITULO-1"/>
    <w:next w:val="Normal"/>
    <w:rsid w:val="009830A2"/>
    <w:pPr>
      <w:pageBreakBefore w:val="0"/>
      <w:numPr>
        <w:ilvl w:val="1"/>
        <w:numId w:val="6"/>
      </w:numPr>
      <w:tabs>
        <w:tab w:val="clear" w:pos="792"/>
        <w:tab w:val="num" w:pos="1440"/>
      </w:tabs>
      <w:spacing w:before="360"/>
      <w:ind w:left="1440" w:hanging="360"/>
      <w:outlineLvl w:val="1"/>
    </w:pPr>
  </w:style>
  <w:style w:type="paragraph" w:styleId="Epgrafe">
    <w:name w:val="caption"/>
    <w:aliases w:val=" Car Char Char, Car Char Char Char Char Char Char Char, Car Char Char Char Char Char Char Car Car, Car Char Char Char Char Char Char Car,(Tabla,...),Car Char Char,Car Char Char Char Char Char Char Char,Car Char Char Char Char Char Char Car Car"/>
    <w:basedOn w:val="Normal"/>
    <w:next w:val="Normal"/>
    <w:link w:val="EpgrafeCar"/>
    <w:qFormat/>
    <w:rsid w:val="009830A2"/>
    <w:pPr>
      <w:widowControl/>
      <w:numPr>
        <w:numId w:val="8"/>
      </w:numPr>
      <w:adjustRightInd/>
      <w:jc w:val="center"/>
      <w:textAlignment w:val="auto"/>
    </w:pPr>
    <w:rPr>
      <w:rFonts w:cs="Times New Roman"/>
      <w:b/>
      <w:bCs/>
      <w:lang w:val="ca-ES"/>
    </w:rPr>
  </w:style>
  <w:style w:type="paragraph" w:customStyle="1" w:styleId="Taules">
    <w:name w:val="Taules"/>
    <w:basedOn w:val="Normal"/>
    <w:rsid w:val="009830A2"/>
    <w:pPr>
      <w:widowControl/>
      <w:tabs>
        <w:tab w:val="num" w:pos="567"/>
        <w:tab w:val="left" w:pos="851"/>
        <w:tab w:val="left" w:pos="1134"/>
        <w:tab w:val="left" w:pos="1701"/>
        <w:tab w:val="left" w:pos="1985"/>
      </w:tabs>
      <w:adjustRightInd/>
      <w:ind w:left="2266" w:hanging="283"/>
      <w:textAlignment w:val="auto"/>
    </w:pPr>
    <w:rPr>
      <w:rFonts w:cs="Times New Roman"/>
      <w:sz w:val="18"/>
      <w:szCs w:val="20"/>
      <w:lang w:val="ca-ES"/>
    </w:rPr>
  </w:style>
  <w:style w:type="character" w:customStyle="1" w:styleId="TEXTOCar2">
    <w:name w:val="TEXTO Car"/>
    <w:rsid w:val="009830A2"/>
    <w:rPr>
      <w:sz w:val="22"/>
      <w:szCs w:val="22"/>
      <w:lang w:val="es-ES_tradnl" w:eastAsia="es-ES" w:bidi="ar-SA"/>
    </w:rPr>
  </w:style>
  <w:style w:type="paragraph" w:customStyle="1" w:styleId="Estilo2">
    <w:name w:val="Estilo2"/>
    <w:basedOn w:val="Ttulo1"/>
    <w:rsid w:val="009830A2"/>
    <w:pPr>
      <w:widowControl/>
      <w:numPr>
        <w:numId w:val="9"/>
      </w:numPr>
      <w:autoSpaceDE/>
      <w:autoSpaceDN/>
      <w:adjustRightInd/>
      <w:jc w:val="both"/>
      <w:textAlignment w:val="auto"/>
    </w:pPr>
    <w:rPr>
      <w:rFonts w:ascii="Times New Roman Negrita" w:hAnsi="Times New Roman Negrita" w:cs="Times New Roman"/>
      <w:bCs w:val="0"/>
      <w:caps/>
      <w:color w:val="0000FF"/>
      <w:szCs w:val="22"/>
      <w:u w:color="0000FF"/>
    </w:rPr>
  </w:style>
  <w:style w:type="paragraph" w:customStyle="1" w:styleId="Estilo3">
    <w:name w:val="Estilo3"/>
    <w:basedOn w:val="Normal"/>
    <w:autoRedefine/>
    <w:rsid w:val="009830A2"/>
    <w:pPr>
      <w:widowControl/>
      <w:numPr>
        <w:numId w:val="10"/>
      </w:numPr>
      <w:tabs>
        <w:tab w:val="left" w:pos="567"/>
        <w:tab w:val="left" w:pos="851"/>
        <w:tab w:val="left" w:pos="1418"/>
        <w:tab w:val="left" w:pos="1701"/>
        <w:tab w:val="left" w:pos="1985"/>
      </w:tabs>
      <w:adjustRightInd/>
      <w:textAlignment w:val="auto"/>
    </w:pPr>
    <w:rPr>
      <w:rFonts w:cs="Times New Roman"/>
      <w:b/>
      <w:caps/>
      <w:szCs w:val="22"/>
      <w:u w:val="single"/>
      <w:lang w:val="es-ES"/>
    </w:rPr>
  </w:style>
  <w:style w:type="paragraph" w:customStyle="1" w:styleId="EstiloTITULO-1Arial14pt">
    <w:name w:val="Estilo TITULO-1 + Arial 14 pt"/>
    <w:basedOn w:val="TITULO-1"/>
    <w:rsid w:val="009830A2"/>
    <w:pPr>
      <w:numPr>
        <w:numId w:val="14"/>
      </w:numPr>
      <w:tabs>
        <w:tab w:val="clear" w:pos="1134"/>
      </w:tabs>
      <w:ind w:left="540" w:hanging="360"/>
    </w:pPr>
    <w:rPr>
      <w:iCs w:val="0"/>
    </w:rPr>
  </w:style>
  <w:style w:type="paragraph" w:customStyle="1" w:styleId="Textodenotaalfinal">
    <w:name w:val="Texto de nota al final"/>
    <w:basedOn w:val="Normal"/>
    <w:rsid w:val="009830A2"/>
    <w:pPr>
      <w:adjustRightInd/>
      <w:ind w:left="0"/>
      <w:jc w:val="left"/>
      <w:textAlignment w:val="auto"/>
    </w:pPr>
    <w:rPr>
      <w:rFonts w:ascii="Courier" w:hAnsi="Courier" w:cs="Times New Roman"/>
      <w:snapToGrid w:val="0"/>
      <w:szCs w:val="20"/>
      <w:lang w:val="es-ES"/>
    </w:rPr>
  </w:style>
  <w:style w:type="paragraph" w:customStyle="1" w:styleId="Style1">
    <w:name w:val="Style 1"/>
    <w:basedOn w:val="Normal"/>
    <w:rsid w:val="009830A2"/>
    <w:pPr>
      <w:autoSpaceDE w:val="0"/>
      <w:autoSpaceDN w:val="0"/>
      <w:adjustRightInd/>
      <w:ind w:left="2160" w:right="72" w:hanging="360"/>
      <w:jc w:val="left"/>
      <w:textAlignment w:val="auto"/>
    </w:pPr>
    <w:rPr>
      <w:rFonts w:cs="Times New Roman"/>
      <w:lang w:val="en-US"/>
    </w:rPr>
  </w:style>
  <w:style w:type="paragraph" w:customStyle="1" w:styleId="Style2">
    <w:name w:val="Style 2"/>
    <w:basedOn w:val="Normal"/>
    <w:rsid w:val="009830A2"/>
    <w:pPr>
      <w:autoSpaceDE w:val="0"/>
      <w:autoSpaceDN w:val="0"/>
      <w:adjustRightInd/>
      <w:spacing w:before="144" w:line="396" w:lineRule="atLeast"/>
      <w:ind w:left="1080" w:right="72" w:hanging="432"/>
      <w:jc w:val="left"/>
      <w:textAlignment w:val="auto"/>
    </w:pPr>
    <w:rPr>
      <w:rFonts w:cs="Times New Roman"/>
      <w:lang w:val="en-US"/>
    </w:rPr>
  </w:style>
  <w:style w:type="character" w:customStyle="1" w:styleId="GUINCarCar1">
    <w:name w:val="GUIÓN Car Car1"/>
    <w:rsid w:val="009830A2"/>
    <w:rPr>
      <w:sz w:val="22"/>
      <w:szCs w:val="22"/>
      <w:lang w:val="es-ES_tradnl" w:eastAsia="es-ES" w:bidi="ar-SA"/>
    </w:rPr>
  </w:style>
  <w:style w:type="paragraph" w:customStyle="1" w:styleId="EstiloTEXTO11ptInterlineadoMltiple12ln">
    <w:name w:val="Estilo TEXTO + 11 pt Interlineado:  Múltiple 12 lín."/>
    <w:basedOn w:val="TEXTO1"/>
    <w:rsid w:val="009830A2"/>
    <w:pPr>
      <w:spacing w:line="288" w:lineRule="auto"/>
    </w:pPr>
  </w:style>
  <w:style w:type="paragraph" w:customStyle="1" w:styleId="RETORNO">
    <w:name w:val="RETORNO"/>
    <w:basedOn w:val="Normal"/>
    <w:next w:val="Normal"/>
    <w:rsid w:val="009830A2"/>
    <w:pPr>
      <w:widowControl/>
      <w:adjustRightInd/>
      <w:spacing w:line="40" w:lineRule="exact"/>
      <w:ind w:left="0"/>
      <w:jc w:val="left"/>
      <w:textAlignment w:val="auto"/>
    </w:pPr>
    <w:rPr>
      <w:rFonts w:ascii="CG Times" w:hAnsi="CG Times" w:cs="Times New Roman"/>
      <w:sz w:val="18"/>
      <w:szCs w:val="20"/>
      <w:lang w:val="es-ES"/>
    </w:rPr>
  </w:style>
  <w:style w:type="paragraph" w:customStyle="1" w:styleId="EstiloTITULO-2Arial14ptDespus0ptoInterlineadosenc">
    <w:name w:val="Estilo TITULO-2 + Arial 14 pt Después:  0 pto Interlineado:  senc..."/>
    <w:basedOn w:val="TITULO-2"/>
    <w:rsid w:val="009830A2"/>
    <w:pPr>
      <w:spacing w:after="0" w:line="240" w:lineRule="auto"/>
    </w:pPr>
    <w:rPr>
      <w:bCs w:val="0"/>
      <w:iCs w:val="0"/>
    </w:rPr>
  </w:style>
  <w:style w:type="numbering" w:customStyle="1" w:styleId="00001">
    <w:name w:val="00001"/>
    <w:basedOn w:val="Sinlista"/>
    <w:rsid w:val="009830A2"/>
    <w:pPr>
      <w:numPr>
        <w:numId w:val="12"/>
      </w:numPr>
    </w:pPr>
  </w:style>
  <w:style w:type="numbering" w:styleId="111111">
    <w:name w:val="Outline List 2"/>
    <w:basedOn w:val="Sinlista"/>
    <w:rsid w:val="009830A2"/>
    <w:pPr>
      <w:numPr>
        <w:numId w:val="11"/>
      </w:numPr>
    </w:pPr>
  </w:style>
  <w:style w:type="paragraph" w:customStyle="1" w:styleId="ititulo">
    <w:name w:val="i titulo"/>
    <w:basedOn w:val="Normal"/>
    <w:next w:val="Normal"/>
    <w:link w:val="itituloCar"/>
    <w:rsid w:val="009830A2"/>
    <w:pPr>
      <w:widowControl/>
      <w:numPr>
        <w:numId w:val="15"/>
      </w:numPr>
      <w:suppressAutoHyphens/>
      <w:adjustRightInd/>
      <w:spacing w:after="120"/>
      <w:textAlignment w:val="auto"/>
    </w:pPr>
    <w:rPr>
      <w:rFonts w:ascii="Times New Roman Negrita" w:hAnsi="Times New Roman Negrita" w:cs="Times New Roman"/>
      <w:b/>
      <w:bCs/>
      <w:i/>
      <w:spacing w:val="-3"/>
      <w:sz w:val="28"/>
      <w:szCs w:val="20"/>
    </w:rPr>
  </w:style>
  <w:style w:type="paragraph" w:customStyle="1" w:styleId="EstiloTtulo5">
    <w:name w:val="Estilo Título 5"/>
    <w:aliases w:val="Car + CG Times Azul Interlineado:  Múltiple 13 l..."/>
    <w:basedOn w:val="Ttulo5"/>
    <w:rsid w:val="009830A2"/>
    <w:pPr>
      <w:keepNext w:val="0"/>
      <w:widowControl/>
      <w:adjustRightInd/>
      <w:spacing w:line="312" w:lineRule="auto"/>
      <w:ind w:left="0"/>
      <w:jc w:val="both"/>
      <w:textAlignment w:val="auto"/>
    </w:pPr>
    <w:rPr>
      <w:rFonts w:ascii="CG Times" w:hAnsi="CG Times" w:cs="Times New Roman"/>
      <w:color w:val="auto"/>
      <w:szCs w:val="20"/>
      <w:u w:val="single"/>
    </w:rPr>
  </w:style>
  <w:style w:type="paragraph" w:customStyle="1" w:styleId="TITULO-3">
    <w:name w:val="TITULO-3"/>
    <w:basedOn w:val="Ttulo3"/>
    <w:next w:val="Normal"/>
    <w:link w:val="TITULO-3Car"/>
    <w:rsid w:val="009830A2"/>
    <w:pPr>
      <w:widowControl/>
      <w:numPr>
        <w:ilvl w:val="2"/>
        <w:numId w:val="6"/>
      </w:numPr>
      <w:suppressAutoHyphens/>
      <w:adjustRightInd/>
      <w:spacing w:after="120"/>
      <w:jc w:val="both"/>
      <w:textAlignment w:val="auto"/>
    </w:pPr>
    <w:rPr>
      <w:rFonts w:ascii="Times New Roman" w:hAnsi="Times New Roman" w:cs="Times New Roman"/>
      <w:i/>
      <w:spacing w:val="-3"/>
    </w:rPr>
  </w:style>
  <w:style w:type="paragraph" w:customStyle="1" w:styleId="TITULO-4">
    <w:name w:val="TITULO-4"/>
    <w:basedOn w:val="TITULO-3"/>
    <w:next w:val="Normal"/>
    <w:rsid w:val="009830A2"/>
    <w:pPr>
      <w:numPr>
        <w:ilvl w:val="3"/>
      </w:numPr>
      <w:tabs>
        <w:tab w:val="clear" w:pos="2160"/>
        <w:tab w:val="num" w:pos="2880"/>
      </w:tabs>
      <w:ind w:left="2880" w:hanging="360"/>
    </w:pPr>
    <w:rPr>
      <w:rFonts w:ascii="Arial" w:hAnsi="Arial" w:cs="Arial"/>
      <w:lang w:val="es-ES"/>
    </w:rPr>
  </w:style>
  <w:style w:type="paragraph" w:customStyle="1" w:styleId="TTULO11">
    <w:name w:val="TÍTULO 1"/>
    <w:basedOn w:val="TEXTO1"/>
    <w:next w:val="TEXTO1"/>
    <w:rsid w:val="009830A2"/>
    <w:rPr>
      <w:b/>
      <w:caps/>
    </w:rPr>
  </w:style>
  <w:style w:type="paragraph" w:customStyle="1" w:styleId="TTULO20">
    <w:name w:val="TÍTULO 2"/>
    <w:basedOn w:val="TTULO11"/>
    <w:next w:val="TEXTO1"/>
    <w:rsid w:val="009830A2"/>
    <w:rPr>
      <w:caps w:val="0"/>
    </w:rPr>
  </w:style>
  <w:style w:type="paragraph" w:customStyle="1" w:styleId="TTULO30">
    <w:name w:val="TÍTULO 3"/>
    <w:basedOn w:val="TEXTO1"/>
    <w:next w:val="TEXTO1"/>
    <w:rsid w:val="009830A2"/>
    <w:rPr>
      <w:b/>
    </w:rPr>
  </w:style>
  <w:style w:type="paragraph" w:customStyle="1" w:styleId="TTULO1OFERTA">
    <w:name w:val="TÍTULO 1 OFERTA"/>
    <w:basedOn w:val="Ttulo1"/>
    <w:rsid w:val="009830A2"/>
    <w:pPr>
      <w:widowControl/>
      <w:numPr>
        <w:numId w:val="16"/>
      </w:numPr>
      <w:tabs>
        <w:tab w:val="clear" w:pos="1134"/>
        <w:tab w:val="left" w:pos="851"/>
      </w:tabs>
      <w:autoSpaceDE/>
      <w:autoSpaceDN/>
      <w:adjustRightInd/>
      <w:ind w:left="851" w:hanging="851"/>
      <w:jc w:val="both"/>
      <w:textAlignment w:val="auto"/>
    </w:pPr>
    <w:rPr>
      <w:rFonts w:ascii="Times New Roman Negrita" w:hAnsi="Times New Roman Negrita" w:cs="Times New Roman"/>
      <w:bCs w:val="0"/>
      <w:i/>
      <w:caps/>
      <w:color w:val="0000FF"/>
      <w:szCs w:val="22"/>
      <w:u w:color="0000FF"/>
    </w:rPr>
  </w:style>
  <w:style w:type="paragraph" w:customStyle="1" w:styleId="Titulo1">
    <w:name w:val="Titulo 1"/>
    <w:basedOn w:val="Estilo1"/>
    <w:autoRedefine/>
    <w:rsid w:val="009830A2"/>
    <w:pPr>
      <w:keepNext w:val="0"/>
      <w:numPr>
        <w:numId w:val="17"/>
      </w:numPr>
      <w:tabs>
        <w:tab w:val="left" w:pos="567"/>
        <w:tab w:val="left" w:pos="851"/>
        <w:tab w:val="left" w:pos="1418"/>
        <w:tab w:val="left" w:pos="1701"/>
        <w:tab w:val="left" w:pos="1985"/>
      </w:tabs>
      <w:outlineLvl w:val="9"/>
    </w:pPr>
    <w:rPr>
      <w:rFonts w:ascii="Times New Roman Negrita" w:hAnsi="Times New Roman Negrita" w:cs="Times New Roman"/>
      <w:caps/>
      <w:color w:val="0000FF"/>
      <w:szCs w:val="22"/>
      <w:u w:val="single"/>
      <w:lang w:val="es-ES"/>
    </w:rPr>
  </w:style>
  <w:style w:type="paragraph" w:customStyle="1" w:styleId="T2">
    <w:name w:val="T2"/>
    <w:basedOn w:val="Normal"/>
    <w:rsid w:val="009830A2"/>
    <w:pPr>
      <w:widowControl/>
      <w:numPr>
        <w:numId w:val="1"/>
      </w:numPr>
      <w:tabs>
        <w:tab w:val="left" w:pos="567"/>
        <w:tab w:val="left" w:pos="851"/>
        <w:tab w:val="left" w:pos="1134"/>
        <w:tab w:val="left" w:pos="1418"/>
        <w:tab w:val="left" w:pos="1701"/>
      </w:tabs>
      <w:adjustRightInd/>
      <w:textAlignment w:val="auto"/>
    </w:pPr>
    <w:rPr>
      <w:rFonts w:cs="Times New Roman"/>
      <w:szCs w:val="20"/>
      <w:lang w:val="es-ES"/>
    </w:rPr>
  </w:style>
  <w:style w:type="paragraph" w:customStyle="1" w:styleId="Prrafodelista2">
    <w:name w:val="Párrafo de lista2"/>
    <w:basedOn w:val="Normal"/>
    <w:rsid w:val="009830A2"/>
    <w:pPr>
      <w:widowControl/>
      <w:adjustRightInd/>
      <w:spacing w:after="200" w:line="276" w:lineRule="auto"/>
      <w:ind w:left="720"/>
      <w:jc w:val="left"/>
      <w:textAlignment w:val="auto"/>
    </w:pPr>
    <w:rPr>
      <w:rFonts w:cs="Calibri"/>
      <w:szCs w:val="22"/>
      <w:lang w:eastAsia="en-US"/>
    </w:rPr>
  </w:style>
  <w:style w:type="paragraph" w:customStyle="1" w:styleId="cvespsty">
    <w:name w:val="cvesp.sty"/>
    <w:rsid w:val="009830A2"/>
    <w:pPr>
      <w:tabs>
        <w:tab w:val="left" w:pos="-1440"/>
        <w:tab w:val="left" w:pos="-720"/>
        <w:tab w:val="left" w:pos="2400"/>
        <w:tab w:val="left" w:pos="2760"/>
        <w:tab w:val="left" w:pos="3120"/>
        <w:tab w:val="center" w:pos="5040"/>
        <w:tab w:val="left" w:pos="7920"/>
      </w:tabs>
      <w:suppressAutoHyphens/>
      <w:autoSpaceDE w:val="0"/>
      <w:autoSpaceDN w:val="0"/>
      <w:spacing w:after="0" w:line="240" w:lineRule="auto"/>
    </w:pPr>
    <w:rPr>
      <w:rFonts w:ascii="Courier" w:eastAsia="Times New Roman" w:hAnsi="Courier" w:cs="Courier"/>
      <w:sz w:val="20"/>
      <w:szCs w:val="20"/>
      <w:lang w:val="es-ES_tradnl" w:eastAsia="es-ES"/>
    </w:rPr>
  </w:style>
  <w:style w:type="paragraph" w:customStyle="1" w:styleId="Nombre">
    <w:name w:val="Nombre"/>
    <w:next w:val="Normal"/>
    <w:autoRedefine/>
    <w:rsid w:val="009830A2"/>
    <w:pPr>
      <w:spacing w:before="360" w:after="440" w:line="240" w:lineRule="atLeast"/>
    </w:pPr>
    <w:rPr>
      <w:rFonts w:ascii="Tahoma" w:eastAsia="Times New Roman" w:hAnsi="Tahoma" w:cs="Tahoma"/>
      <w:b/>
      <w:noProof/>
      <w:color w:val="999999"/>
      <w:spacing w:val="10"/>
      <w:sz w:val="48"/>
      <w:szCs w:val="48"/>
      <w:lang w:val="es-ES" w:eastAsia="es-ES" w:bidi="es-ES"/>
    </w:rPr>
  </w:style>
  <w:style w:type="paragraph" w:customStyle="1" w:styleId="Ttulodeseccin">
    <w:name w:val="Título de sección"/>
    <w:rsid w:val="009830A2"/>
    <w:pPr>
      <w:pBdr>
        <w:bottom w:val="single" w:sz="4" w:space="1" w:color="C0C0C0"/>
      </w:pBdr>
      <w:spacing w:before="160" w:after="0" w:line="240" w:lineRule="auto"/>
    </w:pPr>
    <w:rPr>
      <w:rFonts w:ascii="Tahoma" w:eastAsia="Times New Roman" w:hAnsi="Tahoma" w:cs="Tahoma"/>
      <w:spacing w:val="10"/>
      <w:sz w:val="16"/>
      <w:szCs w:val="16"/>
      <w:lang w:val="es-ES" w:eastAsia="es-ES" w:bidi="es-ES"/>
    </w:rPr>
  </w:style>
  <w:style w:type="paragraph" w:customStyle="1" w:styleId="Logros">
    <w:name w:val="Logros"/>
    <w:basedOn w:val="Normal"/>
    <w:rsid w:val="009830A2"/>
    <w:pPr>
      <w:widowControl/>
      <w:tabs>
        <w:tab w:val="num" w:pos="360"/>
      </w:tabs>
      <w:adjustRightInd/>
      <w:spacing w:before="60" w:after="60"/>
      <w:ind w:left="0"/>
      <w:jc w:val="left"/>
      <w:textAlignment w:val="auto"/>
    </w:pPr>
    <w:rPr>
      <w:rFonts w:ascii="Tahoma" w:hAnsi="Tahoma" w:cs="Tahoma"/>
      <w:spacing w:val="10"/>
      <w:sz w:val="16"/>
      <w:szCs w:val="16"/>
      <w:lang w:val="es-ES" w:bidi="es-ES"/>
    </w:rPr>
  </w:style>
  <w:style w:type="paragraph" w:customStyle="1" w:styleId="Lugaryfecha">
    <w:name w:val="Lugar y fecha"/>
    <w:basedOn w:val="Normal"/>
    <w:rsid w:val="009830A2"/>
    <w:pPr>
      <w:widowControl/>
      <w:tabs>
        <w:tab w:val="left" w:pos="3600"/>
        <w:tab w:val="right" w:pos="8640"/>
      </w:tabs>
      <w:adjustRightInd/>
      <w:spacing w:before="160" w:after="60"/>
      <w:ind w:left="2160"/>
      <w:jc w:val="left"/>
      <w:textAlignment w:val="auto"/>
    </w:pPr>
    <w:rPr>
      <w:rFonts w:ascii="Tahoma" w:hAnsi="Tahoma" w:cs="Tahoma"/>
      <w:spacing w:val="10"/>
      <w:sz w:val="16"/>
      <w:szCs w:val="16"/>
      <w:lang w:val="es-ES" w:bidi="es-ES"/>
    </w:rPr>
  </w:style>
  <w:style w:type="paragraph" w:customStyle="1" w:styleId="Objetivo">
    <w:name w:val="Objetivo"/>
    <w:basedOn w:val="Normal"/>
    <w:rsid w:val="009830A2"/>
    <w:pPr>
      <w:widowControl/>
      <w:adjustRightInd/>
      <w:spacing w:before="60" w:after="200"/>
      <w:ind w:left="2160"/>
      <w:jc w:val="left"/>
      <w:textAlignment w:val="auto"/>
    </w:pPr>
    <w:rPr>
      <w:rFonts w:ascii="Tahoma" w:hAnsi="Tahoma" w:cs="Tahoma"/>
      <w:spacing w:val="10"/>
      <w:sz w:val="16"/>
      <w:szCs w:val="16"/>
      <w:lang w:val="es-ES" w:bidi="es-ES"/>
    </w:rPr>
  </w:style>
  <w:style w:type="paragraph" w:customStyle="1" w:styleId="xl24">
    <w:name w:val="xl24"/>
    <w:basedOn w:val="Normal"/>
    <w:rsid w:val="009830A2"/>
    <w:pPr>
      <w:widowControl/>
      <w:pBdr>
        <w:left w:val="single" w:sz="8" w:space="0" w:color="000080"/>
        <w:right w:val="single" w:sz="8" w:space="0" w:color="000080"/>
      </w:pBdr>
      <w:adjustRightInd/>
      <w:spacing w:before="100" w:beforeAutospacing="1" w:after="100" w:afterAutospacing="1"/>
      <w:ind w:left="0"/>
      <w:jc w:val="center"/>
      <w:textAlignment w:val="top"/>
    </w:pPr>
    <w:rPr>
      <w:rFonts w:cs="Arial"/>
      <w:lang w:val="es-ES"/>
    </w:rPr>
  </w:style>
  <w:style w:type="paragraph" w:customStyle="1" w:styleId="xl25">
    <w:name w:val="xl25"/>
    <w:basedOn w:val="Normal"/>
    <w:rsid w:val="009830A2"/>
    <w:pPr>
      <w:widowControl/>
      <w:pBdr>
        <w:right w:val="single" w:sz="8" w:space="0" w:color="000080"/>
      </w:pBdr>
      <w:adjustRightInd/>
      <w:spacing w:before="100" w:beforeAutospacing="1" w:after="100" w:afterAutospacing="1"/>
      <w:ind w:left="0"/>
      <w:jc w:val="center"/>
      <w:textAlignment w:val="top"/>
    </w:pPr>
    <w:rPr>
      <w:rFonts w:cs="Arial"/>
      <w:lang w:val="es-ES"/>
    </w:rPr>
  </w:style>
  <w:style w:type="paragraph" w:customStyle="1" w:styleId="xl26">
    <w:name w:val="xl26"/>
    <w:basedOn w:val="Normal"/>
    <w:rsid w:val="009830A2"/>
    <w:pPr>
      <w:widowControl/>
      <w:pBdr>
        <w:right w:val="single" w:sz="8" w:space="0" w:color="000080"/>
      </w:pBdr>
      <w:adjustRightInd/>
      <w:spacing w:before="100" w:beforeAutospacing="1" w:after="100" w:afterAutospacing="1"/>
      <w:ind w:left="0"/>
      <w:jc w:val="left"/>
      <w:textAlignment w:val="top"/>
    </w:pPr>
    <w:rPr>
      <w:rFonts w:cs="Arial"/>
      <w:lang w:val="es-ES"/>
    </w:rPr>
  </w:style>
  <w:style w:type="paragraph" w:customStyle="1" w:styleId="xl27">
    <w:name w:val="xl27"/>
    <w:basedOn w:val="Normal"/>
    <w:rsid w:val="009830A2"/>
    <w:pPr>
      <w:widowControl/>
      <w:pBdr>
        <w:right w:val="single" w:sz="8" w:space="0" w:color="000080"/>
      </w:pBdr>
      <w:adjustRightInd/>
      <w:spacing w:before="100" w:beforeAutospacing="1" w:after="100" w:afterAutospacing="1"/>
      <w:ind w:left="0"/>
      <w:jc w:val="left"/>
      <w:textAlignment w:val="top"/>
    </w:pPr>
    <w:rPr>
      <w:rFonts w:cs="Arial"/>
      <w:color w:val="000000"/>
      <w:sz w:val="15"/>
      <w:szCs w:val="15"/>
      <w:lang w:val="es-ES"/>
    </w:rPr>
  </w:style>
  <w:style w:type="paragraph" w:customStyle="1" w:styleId="xl28">
    <w:name w:val="xl28"/>
    <w:basedOn w:val="Normal"/>
    <w:rsid w:val="009830A2"/>
    <w:pPr>
      <w:widowControl/>
      <w:pBdr>
        <w:left w:val="single" w:sz="8" w:space="0" w:color="000080"/>
        <w:right w:val="single" w:sz="8" w:space="0" w:color="000080"/>
      </w:pBdr>
      <w:adjustRightInd/>
      <w:spacing w:before="100" w:beforeAutospacing="1" w:after="100" w:afterAutospacing="1"/>
      <w:ind w:left="0"/>
      <w:jc w:val="center"/>
      <w:textAlignment w:val="top"/>
    </w:pPr>
    <w:rPr>
      <w:rFonts w:cs="Arial"/>
      <w:color w:val="000000"/>
      <w:sz w:val="15"/>
      <w:szCs w:val="15"/>
      <w:lang w:val="es-ES"/>
    </w:rPr>
  </w:style>
  <w:style w:type="paragraph" w:customStyle="1" w:styleId="xl29">
    <w:name w:val="xl29"/>
    <w:basedOn w:val="Normal"/>
    <w:rsid w:val="009830A2"/>
    <w:pPr>
      <w:widowControl/>
      <w:pBdr>
        <w:right w:val="single" w:sz="8" w:space="0" w:color="000080"/>
      </w:pBdr>
      <w:adjustRightInd/>
      <w:spacing w:before="100" w:beforeAutospacing="1" w:after="100" w:afterAutospacing="1"/>
      <w:ind w:left="0"/>
      <w:jc w:val="center"/>
      <w:textAlignment w:val="top"/>
    </w:pPr>
    <w:rPr>
      <w:rFonts w:cs="Arial"/>
      <w:color w:val="000000"/>
      <w:sz w:val="15"/>
      <w:szCs w:val="15"/>
      <w:lang w:val="es-ES"/>
    </w:rPr>
  </w:style>
  <w:style w:type="paragraph" w:customStyle="1" w:styleId="xl30">
    <w:name w:val="xl30"/>
    <w:basedOn w:val="Normal"/>
    <w:rsid w:val="009830A2"/>
    <w:pPr>
      <w:widowControl/>
      <w:pBdr>
        <w:left w:val="single" w:sz="8" w:space="0" w:color="000080"/>
        <w:bottom w:val="single" w:sz="8" w:space="0" w:color="000080"/>
        <w:right w:val="single" w:sz="8" w:space="0" w:color="000080"/>
      </w:pBdr>
      <w:adjustRightInd/>
      <w:spacing w:before="100" w:beforeAutospacing="1" w:after="100" w:afterAutospacing="1"/>
      <w:ind w:left="0"/>
      <w:jc w:val="center"/>
      <w:textAlignment w:val="top"/>
    </w:pPr>
    <w:rPr>
      <w:rFonts w:cs="Arial"/>
      <w:lang w:val="es-ES"/>
    </w:rPr>
  </w:style>
  <w:style w:type="paragraph" w:customStyle="1" w:styleId="xl31">
    <w:name w:val="xl31"/>
    <w:basedOn w:val="Normal"/>
    <w:rsid w:val="009830A2"/>
    <w:pPr>
      <w:widowControl/>
      <w:pBdr>
        <w:bottom w:val="single" w:sz="8" w:space="0" w:color="000080"/>
        <w:right w:val="single" w:sz="8" w:space="0" w:color="000080"/>
      </w:pBdr>
      <w:adjustRightInd/>
      <w:spacing w:before="100" w:beforeAutospacing="1" w:after="100" w:afterAutospacing="1"/>
      <w:ind w:left="0"/>
      <w:jc w:val="center"/>
      <w:textAlignment w:val="top"/>
    </w:pPr>
    <w:rPr>
      <w:rFonts w:cs="Arial"/>
      <w:lang w:val="es-ES"/>
    </w:rPr>
  </w:style>
  <w:style w:type="paragraph" w:customStyle="1" w:styleId="xl32">
    <w:name w:val="xl32"/>
    <w:basedOn w:val="Normal"/>
    <w:rsid w:val="009830A2"/>
    <w:pPr>
      <w:widowControl/>
      <w:pBdr>
        <w:bottom w:val="single" w:sz="8" w:space="0" w:color="000080"/>
        <w:right w:val="single" w:sz="8" w:space="0" w:color="000080"/>
      </w:pBdr>
      <w:adjustRightInd/>
      <w:spacing w:before="100" w:beforeAutospacing="1" w:after="100" w:afterAutospacing="1"/>
      <w:ind w:left="0"/>
      <w:jc w:val="left"/>
      <w:textAlignment w:val="top"/>
    </w:pPr>
    <w:rPr>
      <w:rFonts w:cs="Arial"/>
      <w:lang w:val="es-ES"/>
    </w:rPr>
  </w:style>
  <w:style w:type="paragraph" w:customStyle="1" w:styleId="xl33">
    <w:name w:val="xl33"/>
    <w:basedOn w:val="Normal"/>
    <w:rsid w:val="009830A2"/>
    <w:pPr>
      <w:widowControl/>
      <w:pBdr>
        <w:bottom w:val="single" w:sz="8" w:space="0" w:color="000080"/>
        <w:right w:val="single" w:sz="8" w:space="0" w:color="000080"/>
      </w:pBdr>
      <w:adjustRightInd/>
      <w:spacing w:before="100" w:beforeAutospacing="1" w:after="100" w:afterAutospacing="1"/>
      <w:ind w:left="0"/>
      <w:jc w:val="left"/>
      <w:textAlignment w:val="top"/>
    </w:pPr>
    <w:rPr>
      <w:rFonts w:cs="Arial"/>
      <w:color w:val="000000"/>
      <w:sz w:val="15"/>
      <w:szCs w:val="15"/>
      <w:lang w:val="es-ES"/>
    </w:rPr>
  </w:style>
  <w:style w:type="paragraph" w:customStyle="1" w:styleId="xl34">
    <w:name w:val="xl34"/>
    <w:basedOn w:val="Normal"/>
    <w:rsid w:val="009830A2"/>
    <w:pPr>
      <w:widowControl/>
      <w:pBdr>
        <w:bottom w:val="single" w:sz="8" w:space="0" w:color="000080"/>
        <w:right w:val="single" w:sz="8" w:space="0" w:color="000080"/>
      </w:pBdr>
      <w:adjustRightInd/>
      <w:spacing w:before="100" w:beforeAutospacing="1" w:after="100" w:afterAutospacing="1"/>
      <w:ind w:left="0"/>
      <w:jc w:val="center"/>
      <w:textAlignment w:val="top"/>
    </w:pPr>
    <w:rPr>
      <w:rFonts w:cs="Arial"/>
      <w:color w:val="000000"/>
      <w:sz w:val="15"/>
      <w:szCs w:val="15"/>
      <w:lang w:val="es-ES"/>
    </w:rPr>
  </w:style>
  <w:style w:type="paragraph" w:customStyle="1" w:styleId="xl35">
    <w:name w:val="xl35"/>
    <w:basedOn w:val="Normal"/>
    <w:rsid w:val="009830A2"/>
    <w:pPr>
      <w:widowControl/>
      <w:pBdr>
        <w:left w:val="single" w:sz="8" w:space="0" w:color="000080"/>
        <w:bottom w:val="single" w:sz="8" w:space="0" w:color="000080"/>
        <w:right w:val="single" w:sz="8" w:space="0" w:color="000080"/>
      </w:pBdr>
      <w:adjustRightInd/>
      <w:spacing w:before="100" w:beforeAutospacing="1" w:after="100" w:afterAutospacing="1"/>
      <w:ind w:left="0"/>
      <w:jc w:val="center"/>
      <w:textAlignment w:val="top"/>
    </w:pPr>
    <w:rPr>
      <w:rFonts w:cs="Arial"/>
      <w:color w:val="000000"/>
      <w:sz w:val="15"/>
      <w:szCs w:val="15"/>
      <w:lang w:val="es-ES"/>
    </w:rPr>
  </w:style>
  <w:style w:type="paragraph" w:customStyle="1" w:styleId="xl36">
    <w:name w:val="xl36"/>
    <w:basedOn w:val="Normal"/>
    <w:rsid w:val="009830A2"/>
    <w:pPr>
      <w:widowControl/>
      <w:pBdr>
        <w:top w:val="single" w:sz="8" w:space="0" w:color="000080"/>
        <w:left w:val="single" w:sz="8" w:space="0" w:color="000080"/>
        <w:right w:val="single" w:sz="8" w:space="0" w:color="000080"/>
      </w:pBdr>
      <w:adjustRightInd/>
      <w:spacing w:before="100" w:beforeAutospacing="1" w:after="100" w:afterAutospacing="1"/>
      <w:ind w:left="0"/>
      <w:jc w:val="center"/>
      <w:textAlignment w:val="top"/>
    </w:pPr>
    <w:rPr>
      <w:rFonts w:cs="Arial"/>
      <w:lang w:val="es-ES"/>
    </w:rPr>
  </w:style>
  <w:style w:type="paragraph" w:customStyle="1" w:styleId="xl37">
    <w:name w:val="xl37"/>
    <w:basedOn w:val="Normal"/>
    <w:rsid w:val="009830A2"/>
    <w:pPr>
      <w:widowControl/>
      <w:pBdr>
        <w:top w:val="single" w:sz="8" w:space="0" w:color="000080"/>
        <w:right w:val="single" w:sz="8" w:space="0" w:color="000080"/>
      </w:pBdr>
      <w:adjustRightInd/>
      <w:spacing w:before="100" w:beforeAutospacing="1" w:after="100" w:afterAutospacing="1"/>
      <w:ind w:left="0"/>
      <w:jc w:val="center"/>
      <w:textAlignment w:val="top"/>
    </w:pPr>
    <w:rPr>
      <w:rFonts w:cs="Arial"/>
      <w:lang w:val="es-ES"/>
    </w:rPr>
  </w:style>
  <w:style w:type="paragraph" w:customStyle="1" w:styleId="xl38">
    <w:name w:val="xl38"/>
    <w:basedOn w:val="Normal"/>
    <w:rsid w:val="009830A2"/>
    <w:pPr>
      <w:widowControl/>
      <w:pBdr>
        <w:top w:val="single" w:sz="8" w:space="0" w:color="000080"/>
        <w:right w:val="single" w:sz="8" w:space="0" w:color="000080"/>
      </w:pBdr>
      <w:adjustRightInd/>
      <w:spacing w:before="100" w:beforeAutospacing="1" w:after="100" w:afterAutospacing="1"/>
      <w:ind w:left="0"/>
      <w:jc w:val="left"/>
      <w:textAlignment w:val="top"/>
    </w:pPr>
    <w:rPr>
      <w:rFonts w:cs="Arial"/>
      <w:lang w:val="es-ES"/>
    </w:rPr>
  </w:style>
  <w:style w:type="paragraph" w:customStyle="1" w:styleId="xl39">
    <w:name w:val="xl39"/>
    <w:basedOn w:val="Normal"/>
    <w:rsid w:val="009830A2"/>
    <w:pPr>
      <w:widowControl/>
      <w:pBdr>
        <w:top w:val="single" w:sz="8" w:space="0" w:color="000080"/>
        <w:right w:val="single" w:sz="8" w:space="0" w:color="000080"/>
      </w:pBdr>
      <w:adjustRightInd/>
      <w:spacing w:before="100" w:beforeAutospacing="1" w:after="100" w:afterAutospacing="1"/>
      <w:ind w:left="0"/>
      <w:jc w:val="left"/>
      <w:textAlignment w:val="top"/>
    </w:pPr>
    <w:rPr>
      <w:rFonts w:cs="Arial"/>
      <w:color w:val="000000"/>
      <w:sz w:val="15"/>
      <w:szCs w:val="15"/>
      <w:lang w:val="es-ES"/>
    </w:rPr>
  </w:style>
  <w:style w:type="paragraph" w:customStyle="1" w:styleId="xl40">
    <w:name w:val="xl40"/>
    <w:basedOn w:val="Normal"/>
    <w:rsid w:val="009830A2"/>
    <w:pPr>
      <w:widowControl/>
      <w:pBdr>
        <w:top w:val="single" w:sz="8" w:space="0" w:color="000080"/>
        <w:left w:val="single" w:sz="8" w:space="0" w:color="000080"/>
        <w:bottom w:val="single" w:sz="8" w:space="0" w:color="000080"/>
        <w:right w:val="single" w:sz="8" w:space="0" w:color="000080"/>
      </w:pBdr>
      <w:shd w:val="clear" w:color="auto" w:fill="CCCCFF"/>
      <w:adjustRightInd/>
      <w:spacing w:before="100" w:beforeAutospacing="1" w:after="100" w:afterAutospacing="1"/>
      <w:ind w:left="0"/>
      <w:jc w:val="center"/>
      <w:textAlignment w:val="top"/>
    </w:pPr>
    <w:rPr>
      <w:rFonts w:cs="Arial"/>
      <w:color w:val="000000"/>
      <w:sz w:val="15"/>
      <w:szCs w:val="15"/>
      <w:lang w:val="es-ES"/>
    </w:rPr>
  </w:style>
  <w:style w:type="paragraph" w:customStyle="1" w:styleId="xl41">
    <w:name w:val="xl41"/>
    <w:basedOn w:val="Normal"/>
    <w:rsid w:val="009830A2"/>
    <w:pPr>
      <w:widowControl/>
      <w:pBdr>
        <w:top w:val="single" w:sz="8" w:space="0" w:color="000080"/>
        <w:bottom w:val="single" w:sz="8" w:space="0" w:color="000080"/>
        <w:right w:val="single" w:sz="8" w:space="0" w:color="000080"/>
      </w:pBdr>
      <w:shd w:val="clear" w:color="auto" w:fill="CCCCFF"/>
      <w:adjustRightInd/>
      <w:spacing w:before="100" w:beforeAutospacing="1" w:after="100" w:afterAutospacing="1"/>
      <w:ind w:left="0"/>
      <w:jc w:val="center"/>
      <w:textAlignment w:val="top"/>
    </w:pPr>
    <w:rPr>
      <w:rFonts w:cs="Arial"/>
      <w:color w:val="000000"/>
      <w:sz w:val="15"/>
      <w:szCs w:val="15"/>
      <w:lang w:val="es-ES"/>
    </w:rPr>
  </w:style>
  <w:style w:type="character" w:customStyle="1" w:styleId="itituloCar">
    <w:name w:val="i titulo Car"/>
    <w:link w:val="ititulo"/>
    <w:rsid w:val="009830A2"/>
    <w:rPr>
      <w:rFonts w:ascii="Times New Roman Negrita" w:eastAsia="Times New Roman" w:hAnsi="Times New Roman Negrita" w:cs="Times New Roman"/>
      <w:b/>
      <w:bCs/>
      <w:i/>
      <w:spacing w:val="-3"/>
      <w:sz w:val="28"/>
      <w:szCs w:val="20"/>
      <w:lang w:eastAsia="es-ES"/>
    </w:rPr>
  </w:style>
  <w:style w:type="paragraph" w:styleId="Lista">
    <w:name w:val="List"/>
    <w:basedOn w:val="Normal"/>
    <w:rsid w:val="009830A2"/>
    <w:pPr>
      <w:widowControl/>
      <w:tabs>
        <w:tab w:val="left" w:pos="567"/>
        <w:tab w:val="left" w:pos="851"/>
        <w:tab w:val="left" w:pos="1134"/>
        <w:tab w:val="left" w:pos="1418"/>
        <w:tab w:val="left" w:pos="1701"/>
      </w:tabs>
      <w:adjustRightInd/>
      <w:ind w:left="283" w:hanging="283"/>
      <w:textAlignment w:val="auto"/>
    </w:pPr>
    <w:rPr>
      <w:rFonts w:cs="Times New Roman"/>
      <w:szCs w:val="20"/>
      <w:lang w:val="es-ES"/>
    </w:rPr>
  </w:style>
  <w:style w:type="paragraph" w:styleId="Lista3">
    <w:name w:val="List 3"/>
    <w:basedOn w:val="Normal"/>
    <w:rsid w:val="009830A2"/>
    <w:pPr>
      <w:widowControl/>
      <w:tabs>
        <w:tab w:val="left" w:pos="567"/>
        <w:tab w:val="left" w:pos="851"/>
        <w:tab w:val="left" w:pos="1134"/>
        <w:tab w:val="left" w:pos="1418"/>
        <w:tab w:val="left" w:pos="1701"/>
      </w:tabs>
      <w:adjustRightInd/>
      <w:ind w:left="849" w:hanging="283"/>
      <w:textAlignment w:val="auto"/>
    </w:pPr>
    <w:rPr>
      <w:rFonts w:cs="Times New Roman"/>
      <w:szCs w:val="20"/>
      <w:lang w:val="es-ES"/>
    </w:rPr>
  </w:style>
  <w:style w:type="paragraph" w:styleId="Lista4">
    <w:name w:val="List 4"/>
    <w:basedOn w:val="Normal"/>
    <w:rsid w:val="009830A2"/>
    <w:pPr>
      <w:widowControl/>
      <w:tabs>
        <w:tab w:val="left" w:pos="567"/>
        <w:tab w:val="left" w:pos="851"/>
        <w:tab w:val="left" w:pos="1134"/>
        <w:tab w:val="left" w:pos="1418"/>
        <w:tab w:val="left" w:pos="1701"/>
      </w:tabs>
      <w:adjustRightInd/>
      <w:ind w:left="1132" w:hanging="283"/>
      <w:textAlignment w:val="auto"/>
    </w:pPr>
    <w:rPr>
      <w:rFonts w:cs="Times New Roman"/>
      <w:szCs w:val="20"/>
      <w:lang w:val="es-ES"/>
    </w:rPr>
  </w:style>
  <w:style w:type="paragraph" w:styleId="Saludo">
    <w:name w:val="Salutation"/>
    <w:basedOn w:val="Normal"/>
    <w:next w:val="Normal"/>
    <w:link w:val="SaludoCar"/>
    <w:rsid w:val="009830A2"/>
    <w:pPr>
      <w:widowControl/>
      <w:tabs>
        <w:tab w:val="left" w:pos="567"/>
        <w:tab w:val="left" w:pos="851"/>
        <w:tab w:val="left" w:pos="1134"/>
        <w:tab w:val="left" w:pos="1418"/>
        <w:tab w:val="left" w:pos="1701"/>
      </w:tabs>
      <w:adjustRightInd/>
      <w:ind w:left="0"/>
      <w:textAlignment w:val="auto"/>
    </w:pPr>
    <w:rPr>
      <w:rFonts w:cs="Times New Roman"/>
      <w:szCs w:val="20"/>
      <w:lang w:val="es-ES"/>
    </w:rPr>
  </w:style>
  <w:style w:type="character" w:customStyle="1" w:styleId="SaludoCar">
    <w:name w:val="Saludo Car"/>
    <w:basedOn w:val="Fuentedeprrafopredeter"/>
    <w:link w:val="Saludo"/>
    <w:rsid w:val="009830A2"/>
    <w:rPr>
      <w:rFonts w:ascii="Arial" w:eastAsia="Times New Roman" w:hAnsi="Arial" w:cs="Times New Roman"/>
      <w:sz w:val="20"/>
      <w:szCs w:val="20"/>
      <w:lang w:val="es-ES" w:eastAsia="es-ES"/>
    </w:rPr>
  </w:style>
  <w:style w:type="paragraph" w:styleId="Listaconvietas3">
    <w:name w:val="List Bullet 3"/>
    <w:basedOn w:val="Normal"/>
    <w:rsid w:val="009830A2"/>
    <w:pPr>
      <w:widowControl/>
      <w:numPr>
        <w:numId w:val="18"/>
      </w:numPr>
      <w:tabs>
        <w:tab w:val="left" w:pos="567"/>
        <w:tab w:val="left" w:pos="851"/>
        <w:tab w:val="left" w:pos="1134"/>
        <w:tab w:val="left" w:pos="1418"/>
        <w:tab w:val="left" w:pos="1701"/>
      </w:tabs>
      <w:adjustRightInd/>
      <w:textAlignment w:val="auto"/>
    </w:pPr>
    <w:rPr>
      <w:rFonts w:cs="Times New Roman"/>
      <w:szCs w:val="20"/>
      <w:lang w:val="es-ES"/>
    </w:rPr>
  </w:style>
  <w:style w:type="paragraph" w:styleId="Listaconvietas4">
    <w:name w:val="List Bullet 4"/>
    <w:basedOn w:val="Normal"/>
    <w:rsid w:val="009830A2"/>
    <w:pPr>
      <w:widowControl/>
      <w:numPr>
        <w:numId w:val="19"/>
      </w:numPr>
      <w:tabs>
        <w:tab w:val="left" w:pos="567"/>
        <w:tab w:val="left" w:pos="851"/>
        <w:tab w:val="left" w:pos="1134"/>
        <w:tab w:val="left" w:pos="1418"/>
        <w:tab w:val="left" w:pos="1701"/>
      </w:tabs>
      <w:adjustRightInd/>
      <w:textAlignment w:val="auto"/>
    </w:pPr>
    <w:rPr>
      <w:rFonts w:cs="Times New Roman"/>
      <w:szCs w:val="20"/>
      <w:lang w:val="es-ES"/>
    </w:rPr>
  </w:style>
  <w:style w:type="paragraph" w:styleId="Continuarlista2">
    <w:name w:val="List Continue 2"/>
    <w:basedOn w:val="Normal"/>
    <w:rsid w:val="009830A2"/>
    <w:pPr>
      <w:widowControl/>
      <w:tabs>
        <w:tab w:val="left" w:pos="567"/>
        <w:tab w:val="left" w:pos="851"/>
        <w:tab w:val="left" w:pos="1134"/>
        <w:tab w:val="left" w:pos="1418"/>
        <w:tab w:val="left" w:pos="1701"/>
      </w:tabs>
      <w:adjustRightInd/>
      <w:spacing w:after="120"/>
      <w:ind w:left="566"/>
      <w:textAlignment w:val="auto"/>
    </w:pPr>
    <w:rPr>
      <w:rFonts w:cs="Times New Roman"/>
      <w:szCs w:val="20"/>
      <w:lang w:val="es-ES"/>
    </w:rPr>
  </w:style>
  <w:style w:type="paragraph" w:styleId="Continuarlista3">
    <w:name w:val="List Continue 3"/>
    <w:basedOn w:val="Normal"/>
    <w:rsid w:val="009830A2"/>
    <w:pPr>
      <w:widowControl/>
      <w:tabs>
        <w:tab w:val="left" w:pos="567"/>
        <w:tab w:val="left" w:pos="851"/>
        <w:tab w:val="left" w:pos="1134"/>
        <w:tab w:val="left" w:pos="1418"/>
        <w:tab w:val="left" w:pos="1701"/>
      </w:tabs>
      <w:adjustRightInd/>
      <w:spacing w:after="120"/>
      <w:ind w:left="849"/>
      <w:textAlignment w:val="auto"/>
    </w:pPr>
    <w:rPr>
      <w:rFonts w:cs="Times New Roman"/>
      <w:szCs w:val="20"/>
      <w:lang w:val="es-ES"/>
    </w:rPr>
  </w:style>
  <w:style w:type="paragraph" w:customStyle="1" w:styleId="Infodocumentosadjuntos">
    <w:name w:val="Info documentos adjuntos"/>
    <w:basedOn w:val="Normal"/>
    <w:rsid w:val="009830A2"/>
    <w:pPr>
      <w:widowControl/>
      <w:tabs>
        <w:tab w:val="left" w:pos="567"/>
        <w:tab w:val="left" w:pos="851"/>
        <w:tab w:val="left" w:pos="1134"/>
        <w:tab w:val="left" w:pos="1418"/>
        <w:tab w:val="left" w:pos="1701"/>
      </w:tabs>
      <w:adjustRightInd/>
      <w:ind w:left="0"/>
      <w:textAlignment w:val="auto"/>
    </w:pPr>
    <w:rPr>
      <w:rFonts w:cs="Times New Roman"/>
      <w:szCs w:val="20"/>
      <w:lang w:val="es-ES"/>
    </w:rPr>
  </w:style>
  <w:style w:type="paragraph" w:styleId="Sangranormal">
    <w:name w:val="Normal Indent"/>
    <w:basedOn w:val="Normal"/>
    <w:rsid w:val="009830A2"/>
    <w:pPr>
      <w:widowControl/>
      <w:tabs>
        <w:tab w:val="left" w:pos="567"/>
        <w:tab w:val="left" w:pos="851"/>
        <w:tab w:val="left" w:pos="1134"/>
        <w:tab w:val="left" w:pos="1418"/>
        <w:tab w:val="left" w:pos="1701"/>
      </w:tabs>
      <w:adjustRightInd/>
      <w:ind w:left="708"/>
      <w:textAlignment w:val="auto"/>
    </w:pPr>
    <w:rPr>
      <w:rFonts w:cs="Times New Roman"/>
      <w:szCs w:val="20"/>
      <w:lang w:val="es-ES"/>
    </w:rPr>
  </w:style>
  <w:style w:type="paragraph" w:styleId="Textoindependienteprimerasangra">
    <w:name w:val="Body Text First Indent"/>
    <w:basedOn w:val="Textoindependiente"/>
    <w:link w:val="TextoindependienteprimerasangraCar"/>
    <w:rsid w:val="009830A2"/>
    <w:pPr>
      <w:widowControl/>
      <w:tabs>
        <w:tab w:val="left" w:pos="567"/>
        <w:tab w:val="left" w:pos="851"/>
        <w:tab w:val="left" w:pos="1134"/>
        <w:tab w:val="left" w:pos="1418"/>
        <w:tab w:val="left" w:pos="1701"/>
      </w:tabs>
      <w:adjustRightInd/>
      <w:spacing w:after="120"/>
      <w:ind w:left="0" w:firstLine="210"/>
      <w:jc w:val="both"/>
      <w:textAlignment w:val="auto"/>
    </w:pPr>
    <w:rPr>
      <w:rFonts w:cs="Times New Roman"/>
      <w:b w:val="0"/>
      <w:sz w:val="20"/>
      <w:lang w:val="es-ES"/>
    </w:rPr>
  </w:style>
  <w:style w:type="character" w:customStyle="1" w:styleId="TextoindependienteprimerasangraCar">
    <w:name w:val="Texto independiente primera sangría Car"/>
    <w:basedOn w:val="TextoindependienteCar"/>
    <w:link w:val="Textoindependienteprimerasangra"/>
    <w:rsid w:val="009830A2"/>
    <w:rPr>
      <w:rFonts w:ascii="Arial" w:eastAsia="Times New Roman" w:hAnsi="Arial" w:cs="Times New Roman"/>
      <w:b w:val="0"/>
      <w:sz w:val="20"/>
      <w:szCs w:val="20"/>
      <w:lang w:val="es-ES" w:eastAsia="es-ES"/>
    </w:rPr>
  </w:style>
  <w:style w:type="paragraph" w:styleId="Textoindependienteprimerasangra2">
    <w:name w:val="Body Text First Indent 2"/>
    <w:basedOn w:val="Sangradetextonormal"/>
    <w:link w:val="Textoindependienteprimerasangra2Car"/>
    <w:rsid w:val="009830A2"/>
    <w:pPr>
      <w:widowControl/>
      <w:tabs>
        <w:tab w:val="left" w:pos="567"/>
        <w:tab w:val="left" w:pos="851"/>
        <w:tab w:val="left" w:pos="1134"/>
        <w:tab w:val="left" w:pos="1418"/>
        <w:tab w:val="left" w:pos="1701"/>
      </w:tabs>
      <w:autoSpaceDE/>
      <w:autoSpaceDN/>
      <w:adjustRightInd/>
      <w:spacing w:after="120"/>
      <w:ind w:left="283" w:firstLine="210"/>
      <w:textAlignment w:val="auto"/>
    </w:pPr>
    <w:rPr>
      <w:rFonts w:cs="Times New Roman"/>
      <w:color w:val="auto"/>
      <w:szCs w:val="20"/>
      <w:lang w:val="es-ES"/>
    </w:rPr>
  </w:style>
  <w:style w:type="character" w:customStyle="1" w:styleId="Textoindependienteprimerasangra2Car">
    <w:name w:val="Texto independiente primera sangría 2 Car"/>
    <w:basedOn w:val="SangradetextonormalCar"/>
    <w:link w:val="Textoindependienteprimerasangra2"/>
    <w:rsid w:val="009830A2"/>
    <w:rPr>
      <w:rFonts w:ascii="Arial" w:eastAsia="Times New Roman" w:hAnsi="Arial" w:cs="Times New Roman"/>
      <w:color w:val="000000"/>
      <w:sz w:val="20"/>
      <w:szCs w:val="20"/>
      <w:lang w:val="es-ES" w:eastAsia="es-ES"/>
    </w:rPr>
  </w:style>
  <w:style w:type="paragraph" w:customStyle="1" w:styleId="Normal1">
    <w:name w:val="Normal1"/>
    <w:basedOn w:val="Normal"/>
    <w:rsid w:val="009830A2"/>
    <w:pPr>
      <w:widowControl/>
      <w:suppressAutoHyphens/>
      <w:adjustRightInd/>
      <w:spacing w:after="120"/>
      <w:ind w:left="0"/>
      <w:textAlignment w:val="auto"/>
    </w:pPr>
    <w:rPr>
      <w:rFonts w:cs="Times New Roman"/>
      <w:bCs/>
      <w:spacing w:val="-3"/>
      <w:szCs w:val="20"/>
      <w:lang w:val="es-ES"/>
    </w:rPr>
  </w:style>
  <w:style w:type="character" w:customStyle="1" w:styleId="TITULO-3Car">
    <w:name w:val="TITULO-3 Car"/>
    <w:link w:val="TITULO-3"/>
    <w:rsid w:val="009830A2"/>
    <w:rPr>
      <w:rFonts w:ascii="Times New Roman" w:eastAsia="Times New Roman" w:hAnsi="Times New Roman" w:cs="Times New Roman"/>
      <w:i/>
      <w:spacing w:val="-3"/>
      <w:sz w:val="20"/>
      <w:szCs w:val="20"/>
      <w:lang w:val="es-ES_tradnl" w:eastAsia="es-ES"/>
    </w:rPr>
  </w:style>
  <w:style w:type="paragraph" w:customStyle="1" w:styleId="Numeracin1">
    <w:name w:val="Numeración 1"/>
    <w:basedOn w:val="Normal"/>
    <w:rsid w:val="009830A2"/>
    <w:pPr>
      <w:widowControl/>
      <w:numPr>
        <w:numId w:val="20"/>
      </w:numPr>
      <w:adjustRightInd/>
      <w:spacing w:after="120" w:line="312" w:lineRule="auto"/>
      <w:textAlignment w:val="auto"/>
    </w:pPr>
    <w:rPr>
      <w:rFonts w:cs="Times New Roman"/>
      <w:lang w:val="es-ES"/>
    </w:rPr>
  </w:style>
  <w:style w:type="character" w:customStyle="1" w:styleId="apple-converted-space">
    <w:name w:val="apple-converted-space"/>
    <w:basedOn w:val="Fuentedeprrafopredeter"/>
    <w:rsid w:val="009830A2"/>
  </w:style>
  <w:style w:type="character" w:styleId="AcrnimoHTML">
    <w:name w:val="HTML Acronym"/>
    <w:basedOn w:val="Fuentedeprrafopredeter"/>
    <w:uiPriority w:val="99"/>
    <w:unhideWhenUsed/>
    <w:rsid w:val="009830A2"/>
  </w:style>
  <w:style w:type="character" w:customStyle="1" w:styleId="featureheadline">
    <w:name w:val="featureheadline"/>
    <w:basedOn w:val="Fuentedeprrafopredeter"/>
    <w:rsid w:val="009830A2"/>
  </w:style>
  <w:style w:type="character" w:customStyle="1" w:styleId="bodycopy">
    <w:name w:val="bodycopy"/>
    <w:basedOn w:val="Fuentedeprrafopredeter"/>
    <w:rsid w:val="009830A2"/>
  </w:style>
  <w:style w:type="paragraph" w:customStyle="1" w:styleId="texto00">
    <w:name w:val="texto0"/>
    <w:basedOn w:val="Normal"/>
    <w:rsid w:val="009830A2"/>
    <w:pPr>
      <w:widowControl/>
      <w:adjustRightInd/>
      <w:spacing w:before="100" w:beforeAutospacing="1" w:after="100" w:afterAutospacing="1"/>
      <w:ind w:left="0"/>
      <w:jc w:val="left"/>
      <w:textAlignment w:val="auto"/>
    </w:pPr>
    <w:rPr>
      <w:rFonts w:cs="Times New Roman"/>
      <w:lang w:val="es-ES"/>
    </w:rPr>
  </w:style>
  <w:style w:type="paragraph" w:customStyle="1" w:styleId="MMTopic1">
    <w:name w:val="MM Topic 1"/>
    <w:basedOn w:val="Ttulo1"/>
    <w:link w:val="MMTopic1Car"/>
    <w:rsid w:val="009830A2"/>
    <w:pPr>
      <w:keepLines/>
      <w:widowControl/>
      <w:numPr>
        <w:numId w:val="21"/>
      </w:numPr>
      <w:autoSpaceDE/>
      <w:autoSpaceDN/>
      <w:adjustRightInd/>
      <w:spacing w:before="480" w:line="276" w:lineRule="auto"/>
      <w:jc w:val="both"/>
      <w:textAlignment w:val="auto"/>
    </w:pPr>
    <w:rPr>
      <w:rFonts w:ascii="Cambria" w:hAnsi="Cambria" w:cs="Times New Roman"/>
      <w:color w:val="365F91"/>
      <w:sz w:val="28"/>
      <w:szCs w:val="28"/>
      <w:u w:val="none"/>
      <w:lang w:eastAsia="en-US"/>
    </w:rPr>
  </w:style>
  <w:style w:type="character" w:customStyle="1" w:styleId="MMTopic1Car">
    <w:name w:val="MM Topic 1 Car"/>
    <w:link w:val="MMTopic1"/>
    <w:rsid w:val="009830A2"/>
    <w:rPr>
      <w:rFonts w:ascii="Cambria" w:eastAsia="Times New Roman" w:hAnsi="Cambria" w:cs="Times New Roman"/>
      <w:b/>
      <w:bCs/>
      <w:color w:val="365F91"/>
      <w:sz w:val="28"/>
      <w:szCs w:val="28"/>
    </w:rPr>
  </w:style>
  <w:style w:type="paragraph" w:customStyle="1" w:styleId="MMTopic2">
    <w:name w:val="MM Topic 2"/>
    <w:basedOn w:val="Ttulo2"/>
    <w:link w:val="MMTopic2Car"/>
    <w:rsid w:val="009830A2"/>
    <w:pPr>
      <w:keepLines/>
      <w:widowControl/>
      <w:numPr>
        <w:ilvl w:val="1"/>
        <w:numId w:val="21"/>
      </w:numPr>
      <w:autoSpaceDE/>
      <w:autoSpaceDN/>
      <w:adjustRightInd/>
      <w:spacing w:before="200" w:line="276" w:lineRule="auto"/>
      <w:jc w:val="both"/>
      <w:textAlignment w:val="auto"/>
    </w:pPr>
    <w:rPr>
      <w:rFonts w:ascii="Cambria" w:hAnsi="Cambria" w:cs="Times New Roman"/>
      <w:color w:val="4F81BD"/>
      <w:sz w:val="26"/>
      <w:szCs w:val="26"/>
      <w:lang w:eastAsia="en-US"/>
    </w:rPr>
  </w:style>
  <w:style w:type="character" w:customStyle="1" w:styleId="MMTopic2Car">
    <w:name w:val="MM Topic 2 Car"/>
    <w:link w:val="MMTopic2"/>
    <w:rsid w:val="009830A2"/>
    <w:rPr>
      <w:rFonts w:ascii="Cambria" w:eastAsia="Times New Roman" w:hAnsi="Cambria" w:cs="Times New Roman"/>
      <w:b/>
      <w:bCs/>
      <w:color w:val="4F81BD"/>
      <w:sz w:val="26"/>
      <w:szCs w:val="26"/>
    </w:rPr>
  </w:style>
  <w:style w:type="paragraph" w:customStyle="1" w:styleId="MMTopic3">
    <w:name w:val="MM Topic 3"/>
    <w:basedOn w:val="Ttulo3"/>
    <w:rsid w:val="009830A2"/>
    <w:pPr>
      <w:keepLines/>
      <w:widowControl/>
      <w:numPr>
        <w:ilvl w:val="2"/>
        <w:numId w:val="21"/>
      </w:numPr>
      <w:tabs>
        <w:tab w:val="left" w:pos="851"/>
      </w:tabs>
      <w:adjustRightInd/>
      <w:spacing w:before="200" w:line="276" w:lineRule="auto"/>
      <w:jc w:val="both"/>
      <w:textAlignment w:val="auto"/>
    </w:pPr>
    <w:rPr>
      <w:rFonts w:ascii="Cambria" w:hAnsi="Cambria" w:cs="Times New Roman"/>
      <w:b/>
      <w:bCs/>
      <w:color w:val="4F81BD"/>
      <w:szCs w:val="22"/>
      <w:lang w:val="es-ES" w:eastAsia="en-US"/>
    </w:rPr>
  </w:style>
  <w:style w:type="paragraph" w:styleId="TtulodeTDC">
    <w:name w:val="TOC Heading"/>
    <w:basedOn w:val="Ttulo1"/>
    <w:next w:val="Normal"/>
    <w:uiPriority w:val="39"/>
    <w:unhideWhenUsed/>
    <w:qFormat/>
    <w:rsid w:val="009830A2"/>
    <w:pPr>
      <w:keepLines/>
      <w:widowControl/>
      <w:autoSpaceDE/>
      <w:autoSpaceDN/>
      <w:adjustRightInd/>
      <w:spacing w:before="480" w:line="276" w:lineRule="auto"/>
      <w:ind w:left="0"/>
      <w:jc w:val="left"/>
      <w:textAlignment w:val="auto"/>
      <w:outlineLvl w:val="9"/>
    </w:pPr>
    <w:rPr>
      <w:rFonts w:ascii="Cambria" w:hAnsi="Cambria" w:cs="Times New Roman"/>
      <w:color w:val="365F91"/>
      <w:sz w:val="28"/>
      <w:szCs w:val="28"/>
      <w:u w:val="none"/>
      <w:lang w:val="es-ES" w:eastAsia="en-US"/>
    </w:rPr>
  </w:style>
  <w:style w:type="character" w:customStyle="1" w:styleId="PrrafodelistaCar">
    <w:name w:val="Párrafo de lista Car"/>
    <w:link w:val="Prrafodelista"/>
    <w:uiPriority w:val="34"/>
    <w:rsid w:val="009830A2"/>
    <w:rPr>
      <w:rFonts w:ascii="Arial" w:eastAsia="Times New Roman" w:hAnsi="Arial" w:cstheme="minorHAnsi"/>
      <w:sz w:val="20"/>
      <w:szCs w:val="24"/>
      <w:lang w:eastAsia="es-ES"/>
    </w:rPr>
  </w:style>
  <w:style w:type="paragraph" w:styleId="ndice1">
    <w:name w:val="index 1"/>
    <w:basedOn w:val="Normal"/>
    <w:next w:val="Normal"/>
    <w:autoRedefine/>
    <w:rsid w:val="009830A2"/>
    <w:pPr>
      <w:widowControl/>
      <w:adjustRightInd/>
      <w:ind w:left="220" w:hanging="220"/>
      <w:textAlignment w:val="auto"/>
    </w:pPr>
    <w:rPr>
      <w:rFonts w:cs="Times New Roman"/>
      <w:szCs w:val="20"/>
      <w:lang w:val="es-ES"/>
    </w:rPr>
  </w:style>
  <w:style w:type="character" w:customStyle="1" w:styleId="EpgrafeCar">
    <w:name w:val="Epígrafe Car"/>
    <w:aliases w:val=" Car Char Char Car, Car Char Char Char Char Char Char Char Car, Car Char Char Char Char Char Char Car Car Car, Car Char Char Char Char Char Char Car Car1,(Tabla Car,...) Car,Car Char Char Car,Car Char Char Char Char Char Char Char Car"/>
    <w:link w:val="Epgrafe"/>
    <w:rsid w:val="009830A2"/>
    <w:rPr>
      <w:rFonts w:ascii="Arial" w:eastAsia="Times New Roman" w:hAnsi="Arial" w:cs="Times New Roman"/>
      <w:b/>
      <w:bCs/>
      <w:sz w:val="20"/>
      <w:szCs w:val="24"/>
      <w:lang w:val="ca-ES" w:eastAsia="es-ES"/>
    </w:rPr>
  </w:style>
  <w:style w:type="paragraph" w:customStyle="1" w:styleId="Logro">
    <w:name w:val="Logro"/>
    <w:basedOn w:val="Textoindependiente"/>
    <w:rsid w:val="009830A2"/>
    <w:pPr>
      <w:widowControl/>
      <w:numPr>
        <w:numId w:val="22"/>
      </w:numPr>
      <w:adjustRightInd/>
      <w:spacing w:after="60" w:line="240" w:lineRule="atLeast"/>
      <w:ind w:left="0"/>
      <w:jc w:val="both"/>
      <w:textAlignment w:val="auto"/>
    </w:pPr>
    <w:rPr>
      <w:rFonts w:ascii="Tahoma" w:hAnsi="Tahoma" w:cs="Tahoma"/>
      <w:b w:val="0"/>
      <w:sz w:val="20"/>
      <w:szCs w:val="22"/>
      <w:lang w:val="es-ES" w:eastAsia="en-US"/>
    </w:rPr>
  </w:style>
  <w:style w:type="paragraph" w:customStyle="1" w:styleId="Fuente">
    <w:name w:val="Fuente"/>
    <w:basedOn w:val="Normal"/>
    <w:next w:val="Normal"/>
    <w:link w:val="FuenteCar"/>
    <w:rsid w:val="009830A2"/>
    <w:pPr>
      <w:widowControl/>
      <w:adjustRightInd/>
      <w:spacing w:before="120" w:after="300" w:line="288" w:lineRule="auto"/>
      <w:ind w:left="0"/>
      <w:jc w:val="left"/>
      <w:textAlignment w:val="auto"/>
    </w:pPr>
    <w:rPr>
      <w:rFonts w:ascii="Century" w:hAnsi="Century" w:cs="Times New Roman"/>
      <w:sz w:val="16"/>
      <w:lang w:eastAsia="en-US"/>
    </w:rPr>
  </w:style>
  <w:style w:type="paragraph" w:customStyle="1" w:styleId="figura">
    <w:name w:val="figura"/>
    <w:basedOn w:val="Normal"/>
    <w:rsid w:val="009830A2"/>
    <w:pPr>
      <w:widowControl/>
      <w:numPr>
        <w:numId w:val="23"/>
      </w:numPr>
      <w:adjustRightInd/>
      <w:spacing w:before="240" w:after="240"/>
      <w:textAlignment w:val="auto"/>
    </w:pPr>
    <w:rPr>
      <w:rFonts w:ascii="Tahoma" w:eastAsia="Arial Unicode MS" w:hAnsi="Tahoma" w:cs="Times New Roman"/>
      <w:b/>
      <w:color w:val="808080"/>
      <w:szCs w:val="15"/>
      <w:lang w:val="pt-BR" w:eastAsia="pt-BR"/>
    </w:rPr>
  </w:style>
  <w:style w:type="character" w:customStyle="1" w:styleId="FuenteCar">
    <w:name w:val="Fuente Car"/>
    <w:link w:val="Fuente"/>
    <w:rsid w:val="009830A2"/>
    <w:rPr>
      <w:rFonts w:ascii="Century" w:eastAsia="Times New Roman" w:hAnsi="Century" w:cs="Times New Roman"/>
      <w:sz w:val="16"/>
      <w:szCs w:val="24"/>
    </w:rPr>
  </w:style>
  <w:style w:type="paragraph" w:styleId="Sinespaciado">
    <w:name w:val="No Spacing"/>
    <w:link w:val="SinespaciadoCar"/>
    <w:uiPriority w:val="1"/>
    <w:qFormat/>
    <w:rsid w:val="009830A2"/>
    <w:pPr>
      <w:spacing w:after="0" w:line="240" w:lineRule="auto"/>
    </w:pPr>
    <w:rPr>
      <w:rFonts w:ascii="Calibri" w:hAnsi="Calibri"/>
      <w:lang w:val="es-ES"/>
    </w:rPr>
  </w:style>
  <w:style w:type="character" w:customStyle="1" w:styleId="corchete-llamada1">
    <w:name w:val="corchete-llamada1"/>
    <w:rsid w:val="009830A2"/>
    <w:rPr>
      <w:vanish/>
      <w:webHidden w:val="0"/>
      <w:specVanish w:val="0"/>
    </w:rPr>
  </w:style>
  <w:style w:type="paragraph" w:customStyle="1" w:styleId="style20">
    <w:name w:val="style2"/>
    <w:basedOn w:val="Normal"/>
    <w:rsid w:val="009830A2"/>
    <w:pPr>
      <w:widowControl/>
      <w:adjustRightInd/>
      <w:spacing w:before="100" w:beforeAutospacing="1" w:after="100" w:afterAutospacing="1"/>
      <w:ind w:left="0"/>
      <w:jc w:val="left"/>
      <w:textAlignment w:val="auto"/>
    </w:pPr>
    <w:rPr>
      <w:rFonts w:ascii="Tahoma" w:hAnsi="Tahoma" w:cs="Tahoma"/>
      <w:color w:val="666666"/>
      <w:sz w:val="13"/>
      <w:szCs w:val="13"/>
    </w:rPr>
  </w:style>
  <w:style w:type="character" w:customStyle="1" w:styleId="mw-headline">
    <w:name w:val="mw-headline"/>
    <w:basedOn w:val="Fuentedeprrafopredeter"/>
    <w:rsid w:val="009830A2"/>
  </w:style>
  <w:style w:type="paragraph" w:customStyle="1" w:styleId="Pa7">
    <w:name w:val="Pa7"/>
    <w:basedOn w:val="Normal"/>
    <w:next w:val="Normal"/>
    <w:uiPriority w:val="99"/>
    <w:rsid w:val="009830A2"/>
    <w:pPr>
      <w:widowControl/>
      <w:autoSpaceDE w:val="0"/>
      <w:autoSpaceDN w:val="0"/>
      <w:spacing w:line="121" w:lineRule="atLeast"/>
      <w:ind w:left="0"/>
      <w:jc w:val="left"/>
      <w:textAlignment w:val="auto"/>
    </w:pPr>
    <w:rPr>
      <w:rFonts w:ascii="Presidencia Fuerte" w:hAnsi="Presidencia Fuerte" w:cs="Times New Roman"/>
      <w:lang w:eastAsia="es-MX"/>
    </w:rPr>
  </w:style>
  <w:style w:type="paragraph" w:customStyle="1" w:styleId="Pa6">
    <w:name w:val="Pa6"/>
    <w:basedOn w:val="Normal"/>
    <w:next w:val="Normal"/>
    <w:uiPriority w:val="99"/>
    <w:rsid w:val="009830A2"/>
    <w:pPr>
      <w:widowControl/>
      <w:autoSpaceDE w:val="0"/>
      <w:autoSpaceDN w:val="0"/>
      <w:spacing w:line="281" w:lineRule="atLeast"/>
      <w:ind w:left="0"/>
      <w:jc w:val="left"/>
      <w:textAlignment w:val="auto"/>
    </w:pPr>
    <w:rPr>
      <w:rFonts w:ascii="Presidencia Fuerte" w:hAnsi="Presidencia Fuerte" w:cs="Times New Roman"/>
      <w:lang w:eastAsia="es-MX"/>
    </w:rPr>
  </w:style>
  <w:style w:type="character" w:customStyle="1" w:styleId="A6">
    <w:name w:val="A6"/>
    <w:uiPriority w:val="99"/>
    <w:rsid w:val="009830A2"/>
    <w:rPr>
      <w:rFonts w:cs="Presidencia Fuerte"/>
      <w:b/>
      <w:bCs/>
      <w:color w:val="FFFFFF"/>
      <w:sz w:val="16"/>
      <w:szCs w:val="16"/>
    </w:rPr>
  </w:style>
  <w:style w:type="character" w:customStyle="1" w:styleId="A19">
    <w:name w:val="A19"/>
    <w:uiPriority w:val="99"/>
    <w:rsid w:val="009830A2"/>
    <w:rPr>
      <w:rFonts w:ascii="Presidencia Base" w:hAnsi="Presidencia Base" w:cs="Presidencia Base"/>
      <w:color w:val="221E1F"/>
      <w:sz w:val="7"/>
      <w:szCs w:val="7"/>
    </w:rPr>
  </w:style>
  <w:style w:type="character" w:customStyle="1" w:styleId="TITULO-1Car">
    <w:name w:val="TITULO-1 Car"/>
    <w:link w:val="TITULO-1"/>
    <w:rsid w:val="009830A2"/>
    <w:rPr>
      <w:rFonts w:ascii="Arial" w:eastAsia="Times New Roman" w:hAnsi="Arial" w:cs="Times New Roman"/>
      <w:b/>
      <w:bCs/>
      <w:i/>
      <w:iCs/>
      <w:caps/>
      <w:sz w:val="20"/>
      <w:szCs w:val="20"/>
      <w:u w:val="double"/>
      <w:lang w:eastAsia="es-ES"/>
    </w:rPr>
  </w:style>
  <w:style w:type="paragraph" w:customStyle="1" w:styleId="Vieta1">
    <w:name w:val="Viñeta 1"/>
    <w:basedOn w:val="Normal"/>
    <w:link w:val="Vieta1CarCar"/>
    <w:autoRedefine/>
    <w:qFormat/>
    <w:rsid w:val="009830A2"/>
    <w:pPr>
      <w:widowControl/>
      <w:numPr>
        <w:numId w:val="24"/>
      </w:numPr>
      <w:tabs>
        <w:tab w:val="left" w:pos="357"/>
      </w:tabs>
      <w:adjustRightInd/>
      <w:textAlignment w:val="auto"/>
    </w:pPr>
    <w:rPr>
      <w:rFonts w:cs="Times New Roman"/>
      <w:szCs w:val="20"/>
      <w:shd w:val="clear" w:color="auto" w:fill="FFFFFF"/>
      <w:lang w:val="ca-ES" w:eastAsia="en-US"/>
    </w:rPr>
  </w:style>
  <w:style w:type="paragraph" w:customStyle="1" w:styleId="Vieta2">
    <w:name w:val="Viñeta 2"/>
    <w:basedOn w:val="Normal"/>
    <w:link w:val="Vieta2Car"/>
    <w:autoRedefine/>
    <w:qFormat/>
    <w:rsid w:val="009830A2"/>
    <w:pPr>
      <w:widowControl/>
      <w:numPr>
        <w:ilvl w:val="1"/>
        <w:numId w:val="24"/>
      </w:numPr>
      <w:tabs>
        <w:tab w:val="left" w:pos="720"/>
      </w:tabs>
      <w:adjustRightInd/>
      <w:textAlignment w:val="auto"/>
    </w:pPr>
    <w:rPr>
      <w:rFonts w:cs="Times New Roman"/>
      <w:szCs w:val="20"/>
    </w:rPr>
  </w:style>
  <w:style w:type="paragraph" w:customStyle="1" w:styleId="Vieta3">
    <w:name w:val="Viñeta 3"/>
    <w:basedOn w:val="Normal"/>
    <w:autoRedefine/>
    <w:qFormat/>
    <w:rsid w:val="009830A2"/>
    <w:pPr>
      <w:widowControl/>
      <w:numPr>
        <w:ilvl w:val="2"/>
        <w:numId w:val="24"/>
      </w:numPr>
      <w:tabs>
        <w:tab w:val="left" w:pos="1077"/>
      </w:tabs>
      <w:adjustRightInd/>
      <w:textAlignment w:val="auto"/>
    </w:pPr>
    <w:rPr>
      <w:rFonts w:cs="Times New Roman"/>
      <w:szCs w:val="20"/>
      <w:lang w:val="es-ES"/>
    </w:rPr>
  </w:style>
  <w:style w:type="character" w:customStyle="1" w:styleId="Vieta1CarCar">
    <w:name w:val="Viñeta 1 Car Car"/>
    <w:link w:val="Vieta1"/>
    <w:rsid w:val="009830A2"/>
    <w:rPr>
      <w:rFonts w:ascii="Arial" w:eastAsia="Times New Roman" w:hAnsi="Arial" w:cs="Times New Roman"/>
      <w:sz w:val="20"/>
      <w:szCs w:val="20"/>
      <w:lang w:val="ca-ES"/>
    </w:rPr>
  </w:style>
  <w:style w:type="paragraph" w:customStyle="1" w:styleId="ListaBulet">
    <w:name w:val="Lista Bulet"/>
    <w:basedOn w:val="Normal"/>
    <w:rsid w:val="009830A2"/>
    <w:pPr>
      <w:widowControl/>
      <w:numPr>
        <w:numId w:val="25"/>
      </w:numPr>
      <w:adjustRightInd/>
      <w:spacing w:before="120" w:after="120"/>
      <w:jc w:val="left"/>
      <w:textAlignment w:val="auto"/>
    </w:pPr>
    <w:rPr>
      <w:rFonts w:cs="Times New Roman"/>
      <w:lang w:val="ca-ES"/>
    </w:rPr>
  </w:style>
  <w:style w:type="character" w:customStyle="1" w:styleId="Vieta1Car">
    <w:name w:val="Viñeta 1 Car"/>
    <w:uiPriority w:val="99"/>
    <w:locked/>
    <w:rsid w:val="009830A2"/>
    <w:rPr>
      <w:rFonts w:ascii="Arial" w:eastAsia="Times New Roman" w:hAnsi="Arial" w:cs="Times New Roman"/>
      <w:sz w:val="20"/>
      <w:szCs w:val="20"/>
      <w:lang w:eastAsia="es-ES"/>
    </w:rPr>
  </w:style>
  <w:style w:type="paragraph" w:customStyle="1" w:styleId="Vieta">
    <w:name w:val="Viñeta"/>
    <w:basedOn w:val="Normal"/>
    <w:link w:val="VietaCar"/>
    <w:qFormat/>
    <w:rsid w:val="009830A2"/>
    <w:pPr>
      <w:widowControl/>
      <w:numPr>
        <w:numId w:val="26"/>
      </w:numPr>
      <w:adjustRightInd/>
      <w:textAlignment w:val="auto"/>
    </w:pPr>
    <w:rPr>
      <w:rFonts w:cs="Times New Roman"/>
      <w:szCs w:val="20"/>
    </w:rPr>
  </w:style>
  <w:style w:type="character" w:customStyle="1" w:styleId="VietaCar">
    <w:name w:val="Viñeta Car"/>
    <w:link w:val="Vieta"/>
    <w:rsid w:val="009830A2"/>
    <w:rPr>
      <w:rFonts w:ascii="Arial" w:eastAsia="Times New Roman" w:hAnsi="Arial" w:cs="Times New Roman"/>
      <w:sz w:val="20"/>
      <w:szCs w:val="20"/>
      <w:lang w:eastAsia="es-ES"/>
    </w:rPr>
  </w:style>
  <w:style w:type="paragraph" w:customStyle="1" w:styleId="Figurainsertar">
    <w:name w:val="Figura insertar"/>
    <w:basedOn w:val="Normal"/>
    <w:next w:val="Normal"/>
    <w:autoRedefine/>
    <w:rsid w:val="009830A2"/>
    <w:pPr>
      <w:widowControl/>
      <w:adjustRightInd/>
      <w:spacing w:before="60" w:after="60"/>
      <w:ind w:left="0"/>
      <w:jc w:val="center"/>
      <w:textAlignment w:val="auto"/>
    </w:pPr>
    <w:rPr>
      <w:rFonts w:cs="Times New Roman"/>
      <w:lang w:val="es-ES"/>
    </w:rPr>
  </w:style>
  <w:style w:type="paragraph" w:customStyle="1" w:styleId="TITULO1EMA">
    <w:name w:val="TITULO 1 EMA"/>
    <w:basedOn w:val="Ttulo1"/>
    <w:next w:val="Normal"/>
    <w:qFormat/>
    <w:rsid w:val="009830A2"/>
    <w:pPr>
      <w:pageBreakBefore/>
      <w:numPr>
        <w:numId w:val="32"/>
      </w:numPr>
      <w:autoSpaceDE/>
      <w:autoSpaceDN/>
      <w:adjustRightInd/>
      <w:spacing w:before="240" w:after="240"/>
      <w:jc w:val="both"/>
      <w:textAlignment w:val="auto"/>
    </w:pPr>
    <w:rPr>
      <w:rFonts w:cs="Arial Narrow"/>
      <w:bCs w:val="0"/>
      <w:iCs/>
      <w:caps/>
      <w:color w:val="auto"/>
      <w:kern w:val="28"/>
      <w:sz w:val="28"/>
      <w:szCs w:val="22"/>
      <w:u w:val="none"/>
      <w:lang w:val="es-ES"/>
    </w:rPr>
  </w:style>
  <w:style w:type="paragraph" w:customStyle="1" w:styleId="TITULO2EMA">
    <w:name w:val="TITULO 2 EMA"/>
    <w:basedOn w:val="Ttulo2"/>
    <w:next w:val="Normal"/>
    <w:qFormat/>
    <w:rsid w:val="009830A2"/>
    <w:pPr>
      <w:widowControl/>
      <w:numPr>
        <w:ilvl w:val="1"/>
        <w:numId w:val="32"/>
      </w:numPr>
      <w:autoSpaceDE/>
      <w:autoSpaceDN/>
      <w:adjustRightInd/>
      <w:spacing w:before="120" w:after="120"/>
      <w:jc w:val="both"/>
      <w:textAlignment w:val="auto"/>
    </w:pPr>
    <w:rPr>
      <w:rFonts w:cs="Times New Roman"/>
      <w:color w:val="auto"/>
      <w:kern w:val="20"/>
      <w:sz w:val="24"/>
      <w:szCs w:val="24"/>
      <w:lang w:val="es-ES"/>
    </w:rPr>
  </w:style>
  <w:style w:type="paragraph" w:customStyle="1" w:styleId="TITULO3EMA">
    <w:name w:val="TITULO 3 EMA"/>
    <w:basedOn w:val="Ttulo3"/>
    <w:next w:val="Normal"/>
    <w:qFormat/>
    <w:rsid w:val="009830A2"/>
    <w:pPr>
      <w:widowControl/>
      <w:numPr>
        <w:ilvl w:val="2"/>
        <w:numId w:val="32"/>
      </w:numPr>
      <w:tabs>
        <w:tab w:val="clear" w:pos="4548"/>
        <w:tab w:val="num" w:pos="720"/>
      </w:tabs>
      <w:adjustRightInd/>
      <w:spacing w:before="120" w:after="120"/>
      <w:ind w:left="720"/>
      <w:jc w:val="both"/>
      <w:textAlignment w:val="auto"/>
    </w:pPr>
    <w:rPr>
      <w:rFonts w:cs="Times New Roman"/>
      <w:sz w:val="22"/>
      <w:szCs w:val="24"/>
      <w:lang w:val="es-ES"/>
    </w:rPr>
  </w:style>
  <w:style w:type="paragraph" w:customStyle="1" w:styleId="TITULO4EMA">
    <w:name w:val="TITULO 4 EMA"/>
    <w:basedOn w:val="TITULO3EMA"/>
    <w:next w:val="Normal"/>
    <w:qFormat/>
    <w:rsid w:val="009830A2"/>
    <w:pPr>
      <w:numPr>
        <w:ilvl w:val="3"/>
      </w:numPr>
      <w:tabs>
        <w:tab w:val="clear" w:pos="8661"/>
        <w:tab w:val="num" w:pos="864"/>
      </w:tabs>
      <w:ind w:left="864"/>
    </w:pPr>
    <w:rPr>
      <w:sz w:val="18"/>
    </w:rPr>
  </w:style>
  <w:style w:type="paragraph" w:customStyle="1" w:styleId="TITULO5EMA">
    <w:name w:val="TITULO 5 EMA"/>
    <w:basedOn w:val="TITULO4EMA"/>
    <w:next w:val="Normal"/>
    <w:qFormat/>
    <w:rsid w:val="009830A2"/>
    <w:pPr>
      <w:numPr>
        <w:ilvl w:val="4"/>
      </w:numPr>
    </w:pPr>
    <w:rPr>
      <w:sz w:val="16"/>
    </w:rPr>
  </w:style>
  <w:style w:type="character" w:customStyle="1" w:styleId="Vieta2Car">
    <w:name w:val="Viñeta 2 Car"/>
    <w:link w:val="Vieta2"/>
    <w:rsid w:val="009830A2"/>
    <w:rPr>
      <w:rFonts w:ascii="Arial" w:eastAsia="Times New Roman" w:hAnsi="Arial" w:cs="Times New Roman"/>
      <w:sz w:val="20"/>
      <w:szCs w:val="20"/>
      <w:lang w:eastAsia="es-ES"/>
    </w:rPr>
  </w:style>
  <w:style w:type="paragraph" w:customStyle="1" w:styleId="Vieta4">
    <w:name w:val="Viñeta 4"/>
    <w:basedOn w:val="Normal"/>
    <w:rsid w:val="009830A2"/>
    <w:pPr>
      <w:widowControl/>
      <w:numPr>
        <w:numId w:val="27"/>
      </w:numPr>
      <w:adjustRightInd/>
      <w:textAlignment w:val="auto"/>
    </w:pPr>
    <w:rPr>
      <w:rFonts w:cs="Arial"/>
      <w:bCs/>
      <w:kern w:val="32"/>
      <w:szCs w:val="22"/>
      <w:lang w:val="ca-ES"/>
    </w:rPr>
  </w:style>
  <w:style w:type="paragraph" w:customStyle="1" w:styleId="Vinyeta1">
    <w:name w:val="Vinyeta 1"/>
    <w:basedOn w:val="Normal"/>
    <w:rsid w:val="009830A2"/>
    <w:pPr>
      <w:widowControl/>
      <w:numPr>
        <w:numId w:val="28"/>
      </w:numPr>
      <w:suppressAutoHyphens/>
      <w:adjustRightInd/>
      <w:spacing w:before="120" w:after="120"/>
      <w:textAlignment w:val="auto"/>
    </w:pPr>
    <w:rPr>
      <w:rFonts w:cs="Times New Roman"/>
      <w:lang w:val="ca-ES" w:eastAsia="fr-FR"/>
    </w:rPr>
  </w:style>
  <w:style w:type="paragraph" w:customStyle="1" w:styleId="Guion">
    <w:name w:val="Guion"/>
    <w:basedOn w:val="Normal"/>
    <w:rsid w:val="009830A2"/>
    <w:pPr>
      <w:widowControl/>
      <w:numPr>
        <w:numId w:val="30"/>
      </w:numPr>
      <w:adjustRightInd/>
      <w:spacing w:before="120" w:after="120"/>
      <w:textAlignment w:val="auto"/>
    </w:pPr>
    <w:rPr>
      <w:rFonts w:ascii="Times New Roman" w:hAnsi="Times New Roman" w:cs="Times New Roman"/>
      <w:sz w:val="22"/>
      <w:szCs w:val="28"/>
      <w:lang w:val="ca-ES"/>
    </w:rPr>
  </w:style>
  <w:style w:type="paragraph" w:customStyle="1" w:styleId="ANEJO">
    <w:name w:val="ANEJO"/>
    <w:basedOn w:val="Normal"/>
    <w:rsid w:val="009830A2"/>
    <w:pPr>
      <w:widowControl/>
      <w:numPr>
        <w:numId w:val="31"/>
      </w:numPr>
      <w:tabs>
        <w:tab w:val="clear" w:pos="-1080"/>
      </w:tabs>
      <w:adjustRightInd/>
      <w:spacing w:before="120" w:after="120"/>
      <w:ind w:left="357" w:hanging="357"/>
      <w:textAlignment w:val="auto"/>
    </w:pPr>
    <w:rPr>
      <w:rFonts w:ascii="Times New Roman Negrita" w:hAnsi="Times New Roman Negrita" w:cs="Times New Roman"/>
      <w:b/>
      <w:bCs/>
      <w:caps/>
      <w:sz w:val="22"/>
      <w:lang w:val="es-ES"/>
    </w:rPr>
  </w:style>
  <w:style w:type="paragraph" w:customStyle="1" w:styleId="ATSG">
    <w:name w:val="ATSG"/>
    <w:basedOn w:val="Normal"/>
    <w:rsid w:val="009830A2"/>
    <w:pPr>
      <w:widowControl/>
      <w:tabs>
        <w:tab w:val="left" w:pos="-1440"/>
        <w:tab w:val="left" w:pos="-720"/>
        <w:tab w:val="left" w:pos="0"/>
        <w:tab w:val="left" w:pos="72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s>
      <w:overflowPunct w:val="0"/>
      <w:autoSpaceDE w:val="0"/>
      <w:autoSpaceDN w:val="0"/>
      <w:ind w:left="720"/>
    </w:pPr>
    <w:rPr>
      <w:rFonts w:cs="Times New Roman"/>
      <w:szCs w:val="20"/>
      <w:lang w:val="en-US"/>
    </w:rPr>
  </w:style>
  <w:style w:type="paragraph" w:customStyle="1" w:styleId="Prrafodelista3">
    <w:name w:val="Párrafo de lista3"/>
    <w:basedOn w:val="Normal"/>
    <w:rsid w:val="009830A2"/>
    <w:pPr>
      <w:widowControl/>
      <w:adjustRightInd/>
      <w:spacing w:after="200" w:line="276" w:lineRule="auto"/>
      <w:ind w:left="720"/>
      <w:jc w:val="left"/>
      <w:textAlignment w:val="auto"/>
    </w:pPr>
    <w:rPr>
      <w:rFonts w:cs="Calibri"/>
      <w:szCs w:val="22"/>
      <w:lang w:eastAsia="en-US"/>
    </w:rPr>
  </w:style>
  <w:style w:type="paragraph" w:customStyle="1" w:styleId="Normal2">
    <w:name w:val="Normal2"/>
    <w:basedOn w:val="Normal"/>
    <w:rsid w:val="009830A2"/>
    <w:pPr>
      <w:widowControl/>
      <w:suppressAutoHyphens/>
      <w:adjustRightInd/>
      <w:spacing w:after="120"/>
      <w:ind w:left="0"/>
      <w:textAlignment w:val="auto"/>
    </w:pPr>
    <w:rPr>
      <w:rFonts w:cs="Times New Roman"/>
      <w:bCs/>
      <w:spacing w:val="-3"/>
      <w:szCs w:val="20"/>
      <w:lang w:val="es-ES"/>
    </w:rPr>
  </w:style>
  <w:style w:type="paragraph" w:customStyle="1" w:styleId="BlockText1">
    <w:name w:val="Block Text1"/>
    <w:basedOn w:val="Normal"/>
    <w:rsid w:val="009830A2"/>
    <w:pPr>
      <w:widowControl/>
      <w:adjustRightInd/>
      <w:spacing w:line="240" w:lineRule="auto"/>
      <w:ind w:left="284" w:right="-284"/>
      <w:textAlignment w:val="auto"/>
    </w:pPr>
    <w:rPr>
      <w:rFonts w:cs="Times New Roman"/>
      <w:color w:val="000000"/>
      <w:sz w:val="24"/>
      <w:szCs w:val="20"/>
      <w:lang w:val="es-ES_tradnl"/>
    </w:rPr>
  </w:style>
  <w:style w:type="paragraph" w:customStyle="1" w:styleId="BodyTextIndent21">
    <w:name w:val="Body Text Indent 21"/>
    <w:basedOn w:val="Normal"/>
    <w:rsid w:val="009830A2"/>
    <w:pPr>
      <w:widowControl/>
      <w:adjustRightInd/>
      <w:spacing w:line="240" w:lineRule="auto"/>
      <w:ind w:left="851" w:hanging="284"/>
      <w:textAlignment w:val="auto"/>
    </w:pPr>
    <w:rPr>
      <w:rFonts w:cs="Times New Roman"/>
      <w:color w:val="000000"/>
      <w:sz w:val="24"/>
      <w:szCs w:val="20"/>
      <w:lang w:val="es-ES_tradnl"/>
    </w:rPr>
  </w:style>
  <w:style w:type="character" w:styleId="Textodelmarcadordeposicin">
    <w:name w:val="Placeholder Text"/>
    <w:basedOn w:val="Fuentedeprrafopredeter"/>
    <w:uiPriority w:val="99"/>
    <w:semiHidden/>
    <w:rsid w:val="009830A2"/>
    <w:rPr>
      <w:color w:val="808080"/>
    </w:rPr>
  </w:style>
  <w:style w:type="character" w:customStyle="1" w:styleId="Arial11">
    <w:name w:val="Arial 11"/>
    <w:basedOn w:val="Fuentedeprrafopredeter"/>
    <w:uiPriority w:val="1"/>
    <w:qFormat/>
    <w:rsid w:val="009830A2"/>
    <w:rPr>
      <w:rFonts w:ascii="Arial" w:hAnsi="Arial"/>
      <w:sz w:val="22"/>
    </w:rPr>
  </w:style>
  <w:style w:type="paragraph" w:styleId="Revisin">
    <w:name w:val="Revision"/>
    <w:hidden/>
    <w:uiPriority w:val="99"/>
    <w:semiHidden/>
    <w:rsid w:val="009830A2"/>
    <w:pPr>
      <w:spacing w:after="0" w:line="240" w:lineRule="auto"/>
    </w:pPr>
    <w:rPr>
      <w:rFonts w:ascii="Times New Roman" w:eastAsia="Times New Roman" w:hAnsi="Times New Roman" w:cs="Times New Roman"/>
      <w:sz w:val="20"/>
      <w:szCs w:val="20"/>
      <w:lang w:val="es-ES" w:eastAsia="es-ES"/>
    </w:rPr>
  </w:style>
  <w:style w:type="paragraph" w:customStyle="1" w:styleId="Prrafodelista4">
    <w:name w:val="Párrafo de lista4"/>
    <w:basedOn w:val="Normal"/>
    <w:rsid w:val="009830A2"/>
    <w:pPr>
      <w:widowControl/>
      <w:adjustRightInd/>
      <w:spacing w:after="200" w:line="276" w:lineRule="auto"/>
      <w:ind w:left="720"/>
      <w:jc w:val="left"/>
      <w:textAlignment w:val="auto"/>
    </w:pPr>
    <w:rPr>
      <w:rFonts w:ascii="Calibri" w:hAnsi="Calibri" w:cs="Calibri"/>
      <w:szCs w:val="22"/>
      <w:lang w:eastAsia="en-US"/>
    </w:rPr>
  </w:style>
  <w:style w:type="paragraph" w:customStyle="1" w:styleId="Normal3">
    <w:name w:val="Normal3"/>
    <w:basedOn w:val="Normal"/>
    <w:rsid w:val="009830A2"/>
    <w:pPr>
      <w:widowControl/>
      <w:suppressAutoHyphens/>
      <w:adjustRightInd/>
      <w:spacing w:after="120"/>
      <w:ind w:left="0"/>
      <w:textAlignment w:val="auto"/>
    </w:pPr>
    <w:rPr>
      <w:rFonts w:cs="Times New Roman"/>
      <w:bCs/>
      <w:spacing w:val="-3"/>
      <w:sz w:val="24"/>
      <w:szCs w:val="20"/>
      <w:lang w:val="es-ES"/>
    </w:rPr>
  </w:style>
  <w:style w:type="paragraph" w:customStyle="1" w:styleId="VietasESP">
    <w:name w:val="Viñetas ESP"/>
    <w:basedOn w:val="Normal"/>
    <w:link w:val="VietasESPCar"/>
    <w:qFormat/>
    <w:rsid w:val="009830A2"/>
    <w:pPr>
      <w:widowControl/>
      <w:numPr>
        <w:numId w:val="39"/>
      </w:numPr>
      <w:tabs>
        <w:tab w:val="center" w:pos="4252"/>
        <w:tab w:val="right" w:pos="8504"/>
      </w:tabs>
      <w:adjustRightInd/>
      <w:spacing w:before="120" w:after="120" w:line="240" w:lineRule="auto"/>
      <w:jc w:val="left"/>
      <w:textAlignment w:val="auto"/>
    </w:pPr>
    <w:rPr>
      <w:rFonts w:asciiTheme="majorHAnsi" w:eastAsiaTheme="minorHAnsi" w:hAnsiTheme="majorHAnsi" w:cstheme="minorBidi"/>
      <w:szCs w:val="20"/>
      <w:lang w:val="en-US" w:eastAsia="en-US"/>
    </w:rPr>
  </w:style>
  <w:style w:type="character" w:customStyle="1" w:styleId="VietasESPCar">
    <w:name w:val="Viñetas ESP Car"/>
    <w:basedOn w:val="Fuentedeprrafopredeter"/>
    <w:link w:val="VietasESP"/>
    <w:rsid w:val="009830A2"/>
    <w:rPr>
      <w:rFonts w:asciiTheme="majorHAnsi" w:hAnsiTheme="majorHAnsi"/>
      <w:sz w:val="20"/>
      <w:szCs w:val="20"/>
      <w:lang w:val="en-US"/>
    </w:rPr>
  </w:style>
  <w:style w:type="paragraph" w:customStyle="1" w:styleId="NormalEspagnol">
    <w:name w:val="Normal Espagnol"/>
    <w:basedOn w:val="Normal"/>
    <w:rsid w:val="009830A2"/>
    <w:pPr>
      <w:widowControl/>
      <w:overflowPunct w:val="0"/>
      <w:autoSpaceDE w:val="0"/>
      <w:autoSpaceDN w:val="0"/>
      <w:spacing w:line="240" w:lineRule="auto"/>
      <w:ind w:left="0"/>
      <w:jc w:val="left"/>
    </w:pPr>
    <w:rPr>
      <w:rFonts w:ascii="Arial Narrow" w:hAnsi="Arial Narrow" w:cs="Times New Roman"/>
      <w:color w:val="7F7F7F"/>
      <w:sz w:val="22"/>
      <w:szCs w:val="20"/>
      <w:lang w:val="es-ES_tradn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annotation text" w:uiPriority="0"/>
    <w:lsdException w:name="header" w:uiPriority="0"/>
    <w:lsdException w:name="footer" w:uiPriority="0"/>
    <w:lsdException w:name="caption" w:uiPriority="0" w:qFormat="1"/>
    <w:lsdException w:name="envelope return" w:uiPriority="0"/>
    <w:lsdException w:name="annotation reference" w:uiPriority="0"/>
    <w:lsdException w:name="page number" w:uiPriority="0"/>
    <w:lsdException w:name="endnote reference" w:uiPriority="0"/>
    <w:lsdException w:name="endnote text" w:uiPriority="0"/>
    <w:lsdException w:name="List" w:uiPriority="0"/>
    <w:lsdException w:name="List Bullet" w:uiPriority="0"/>
    <w:lsdException w:name="List 2" w:uiPriority="0"/>
    <w:lsdException w:name="List 3" w:uiPriority="0"/>
    <w:lsdException w:name="List 4" w:uiPriority="0"/>
    <w:lsdException w:name="List Bullet 2" w:uiPriority="0"/>
    <w:lsdException w:name="List Bullet 3" w:uiPriority="0"/>
    <w:lsdException w:name="List Bullet 4" w:uiPriority="0"/>
    <w:lsdException w:name="Title" w:semiHidden="0" w:uiPriority="10" w:unhideWhenUsed="0" w:qFormat="1"/>
    <w:lsdException w:name="Signature" w:uiPriority="0"/>
    <w:lsdException w:name="Default Paragraph Font" w:uiPriority="1"/>
    <w:lsdException w:name="Body Text" w:uiPriority="0"/>
    <w:lsdException w:name="Body Text Indent" w:uiPriority="0"/>
    <w:lsdException w:name="List Continue" w:uiPriority="0"/>
    <w:lsdException w:name="List Continue 2" w:uiPriority="0"/>
    <w:lsdException w:name="List Continue 3" w:uiPriority="0"/>
    <w:lsdException w:name="Subtitle" w:semiHidden="0" w:uiPriority="0" w:unhideWhenUsed="0" w:qFormat="1"/>
    <w:lsdException w:name="Salutation" w:uiPriority="0"/>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Block Text" w:uiPriority="0"/>
    <w:lsdException w:name="FollowedHyperlink"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annotation subject" w:uiPriority="0"/>
    <w:lsdException w:name="Outline List 2"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830A2"/>
    <w:pPr>
      <w:widowControl w:val="0"/>
      <w:adjustRightInd w:val="0"/>
      <w:spacing w:after="0" w:line="360" w:lineRule="auto"/>
      <w:ind w:left="147"/>
      <w:jc w:val="both"/>
      <w:textAlignment w:val="baseline"/>
    </w:pPr>
    <w:rPr>
      <w:rFonts w:ascii="Arial" w:eastAsia="Times New Roman" w:hAnsi="Arial" w:cstheme="minorHAnsi"/>
      <w:sz w:val="20"/>
      <w:szCs w:val="24"/>
      <w:lang w:eastAsia="es-ES"/>
    </w:rPr>
  </w:style>
  <w:style w:type="paragraph" w:styleId="Ttulo1">
    <w:name w:val="heading 1"/>
    <w:aliases w:val="Título 11,Designación,clausula,14T,título 1,CAPÍTULO,Sener 1,ARTÍCULO,CAPÍTULO1,CAPÍTULO2,CAPÍTULO3,CAPÍTULO4,CAPÍTULO11,CAPÍTULO21,CAPÍTULO31,CAPÍTULO5,CAPÍTULO12,CAPÍTULO22,DOCUMENTO Nº 1,DOCUMENTO Nº 11,Título 1. Sener,Título 1 Car1"/>
    <w:basedOn w:val="Normal"/>
    <w:next w:val="Normal"/>
    <w:link w:val="Ttulo1Car"/>
    <w:qFormat/>
    <w:rsid w:val="009830A2"/>
    <w:pPr>
      <w:keepNext/>
      <w:autoSpaceDE w:val="0"/>
      <w:autoSpaceDN w:val="0"/>
      <w:jc w:val="center"/>
      <w:outlineLvl w:val="0"/>
    </w:pPr>
    <w:rPr>
      <w:b/>
      <w:bCs/>
      <w:color w:val="000000"/>
      <w:u w:val="single"/>
    </w:rPr>
  </w:style>
  <w:style w:type="paragraph" w:styleId="Ttulo2">
    <w:name w:val="heading 2"/>
    <w:aliases w:val="2 headline,h,Título 21,TTC 2,Libro,Fracción C/T,TÍTULO 2 OFERTA,12A,Sener 2,Apartado,TÍTULO 2 DIG,TÍTULO 2 DIG1,TÍTULO 2 DIG2,TÍTULO 2 DIG3,TÍTULO 2 DIG4,TÍTULO 2 DIG11,TÍTULO 2 DIG21,TÍTULO 2 DIG31,TÍTULO 2 DIG5,TÍTULO 2 DIG12,TÍTULO 2 DIG22"/>
    <w:basedOn w:val="Normal"/>
    <w:next w:val="Normal"/>
    <w:link w:val="Ttulo2Car"/>
    <w:qFormat/>
    <w:rsid w:val="009830A2"/>
    <w:pPr>
      <w:keepNext/>
      <w:autoSpaceDE w:val="0"/>
      <w:autoSpaceDN w:val="0"/>
      <w:jc w:val="center"/>
      <w:outlineLvl w:val="1"/>
    </w:pPr>
    <w:rPr>
      <w:b/>
      <w:bCs/>
      <w:color w:val="000000"/>
      <w:szCs w:val="20"/>
    </w:rPr>
  </w:style>
  <w:style w:type="paragraph" w:styleId="Ttulo3">
    <w:name w:val="heading 3"/>
    <w:aliases w:val="TTC 3,Tema,Inciso C/T,Subapartado,TITULO 3 DIG,TITULO 3 DIG1,TITULO 3 DIG2,TITULO 3 DIG3,TITULO 3 DIG4,TITULO 3 DIG11,TITULO 3 DIG21,TITULO 3 DIG31,TITULO 3 DIG5,TITULO 3 DIG12,TITULO 3 DIG22,TITULO 3 DIG32,TITULO 3 DIG6,TITULO 3 DIG13"/>
    <w:basedOn w:val="Normal"/>
    <w:next w:val="Normal"/>
    <w:link w:val="Ttulo3Car"/>
    <w:qFormat/>
    <w:rsid w:val="009830A2"/>
    <w:pPr>
      <w:keepNext/>
      <w:jc w:val="center"/>
      <w:outlineLvl w:val="2"/>
    </w:pPr>
    <w:rPr>
      <w:szCs w:val="20"/>
      <w:lang w:val="es-ES_tradnl"/>
    </w:rPr>
  </w:style>
  <w:style w:type="paragraph" w:styleId="Ttulo4">
    <w:name w:val="heading 4"/>
    <w:aliases w:val="TTC 4,Sub-subaptdo,Sub-subaptdo1,Sub-subaptdo2,Sub-subaptdo3,Sub-subaptdo4,Sub-subaptdo5,Sub-subaptdo6,Sub-subaptdo7,Sub-subaptdo8,Sub-subaptdo4...,Título cpi detalle,Título 4: 1.1.1.1,wt3,Título 4_n_n,Título 4 Car2,Título 4 Car1 Car,Titulo 4"/>
    <w:basedOn w:val="Normal"/>
    <w:next w:val="Normal"/>
    <w:link w:val="Ttulo4Car"/>
    <w:qFormat/>
    <w:rsid w:val="009830A2"/>
    <w:pPr>
      <w:keepNext/>
      <w:autoSpaceDE w:val="0"/>
      <w:autoSpaceDN w:val="0"/>
      <w:outlineLvl w:val="3"/>
    </w:pPr>
    <w:rPr>
      <w:b/>
      <w:bCs/>
      <w:color w:val="000000"/>
      <w:szCs w:val="20"/>
    </w:rPr>
  </w:style>
  <w:style w:type="paragraph" w:styleId="Ttulo5">
    <w:name w:val="heading 5"/>
    <w:aliases w:val=" Car,5 sub-bullet,sb,4,TTC 5,Sub-sub-subaptdo,dash,ds,dd,Roman list,dash Car,ds Car,dd Car,Roman list Car,Título 5 Car2 Car,Título 5 Car Car1 Car,dash Car Car1 Car,ds Car Car1 Car,dd Car Car1 Car,Roman list Car Car1 Car,dash Car2 Car,ds Car2 Ca"/>
    <w:basedOn w:val="Normal"/>
    <w:next w:val="Normal"/>
    <w:link w:val="Ttulo5Car"/>
    <w:qFormat/>
    <w:rsid w:val="009830A2"/>
    <w:pPr>
      <w:keepNext/>
      <w:jc w:val="center"/>
      <w:outlineLvl w:val="4"/>
    </w:pPr>
    <w:rPr>
      <w:b/>
      <w:bCs/>
      <w:color w:val="000000"/>
      <w:sz w:val="28"/>
      <w:szCs w:val="28"/>
    </w:rPr>
  </w:style>
  <w:style w:type="paragraph" w:styleId="Ttulo6">
    <w:name w:val="heading 6"/>
    <w:aliases w:val="Titulo Sub Sub Rubro,r,Legal Level 1."/>
    <w:basedOn w:val="Normal"/>
    <w:next w:val="Normal"/>
    <w:link w:val="Ttulo6Car"/>
    <w:qFormat/>
    <w:rsid w:val="009830A2"/>
    <w:pPr>
      <w:keepNext/>
      <w:autoSpaceDE w:val="0"/>
      <w:autoSpaceDN w:val="0"/>
      <w:spacing w:before="120" w:after="120"/>
      <w:jc w:val="center"/>
      <w:outlineLvl w:val="5"/>
    </w:pPr>
    <w:rPr>
      <w:b/>
      <w:bCs/>
      <w:color w:val="000000"/>
      <w:sz w:val="18"/>
      <w:szCs w:val="18"/>
    </w:rPr>
  </w:style>
  <w:style w:type="paragraph" w:styleId="Ttulo7">
    <w:name w:val="heading 7"/>
    <w:aliases w:val="Legal Level 1.1."/>
    <w:basedOn w:val="Normal"/>
    <w:next w:val="Normal"/>
    <w:link w:val="Ttulo7Car"/>
    <w:qFormat/>
    <w:rsid w:val="009830A2"/>
    <w:pPr>
      <w:keepNext/>
      <w:autoSpaceDE w:val="0"/>
      <w:autoSpaceDN w:val="0"/>
      <w:jc w:val="center"/>
      <w:outlineLvl w:val="6"/>
    </w:pPr>
    <w:rPr>
      <w:b/>
      <w:bCs/>
      <w:sz w:val="28"/>
      <w:szCs w:val="28"/>
    </w:rPr>
  </w:style>
  <w:style w:type="paragraph" w:styleId="Ttulo8">
    <w:name w:val="heading 8"/>
    <w:aliases w:val="- DI -8"/>
    <w:basedOn w:val="Normal"/>
    <w:next w:val="Normal"/>
    <w:link w:val="Ttulo8Car"/>
    <w:qFormat/>
    <w:rsid w:val="009830A2"/>
    <w:pPr>
      <w:keepNext/>
      <w:autoSpaceDE w:val="0"/>
      <w:autoSpaceDN w:val="0"/>
      <w:jc w:val="center"/>
      <w:outlineLvl w:val="7"/>
    </w:pPr>
    <w:rPr>
      <w:b/>
      <w:bCs/>
      <w:color w:val="000000"/>
      <w:sz w:val="39"/>
      <w:szCs w:val="39"/>
    </w:rPr>
  </w:style>
  <w:style w:type="paragraph" w:styleId="Ttulo9">
    <w:name w:val="heading 9"/>
    <w:basedOn w:val="Normal"/>
    <w:next w:val="Normal"/>
    <w:link w:val="Ttulo9Car"/>
    <w:qFormat/>
    <w:rsid w:val="009830A2"/>
    <w:pPr>
      <w:keepNext/>
      <w:autoSpaceDE w:val="0"/>
      <w:autoSpaceDN w:val="0"/>
      <w:jc w:val="center"/>
      <w:outlineLvl w:val="8"/>
    </w:pPr>
    <w:rPr>
      <w:b/>
      <w:bCs/>
      <w:color w:val="00000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Header Line,header,WP Header,Encabezado1,anexo,Encabezado 2,encabezado"/>
    <w:basedOn w:val="Normal"/>
    <w:link w:val="EncabezadoCar"/>
    <w:unhideWhenUsed/>
    <w:rsid w:val="009830A2"/>
    <w:pPr>
      <w:tabs>
        <w:tab w:val="center" w:pos="4419"/>
        <w:tab w:val="right" w:pos="8838"/>
      </w:tabs>
      <w:spacing w:line="240" w:lineRule="auto"/>
    </w:pPr>
  </w:style>
  <w:style w:type="character" w:customStyle="1" w:styleId="EncabezadoCar">
    <w:name w:val="Encabezado Car"/>
    <w:aliases w:val="Header Line Car,header Car,WP Header Car,Encabezado1 Car,anexo Car,Encabezado 2 Car,encabezado Car"/>
    <w:basedOn w:val="Fuentedeprrafopredeter"/>
    <w:link w:val="Encabezado"/>
    <w:uiPriority w:val="99"/>
    <w:rsid w:val="009830A2"/>
    <w:rPr>
      <w:rFonts w:ascii="Arial" w:eastAsia="Times New Roman" w:hAnsi="Arial" w:cstheme="minorHAnsi"/>
      <w:sz w:val="20"/>
      <w:szCs w:val="24"/>
      <w:lang w:eastAsia="es-ES"/>
    </w:rPr>
  </w:style>
  <w:style w:type="paragraph" w:styleId="Piedepgina">
    <w:name w:val="footer"/>
    <w:basedOn w:val="Normal"/>
    <w:link w:val="PiedepginaCar"/>
    <w:unhideWhenUsed/>
    <w:rsid w:val="009830A2"/>
    <w:pPr>
      <w:tabs>
        <w:tab w:val="center" w:pos="4419"/>
        <w:tab w:val="right" w:pos="8838"/>
      </w:tabs>
      <w:spacing w:line="240" w:lineRule="auto"/>
    </w:pPr>
  </w:style>
  <w:style w:type="character" w:customStyle="1" w:styleId="PiedepginaCar">
    <w:name w:val="Pie de página Car"/>
    <w:basedOn w:val="Fuentedeprrafopredeter"/>
    <w:link w:val="Piedepgina"/>
    <w:uiPriority w:val="99"/>
    <w:rsid w:val="009830A2"/>
    <w:rPr>
      <w:rFonts w:ascii="Arial" w:eastAsia="Times New Roman" w:hAnsi="Arial" w:cstheme="minorHAnsi"/>
      <w:sz w:val="20"/>
      <w:szCs w:val="24"/>
      <w:lang w:eastAsia="es-ES"/>
    </w:rPr>
  </w:style>
  <w:style w:type="paragraph" w:styleId="Textodeglobo">
    <w:name w:val="Balloon Text"/>
    <w:basedOn w:val="Normal"/>
    <w:link w:val="TextodegloboCar"/>
    <w:uiPriority w:val="99"/>
    <w:unhideWhenUsed/>
    <w:rsid w:val="009830A2"/>
    <w:pPr>
      <w:spacing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rsid w:val="009830A2"/>
    <w:rPr>
      <w:rFonts w:ascii="Tahoma" w:eastAsia="Times New Roman" w:hAnsi="Tahoma" w:cs="Tahoma"/>
      <w:sz w:val="16"/>
      <w:szCs w:val="16"/>
      <w:lang w:eastAsia="es-ES"/>
    </w:rPr>
  </w:style>
  <w:style w:type="character" w:customStyle="1" w:styleId="Ttulo1Car">
    <w:name w:val="Título 1 Car"/>
    <w:aliases w:val="Título 11 Car,Designación Car,clausula Car,14T Car,título 1 Car,CAPÍTULO Car,Sener 1 Car,ARTÍCULO Car,CAPÍTULO1 Car,CAPÍTULO2 Car,CAPÍTULO3 Car,CAPÍTULO4 Car,CAPÍTULO11 Car,CAPÍTULO21 Car,CAPÍTULO31 Car,CAPÍTULO5 Car,CAPÍTULO12 Car"/>
    <w:basedOn w:val="Fuentedeprrafopredeter"/>
    <w:link w:val="Ttulo1"/>
    <w:rsid w:val="009830A2"/>
    <w:rPr>
      <w:rFonts w:ascii="Arial" w:eastAsia="Times New Roman" w:hAnsi="Arial" w:cstheme="minorHAnsi"/>
      <w:b/>
      <w:bCs/>
      <w:color w:val="000000"/>
      <w:sz w:val="20"/>
      <w:szCs w:val="24"/>
      <w:u w:val="single"/>
      <w:lang w:eastAsia="es-ES"/>
    </w:rPr>
  </w:style>
  <w:style w:type="character" w:customStyle="1" w:styleId="Ttulo2Car">
    <w:name w:val="Título 2 Car"/>
    <w:aliases w:val="2 headline Car,h Car,Título 21 Car,TTC 2 Car,Libro Car,Fracción C/T Car,TÍTULO 2 OFERTA Car,12A Car,Sener 2 Car,Apartado Car,TÍTULO 2 DIG Car,TÍTULO 2 DIG1 Car,TÍTULO 2 DIG2 Car,TÍTULO 2 DIG3 Car,TÍTULO 2 DIG4 Car,TÍTULO 2 DIG11 Car"/>
    <w:basedOn w:val="Fuentedeprrafopredeter"/>
    <w:link w:val="Ttulo2"/>
    <w:rsid w:val="009830A2"/>
    <w:rPr>
      <w:rFonts w:ascii="Arial" w:eastAsia="Times New Roman" w:hAnsi="Arial" w:cstheme="minorHAnsi"/>
      <w:b/>
      <w:bCs/>
      <w:color w:val="000000"/>
      <w:sz w:val="20"/>
      <w:szCs w:val="20"/>
      <w:lang w:eastAsia="es-ES"/>
    </w:rPr>
  </w:style>
  <w:style w:type="character" w:customStyle="1" w:styleId="Ttulo3Car">
    <w:name w:val="Título 3 Car"/>
    <w:aliases w:val="TTC 3 Car,Tema Car,Inciso C/T Car,Subapartado Car,TITULO 3 DIG Car,TITULO 3 DIG1 Car,TITULO 3 DIG2 Car,TITULO 3 DIG3 Car,TITULO 3 DIG4 Car,TITULO 3 DIG11 Car,TITULO 3 DIG21 Car,TITULO 3 DIG31 Car,TITULO 3 DIG5 Car,TITULO 3 DIG12 Car"/>
    <w:basedOn w:val="Fuentedeprrafopredeter"/>
    <w:link w:val="Ttulo3"/>
    <w:rsid w:val="009830A2"/>
    <w:rPr>
      <w:rFonts w:ascii="Arial" w:eastAsia="Times New Roman" w:hAnsi="Arial" w:cstheme="minorHAnsi"/>
      <w:sz w:val="20"/>
      <w:szCs w:val="20"/>
      <w:lang w:val="es-ES_tradnl" w:eastAsia="es-ES"/>
    </w:rPr>
  </w:style>
  <w:style w:type="character" w:customStyle="1" w:styleId="Ttulo4Car">
    <w:name w:val="Título 4 Car"/>
    <w:aliases w:val="TTC 4 Car,Sub-subaptdo Car,Sub-subaptdo1 Car,Sub-subaptdo2 Car,Sub-subaptdo3 Car,Sub-subaptdo4 Car,Sub-subaptdo5 Car,Sub-subaptdo6 Car,Sub-subaptdo7 Car,Sub-subaptdo8 Car,Sub-subaptdo4... Car,Título cpi detalle Car,Título 4: 1.1.1.1 Car"/>
    <w:basedOn w:val="Fuentedeprrafopredeter"/>
    <w:link w:val="Ttulo4"/>
    <w:rsid w:val="009830A2"/>
    <w:rPr>
      <w:rFonts w:ascii="Arial" w:eastAsia="Times New Roman" w:hAnsi="Arial" w:cstheme="minorHAnsi"/>
      <w:b/>
      <w:bCs/>
      <w:color w:val="000000"/>
      <w:sz w:val="20"/>
      <w:szCs w:val="20"/>
      <w:lang w:eastAsia="es-ES"/>
    </w:rPr>
  </w:style>
  <w:style w:type="character" w:customStyle="1" w:styleId="Ttulo5Car">
    <w:name w:val="Título 5 Car"/>
    <w:aliases w:val=" Car Car,5 sub-bullet Car,sb Car,4 Car,TTC 5 Car,Sub-sub-subaptdo Car,dash Car1,ds Car1,dd Car1,Roman list Car1,dash Car Car,ds Car Car,dd Car Car,Roman list Car Car,Título 5 Car2 Car Car,Título 5 Car Car1 Car Car,dash Car Car1 Car Car"/>
    <w:basedOn w:val="Fuentedeprrafopredeter"/>
    <w:link w:val="Ttulo5"/>
    <w:rsid w:val="009830A2"/>
    <w:rPr>
      <w:rFonts w:ascii="Arial" w:eastAsia="Times New Roman" w:hAnsi="Arial" w:cstheme="minorHAnsi"/>
      <w:b/>
      <w:bCs/>
      <w:color w:val="000000"/>
      <w:sz w:val="28"/>
      <w:szCs w:val="28"/>
      <w:lang w:eastAsia="es-ES"/>
    </w:rPr>
  </w:style>
  <w:style w:type="character" w:customStyle="1" w:styleId="Ttulo6Car">
    <w:name w:val="Título 6 Car"/>
    <w:aliases w:val="Titulo Sub Sub Rubro Car,r Car,Legal Level 1. Car"/>
    <w:basedOn w:val="Fuentedeprrafopredeter"/>
    <w:link w:val="Ttulo6"/>
    <w:rsid w:val="009830A2"/>
    <w:rPr>
      <w:rFonts w:ascii="Arial" w:eastAsia="Times New Roman" w:hAnsi="Arial" w:cstheme="minorHAnsi"/>
      <w:b/>
      <w:bCs/>
      <w:color w:val="000000"/>
      <w:sz w:val="18"/>
      <w:szCs w:val="18"/>
      <w:lang w:eastAsia="es-ES"/>
    </w:rPr>
  </w:style>
  <w:style w:type="character" w:customStyle="1" w:styleId="Ttulo7Car">
    <w:name w:val="Título 7 Car"/>
    <w:aliases w:val="Legal Level 1.1. Car"/>
    <w:basedOn w:val="Fuentedeprrafopredeter"/>
    <w:link w:val="Ttulo7"/>
    <w:rsid w:val="009830A2"/>
    <w:rPr>
      <w:rFonts w:ascii="Arial" w:eastAsia="Times New Roman" w:hAnsi="Arial" w:cstheme="minorHAnsi"/>
      <w:b/>
      <w:bCs/>
      <w:sz w:val="28"/>
      <w:szCs w:val="28"/>
      <w:lang w:eastAsia="es-ES"/>
    </w:rPr>
  </w:style>
  <w:style w:type="character" w:customStyle="1" w:styleId="Ttulo8Car">
    <w:name w:val="Título 8 Car"/>
    <w:aliases w:val="- DI -8 Car"/>
    <w:basedOn w:val="Fuentedeprrafopredeter"/>
    <w:link w:val="Ttulo8"/>
    <w:rsid w:val="009830A2"/>
    <w:rPr>
      <w:rFonts w:ascii="Arial" w:eastAsia="Times New Roman" w:hAnsi="Arial" w:cstheme="minorHAnsi"/>
      <w:b/>
      <w:bCs/>
      <w:color w:val="000000"/>
      <w:sz w:val="39"/>
      <w:szCs w:val="39"/>
      <w:lang w:eastAsia="es-ES"/>
    </w:rPr>
  </w:style>
  <w:style w:type="character" w:customStyle="1" w:styleId="Ttulo9Car">
    <w:name w:val="Título 9 Car"/>
    <w:basedOn w:val="Fuentedeprrafopredeter"/>
    <w:link w:val="Ttulo9"/>
    <w:rsid w:val="009830A2"/>
    <w:rPr>
      <w:rFonts w:ascii="Arial" w:eastAsia="Times New Roman" w:hAnsi="Arial" w:cstheme="minorHAnsi"/>
      <w:b/>
      <w:bCs/>
      <w:color w:val="000000"/>
      <w:sz w:val="20"/>
      <w:szCs w:val="20"/>
      <w:lang w:eastAsia="es-ES"/>
    </w:rPr>
  </w:style>
  <w:style w:type="paragraph" w:styleId="Sangradetextonormal">
    <w:name w:val="Body Text Indent"/>
    <w:basedOn w:val="Normal"/>
    <w:link w:val="SangradetextonormalCar"/>
    <w:rsid w:val="009830A2"/>
    <w:pPr>
      <w:autoSpaceDE w:val="0"/>
      <w:autoSpaceDN w:val="0"/>
      <w:ind w:left="360"/>
    </w:pPr>
    <w:rPr>
      <w:color w:val="000000"/>
    </w:rPr>
  </w:style>
  <w:style w:type="character" w:customStyle="1" w:styleId="SangradetextonormalCar">
    <w:name w:val="Sangría de texto normal Car"/>
    <w:basedOn w:val="Fuentedeprrafopredeter"/>
    <w:link w:val="Sangradetextonormal"/>
    <w:rsid w:val="009830A2"/>
    <w:rPr>
      <w:rFonts w:ascii="Arial" w:eastAsia="Times New Roman" w:hAnsi="Arial" w:cstheme="minorHAnsi"/>
      <w:color w:val="000000"/>
      <w:sz w:val="20"/>
      <w:szCs w:val="24"/>
      <w:lang w:eastAsia="es-ES"/>
    </w:rPr>
  </w:style>
  <w:style w:type="paragraph" w:styleId="Sangra2detindependiente">
    <w:name w:val="Body Text Indent 2"/>
    <w:basedOn w:val="Normal"/>
    <w:link w:val="Sangra2detindependienteCar"/>
    <w:rsid w:val="009830A2"/>
    <w:pPr>
      <w:autoSpaceDE w:val="0"/>
      <w:autoSpaceDN w:val="0"/>
      <w:ind w:left="1800"/>
    </w:pPr>
    <w:rPr>
      <w:color w:val="000000"/>
      <w:szCs w:val="20"/>
    </w:rPr>
  </w:style>
  <w:style w:type="character" w:customStyle="1" w:styleId="Sangra2detindependienteCar">
    <w:name w:val="Sangría 2 de t. independiente Car"/>
    <w:basedOn w:val="Fuentedeprrafopredeter"/>
    <w:link w:val="Sangra2detindependiente"/>
    <w:rsid w:val="009830A2"/>
    <w:rPr>
      <w:rFonts w:ascii="Arial" w:eastAsia="Times New Roman" w:hAnsi="Arial" w:cstheme="minorHAnsi"/>
      <w:color w:val="000000"/>
      <w:sz w:val="20"/>
      <w:szCs w:val="20"/>
      <w:lang w:eastAsia="es-ES"/>
    </w:rPr>
  </w:style>
  <w:style w:type="paragraph" w:customStyle="1" w:styleId="Default">
    <w:name w:val="Default"/>
    <w:rsid w:val="009830A2"/>
    <w:pPr>
      <w:widowControl w:val="0"/>
      <w:autoSpaceDE w:val="0"/>
      <w:autoSpaceDN w:val="0"/>
      <w:adjustRightInd w:val="0"/>
      <w:spacing w:after="0" w:line="360" w:lineRule="atLeast"/>
      <w:jc w:val="both"/>
      <w:textAlignment w:val="baseline"/>
    </w:pPr>
    <w:rPr>
      <w:rFonts w:ascii="Arial" w:eastAsia="Times New Roman" w:hAnsi="Arial" w:cs="Times New Roman"/>
      <w:color w:val="000000"/>
      <w:sz w:val="24"/>
      <w:szCs w:val="24"/>
      <w:lang w:val="es-ES" w:eastAsia="es-ES"/>
    </w:rPr>
  </w:style>
  <w:style w:type="paragraph" w:customStyle="1" w:styleId="fraccion">
    <w:name w:val="fraccion"/>
    <w:basedOn w:val="Default"/>
    <w:next w:val="Default"/>
    <w:rsid w:val="009830A2"/>
    <w:rPr>
      <w:color w:val="auto"/>
    </w:rPr>
  </w:style>
  <w:style w:type="paragraph" w:customStyle="1" w:styleId="Fraccin">
    <w:name w:val="Fracción"/>
    <w:basedOn w:val="Default"/>
    <w:next w:val="Default"/>
    <w:rsid w:val="009830A2"/>
    <w:rPr>
      <w:color w:val="auto"/>
    </w:rPr>
  </w:style>
  <w:style w:type="paragraph" w:styleId="Textoindependiente2">
    <w:name w:val="Body Text 2"/>
    <w:basedOn w:val="Normal"/>
    <w:link w:val="Textoindependiente2Car"/>
    <w:rsid w:val="009830A2"/>
    <w:rPr>
      <w:color w:val="000000"/>
      <w:szCs w:val="20"/>
    </w:rPr>
  </w:style>
  <w:style w:type="character" w:customStyle="1" w:styleId="Textoindependiente2Car">
    <w:name w:val="Texto independiente 2 Car"/>
    <w:basedOn w:val="Fuentedeprrafopredeter"/>
    <w:link w:val="Textoindependiente2"/>
    <w:rsid w:val="009830A2"/>
    <w:rPr>
      <w:rFonts w:ascii="Arial" w:eastAsia="Times New Roman" w:hAnsi="Arial" w:cstheme="minorHAnsi"/>
      <w:color w:val="000000"/>
      <w:sz w:val="20"/>
      <w:szCs w:val="20"/>
      <w:lang w:eastAsia="es-ES"/>
    </w:rPr>
  </w:style>
  <w:style w:type="paragraph" w:styleId="Sangra3detindependiente">
    <w:name w:val="Body Text Indent 3"/>
    <w:basedOn w:val="Normal"/>
    <w:link w:val="Sangra3detindependienteCar"/>
    <w:rsid w:val="009830A2"/>
    <w:pPr>
      <w:ind w:left="1080"/>
    </w:pPr>
    <w:rPr>
      <w:color w:val="000000"/>
      <w:szCs w:val="20"/>
    </w:rPr>
  </w:style>
  <w:style w:type="character" w:customStyle="1" w:styleId="Sangra3detindependienteCar">
    <w:name w:val="Sangría 3 de t. independiente Car"/>
    <w:basedOn w:val="Fuentedeprrafopredeter"/>
    <w:link w:val="Sangra3detindependiente"/>
    <w:rsid w:val="009830A2"/>
    <w:rPr>
      <w:rFonts w:ascii="Arial" w:eastAsia="Times New Roman" w:hAnsi="Arial" w:cstheme="minorHAnsi"/>
      <w:color w:val="000000"/>
      <w:sz w:val="20"/>
      <w:szCs w:val="20"/>
      <w:lang w:eastAsia="es-ES"/>
    </w:rPr>
  </w:style>
  <w:style w:type="paragraph" w:styleId="Textoindependiente3">
    <w:name w:val="Body Text 3"/>
    <w:basedOn w:val="Normal"/>
    <w:link w:val="Textoindependiente3Car"/>
    <w:rsid w:val="009830A2"/>
    <w:rPr>
      <w:szCs w:val="20"/>
      <w:lang w:val="es-ES_tradnl"/>
    </w:rPr>
  </w:style>
  <w:style w:type="character" w:customStyle="1" w:styleId="Textoindependiente3Car">
    <w:name w:val="Texto independiente 3 Car"/>
    <w:basedOn w:val="Fuentedeprrafopredeter"/>
    <w:link w:val="Textoindependiente3"/>
    <w:rsid w:val="009830A2"/>
    <w:rPr>
      <w:rFonts w:ascii="Arial" w:eastAsia="Times New Roman" w:hAnsi="Arial" w:cstheme="minorHAnsi"/>
      <w:sz w:val="20"/>
      <w:szCs w:val="20"/>
      <w:lang w:val="es-ES_tradnl" w:eastAsia="es-ES"/>
    </w:rPr>
  </w:style>
  <w:style w:type="paragraph" w:customStyle="1" w:styleId="Ttulol">
    <w:name w:val="Títulol"/>
    <w:basedOn w:val="Normal"/>
    <w:uiPriority w:val="99"/>
    <w:rsid w:val="009830A2"/>
    <w:pPr>
      <w:jc w:val="center"/>
    </w:pPr>
    <w:rPr>
      <w:szCs w:val="20"/>
    </w:rPr>
  </w:style>
  <w:style w:type="paragraph" w:styleId="Textoindependiente">
    <w:name w:val="Body Text"/>
    <w:basedOn w:val="Normal"/>
    <w:link w:val="TextoindependienteCar"/>
    <w:rsid w:val="009830A2"/>
    <w:pPr>
      <w:jc w:val="center"/>
    </w:pPr>
    <w:rPr>
      <w:b/>
      <w:sz w:val="36"/>
      <w:szCs w:val="20"/>
      <w:lang w:val="es-ES_tradnl"/>
    </w:rPr>
  </w:style>
  <w:style w:type="character" w:customStyle="1" w:styleId="TextoindependienteCar">
    <w:name w:val="Texto independiente Car"/>
    <w:basedOn w:val="Fuentedeprrafopredeter"/>
    <w:link w:val="Textoindependiente"/>
    <w:rsid w:val="009830A2"/>
    <w:rPr>
      <w:rFonts w:ascii="Arial" w:eastAsia="Times New Roman" w:hAnsi="Arial" w:cstheme="minorHAnsi"/>
      <w:b/>
      <w:sz w:val="36"/>
      <w:szCs w:val="20"/>
      <w:lang w:val="es-ES_tradnl" w:eastAsia="es-ES"/>
    </w:rPr>
  </w:style>
  <w:style w:type="character" w:styleId="Nmerodepgina">
    <w:name w:val="page number"/>
    <w:rsid w:val="009830A2"/>
    <w:rPr>
      <w:rFonts w:cs="Times New Roman"/>
    </w:rPr>
  </w:style>
  <w:style w:type="paragraph" w:customStyle="1" w:styleId="Default1">
    <w:name w:val="Default1"/>
    <w:basedOn w:val="Default"/>
    <w:next w:val="Default"/>
    <w:uiPriority w:val="99"/>
    <w:rsid w:val="009830A2"/>
    <w:rPr>
      <w:color w:val="auto"/>
    </w:rPr>
  </w:style>
  <w:style w:type="paragraph" w:customStyle="1" w:styleId="CM3">
    <w:name w:val="CM3"/>
    <w:basedOn w:val="Default"/>
    <w:next w:val="Default"/>
    <w:rsid w:val="009830A2"/>
    <w:rPr>
      <w:color w:val="auto"/>
    </w:rPr>
  </w:style>
  <w:style w:type="paragraph" w:customStyle="1" w:styleId="BodyText21">
    <w:name w:val="Body Text 21"/>
    <w:basedOn w:val="Normal"/>
    <w:rsid w:val="009830A2"/>
    <w:pPr>
      <w:autoSpaceDE w:val="0"/>
      <w:autoSpaceDN w:val="0"/>
      <w:ind w:right="-376"/>
    </w:pPr>
    <w:rPr>
      <w:rFonts w:cs="Arial"/>
      <w:lang w:val="es-ES_tradnl"/>
    </w:rPr>
  </w:style>
  <w:style w:type="paragraph" w:customStyle="1" w:styleId="Textoindependiente21">
    <w:name w:val="Texto independiente 21"/>
    <w:basedOn w:val="Normal"/>
    <w:rsid w:val="009830A2"/>
    <w:pPr>
      <w:ind w:left="851"/>
    </w:pPr>
    <w:rPr>
      <w:color w:val="000000"/>
      <w:szCs w:val="20"/>
      <w:lang w:val="es-ES_tradnl"/>
    </w:rPr>
  </w:style>
  <w:style w:type="paragraph" w:customStyle="1" w:styleId="Textoindependiente31">
    <w:name w:val="Texto independiente 31"/>
    <w:basedOn w:val="Normal"/>
    <w:rsid w:val="009830A2"/>
    <w:rPr>
      <w:rFonts w:ascii="Arial Narrow" w:hAnsi="Arial Narrow"/>
      <w:color w:val="0000FF"/>
      <w:szCs w:val="20"/>
      <w:lang w:val="es-ES_tradnl"/>
    </w:rPr>
  </w:style>
  <w:style w:type="paragraph" w:customStyle="1" w:styleId="Textodebloque1">
    <w:name w:val="Texto de bloque1"/>
    <w:basedOn w:val="Normal"/>
    <w:rsid w:val="009830A2"/>
    <w:pPr>
      <w:ind w:left="284" w:right="-284"/>
    </w:pPr>
    <w:rPr>
      <w:color w:val="000000"/>
      <w:szCs w:val="20"/>
      <w:lang w:val="es-ES_tradnl"/>
    </w:rPr>
  </w:style>
  <w:style w:type="paragraph" w:customStyle="1" w:styleId="Sangra2detindependiente1">
    <w:name w:val="Sangría 2 de t. independiente1"/>
    <w:basedOn w:val="Normal"/>
    <w:rsid w:val="009830A2"/>
    <w:pPr>
      <w:ind w:left="851" w:hanging="284"/>
    </w:pPr>
    <w:rPr>
      <w:color w:val="000000"/>
      <w:szCs w:val="20"/>
      <w:lang w:val="es-ES_tradnl"/>
    </w:rPr>
  </w:style>
  <w:style w:type="paragraph" w:styleId="Textocomentario">
    <w:name w:val="annotation text"/>
    <w:basedOn w:val="Normal"/>
    <w:link w:val="TextocomentarioCar"/>
    <w:rsid w:val="009830A2"/>
    <w:rPr>
      <w:szCs w:val="20"/>
    </w:rPr>
  </w:style>
  <w:style w:type="character" w:customStyle="1" w:styleId="TextocomentarioCar">
    <w:name w:val="Texto comentario Car"/>
    <w:basedOn w:val="Fuentedeprrafopredeter"/>
    <w:link w:val="Textocomentario"/>
    <w:rsid w:val="009830A2"/>
    <w:rPr>
      <w:rFonts w:ascii="Arial" w:eastAsia="Times New Roman" w:hAnsi="Arial" w:cstheme="minorHAnsi"/>
      <w:sz w:val="20"/>
      <w:szCs w:val="20"/>
      <w:lang w:eastAsia="es-ES"/>
    </w:rPr>
  </w:style>
  <w:style w:type="paragraph" w:customStyle="1" w:styleId="ROMANOS">
    <w:name w:val="ROMANOS"/>
    <w:basedOn w:val="Normal"/>
    <w:rsid w:val="009830A2"/>
    <w:pPr>
      <w:tabs>
        <w:tab w:val="left" w:pos="720"/>
      </w:tabs>
      <w:spacing w:after="101" w:line="216" w:lineRule="atLeast"/>
      <w:ind w:left="720" w:hanging="432"/>
    </w:pPr>
    <w:rPr>
      <w:sz w:val="18"/>
      <w:szCs w:val="20"/>
      <w:lang w:val="es-ES_tradnl"/>
    </w:rPr>
  </w:style>
  <w:style w:type="paragraph" w:customStyle="1" w:styleId="Texto">
    <w:name w:val="Texto"/>
    <w:basedOn w:val="Normal"/>
    <w:rsid w:val="009830A2"/>
    <w:pPr>
      <w:spacing w:after="101" w:line="216" w:lineRule="exact"/>
      <w:ind w:firstLine="288"/>
    </w:pPr>
    <w:rPr>
      <w:sz w:val="18"/>
      <w:szCs w:val="18"/>
    </w:rPr>
  </w:style>
  <w:style w:type="paragraph" w:customStyle="1" w:styleId="INCISO">
    <w:name w:val="INCISO"/>
    <w:basedOn w:val="Normal"/>
    <w:rsid w:val="009830A2"/>
    <w:pPr>
      <w:tabs>
        <w:tab w:val="left" w:pos="1152"/>
      </w:tabs>
      <w:spacing w:after="101" w:line="216" w:lineRule="atLeast"/>
      <w:ind w:left="1152" w:hanging="432"/>
    </w:pPr>
    <w:rPr>
      <w:rFonts w:cs="Arial"/>
      <w:sz w:val="18"/>
      <w:szCs w:val="20"/>
      <w:lang w:val="es-ES_tradnl" w:eastAsia="es-MX"/>
    </w:rPr>
  </w:style>
  <w:style w:type="paragraph" w:customStyle="1" w:styleId="para1stln1sngl">
    <w:name w:val="para: 1st ln 1&quot; sngl"/>
    <w:aliases w:val="1s"/>
    <w:basedOn w:val="Normal"/>
    <w:rsid w:val="009830A2"/>
    <w:pPr>
      <w:spacing w:before="240"/>
      <w:ind w:firstLine="1440"/>
    </w:pPr>
    <w:rPr>
      <w:szCs w:val="20"/>
      <w:lang w:val="en-US"/>
    </w:rPr>
  </w:style>
  <w:style w:type="paragraph" w:customStyle="1" w:styleId="para1stLn5sngl">
    <w:name w:val="para: 1st Ln .5 sngl"/>
    <w:aliases w:val="5s"/>
    <w:basedOn w:val="Normal"/>
    <w:rsid w:val="009830A2"/>
    <w:pPr>
      <w:spacing w:before="240"/>
      <w:ind w:firstLine="720"/>
    </w:pPr>
    <w:rPr>
      <w:szCs w:val="20"/>
      <w:lang w:val="en-US"/>
    </w:rPr>
  </w:style>
  <w:style w:type="paragraph" w:customStyle="1" w:styleId="BBASE2">
    <w:name w:val="B_BASE_2"/>
    <w:basedOn w:val="Normal"/>
    <w:rsid w:val="009830A2"/>
    <w:pPr>
      <w:keepNext/>
      <w:tabs>
        <w:tab w:val="left" w:pos="1134"/>
      </w:tabs>
      <w:spacing w:before="300"/>
      <w:ind w:left="1134" w:hanging="567"/>
    </w:pPr>
    <w:rPr>
      <w:b/>
      <w:bCs/>
      <w:lang w:val="es-ES_tradnl" w:eastAsia="en-US"/>
    </w:rPr>
  </w:style>
  <w:style w:type="paragraph" w:customStyle="1" w:styleId="BTEX1">
    <w:name w:val="B_TEX_1"/>
    <w:basedOn w:val="Normal"/>
    <w:rsid w:val="009830A2"/>
    <w:pPr>
      <w:spacing w:before="120"/>
    </w:pPr>
    <w:rPr>
      <w:lang w:val="es-ES_tradnl" w:eastAsia="en-US"/>
    </w:rPr>
  </w:style>
  <w:style w:type="paragraph" w:customStyle="1" w:styleId="NormalC">
    <w:name w:val="Normal_C"/>
    <w:basedOn w:val="Normal"/>
    <w:rsid w:val="009830A2"/>
    <w:pPr>
      <w:spacing w:before="60" w:after="60"/>
      <w:jc w:val="center"/>
    </w:pPr>
    <w:rPr>
      <w:lang w:val="es-ES_tradnl" w:eastAsia="en-US"/>
    </w:rPr>
  </w:style>
  <w:style w:type="paragraph" w:customStyle="1" w:styleId="Definitions">
    <w:name w:val="Definitions"/>
    <w:aliases w:val="d"/>
    <w:basedOn w:val="Normal"/>
    <w:rsid w:val="009830A2"/>
    <w:pPr>
      <w:spacing w:before="240"/>
      <w:ind w:firstLine="1440"/>
    </w:pPr>
    <w:rPr>
      <w:szCs w:val="20"/>
      <w:lang w:val="en-US"/>
    </w:rPr>
  </w:style>
  <w:style w:type="paragraph" w:customStyle="1" w:styleId="DefinitionsinTOC">
    <w:name w:val="Definitions in TOC"/>
    <w:aliases w:val="dtoc"/>
    <w:basedOn w:val="Normal"/>
    <w:rsid w:val="009830A2"/>
    <w:pPr>
      <w:spacing w:before="240"/>
      <w:ind w:firstLine="1440"/>
      <w:outlineLvl w:val="1"/>
    </w:pPr>
    <w:rPr>
      <w:szCs w:val="20"/>
      <w:lang w:val="en-US"/>
    </w:rPr>
  </w:style>
  <w:style w:type="paragraph" w:customStyle="1" w:styleId="Heading2-NOTinTOC">
    <w:name w:val="Heading 2 - NOT in TOC"/>
    <w:basedOn w:val="Ttulo2"/>
    <w:next w:val="Ttulo2"/>
    <w:rsid w:val="009830A2"/>
    <w:pPr>
      <w:keepNext w:val="0"/>
      <w:numPr>
        <w:ilvl w:val="1"/>
      </w:numPr>
      <w:tabs>
        <w:tab w:val="num" w:pos="720"/>
      </w:tabs>
      <w:autoSpaceDE/>
      <w:autoSpaceDN/>
      <w:adjustRightInd/>
      <w:spacing w:before="240"/>
      <w:ind w:left="-720" w:firstLine="720"/>
      <w:jc w:val="left"/>
      <w:outlineLvl w:val="9"/>
    </w:pPr>
    <w:rPr>
      <w:rFonts w:ascii="Times New Roman" w:hAnsi="Times New Roman"/>
      <w:b w:val="0"/>
      <w:bCs w:val="0"/>
      <w:color w:val="auto"/>
      <w:sz w:val="24"/>
      <w:lang w:val="en-US"/>
    </w:rPr>
  </w:style>
  <w:style w:type="paragraph" w:customStyle="1" w:styleId="Heading2Special">
    <w:name w:val="Heading 2 Special"/>
    <w:basedOn w:val="Ttulo2"/>
    <w:next w:val="Ttulo2"/>
    <w:rsid w:val="009830A2"/>
    <w:pPr>
      <w:keepNext w:val="0"/>
      <w:numPr>
        <w:ilvl w:val="1"/>
      </w:numPr>
      <w:tabs>
        <w:tab w:val="num" w:pos="720"/>
      </w:tabs>
      <w:autoSpaceDE/>
      <w:autoSpaceDN/>
      <w:adjustRightInd/>
      <w:spacing w:before="240"/>
      <w:ind w:left="-720" w:firstLine="720"/>
      <w:jc w:val="left"/>
    </w:pPr>
    <w:rPr>
      <w:rFonts w:ascii="Times New Roman" w:hAnsi="Times New Roman"/>
      <w:b w:val="0"/>
      <w:bCs w:val="0"/>
      <w:color w:val="auto"/>
      <w:sz w:val="24"/>
      <w:lang w:val="en-US"/>
    </w:rPr>
  </w:style>
  <w:style w:type="paragraph" w:customStyle="1" w:styleId="Heading3-NOTinTOC">
    <w:name w:val="Heading 3 - NOT in TOC"/>
    <w:basedOn w:val="Ttulo3"/>
    <w:next w:val="Ttulo3"/>
    <w:rsid w:val="009830A2"/>
    <w:pPr>
      <w:keepNext w:val="0"/>
      <w:spacing w:before="240"/>
      <w:ind w:firstLine="1440"/>
      <w:jc w:val="left"/>
      <w:outlineLvl w:val="9"/>
    </w:pPr>
    <w:rPr>
      <w:lang w:val="en-US"/>
    </w:rPr>
  </w:style>
  <w:style w:type="paragraph" w:customStyle="1" w:styleId="Heading3Special">
    <w:name w:val="Heading 3 Special"/>
    <w:basedOn w:val="Ttulo3"/>
    <w:next w:val="Ttulo3"/>
    <w:rsid w:val="009830A2"/>
    <w:pPr>
      <w:keepNext w:val="0"/>
      <w:spacing w:before="240"/>
      <w:ind w:firstLine="1440"/>
      <w:jc w:val="left"/>
    </w:pPr>
    <w:rPr>
      <w:lang w:val="en-US"/>
    </w:rPr>
  </w:style>
  <w:style w:type="paragraph" w:customStyle="1" w:styleId="labels">
    <w:name w:val="labels"/>
    <w:basedOn w:val="Normal"/>
    <w:rsid w:val="009830A2"/>
    <w:pPr>
      <w:spacing w:before="240"/>
      <w:ind w:left="153" w:right="153"/>
    </w:pPr>
    <w:rPr>
      <w:szCs w:val="20"/>
      <w:lang w:val="en-US"/>
    </w:rPr>
  </w:style>
  <w:style w:type="paragraph" w:customStyle="1" w:styleId="TITLE1">
    <w:name w:val="TITLE 1"/>
    <w:aliases w:val="t1"/>
    <w:basedOn w:val="Normal"/>
    <w:next w:val="Normal"/>
    <w:rsid w:val="009830A2"/>
    <w:pPr>
      <w:keepNext/>
      <w:spacing w:before="240"/>
      <w:jc w:val="center"/>
    </w:pPr>
    <w:rPr>
      <w:szCs w:val="20"/>
      <w:lang w:val="en-US"/>
    </w:rPr>
  </w:style>
  <w:style w:type="paragraph" w:customStyle="1" w:styleId="para1stln5dbl">
    <w:name w:val="para: 1st ln .5 dbl"/>
    <w:aliases w:val="5d"/>
    <w:basedOn w:val="Normal"/>
    <w:rsid w:val="009830A2"/>
    <w:pPr>
      <w:spacing w:line="480" w:lineRule="auto"/>
      <w:ind w:firstLine="720"/>
    </w:pPr>
    <w:rPr>
      <w:szCs w:val="20"/>
      <w:lang w:val="en-US"/>
    </w:rPr>
  </w:style>
  <w:style w:type="paragraph" w:customStyle="1" w:styleId="para1stln1dbl">
    <w:name w:val="para: 1st ln 1&quot; dbl"/>
    <w:aliases w:val="1d"/>
    <w:basedOn w:val="Normal"/>
    <w:rsid w:val="009830A2"/>
    <w:pPr>
      <w:spacing w:line="480" w:lineRule="auto"/>
      <w:ind w:firstLine="1440"/>
    </w:pPr>
    <w:rPr>
      <w:szCs w:val="20"/>
      <w:lang w:val="en-US"/>
    </w:rPr>
  </w:style>
  <w:style w:type="paragraph" w:customStyle="1" w:styleId="paraBody">
    <w:name w:val="para: Body"/>
    <w:aliases w:val="b"/>
    <w:basedOn w:val="Normal"/>
    <w:rsid w:val="009830A2"/>
    <w:pPr>
      <w:spacing w:before="240"/>
    </w:pPr>
    <w:rPr>
      <w:szCs w:val="20"/>
      <w:lang w:val="en-US"/>
    </w:rPr>
  </w:style>
  <w:style w:type="paragraph" w:customStyle="1" w:styleId="paraLftindnt5">
    <w:name w:val="para: Lft indnt .5"/>
    <w:aliases w:val="l5"/>
    <w:basedOn w:val="Normal"/>
    <w:rsid w:val="009830A2"/>
    <w:pPr>
      <w:spacing w:before="240"/>
      <w:ind w:left="720"/>
    </w:pPr>
    <w:rPr>
      <w:szCs w:val="20"/>
      <w:lang w:val="en-US"/>
    </w:rPr>
  </w:style>
  <w:style w:type="paragraph" w:customStyle="1" w:styleId="paraLftindnt1">
    <w:name w:val="para: Lft indnt 1&quot;"/>
    <w:aliases w:val="l1"/>
    <w:basedOn w:val="Normal"/>
    <w:rsid w:val="009830A2"/>
    <w:pPr>
      <w:spacing w:before="240"/>
      <w:ind w:left="1440"/>
    </w:pPr>
    <w:rPr>
      <w:szCs w:val="20"/>
      <w:lang w:val="en-US"/>
    </w:rPr>
  </w:style>
  <w:style w:type="paragraph" w:customStyle="1" w:styleId="TITLE2">
    <w:name w:val="TITLE 2"/>
    <w:aliases w:val="t2"/>
    <w:basedOn w:val="Normal"/>
    <w:next w:val="Normal"/>
    <w:rsid w:val="009830A2"/>
    <w:pPr>
      <w:spacing w:before="240"/>
    </w:pPr>
    <w:rPr>
      <w:b/>
      <w:i/>
      <w:szCs w:val="20"/>
      <w:lang w:val="en-US"/>
    </w:rPr>
  </w:style>
  <w:style w:type="paragraph" w:customStyle="1" w:styleId="TITLE3">
    <w:name w:val="TITLE 3"/>
    <w:aliases w:val="t3"/>
    <w:basedOn w:val="Normal"/>
    <w:next w:val="Normal"/>
    <w:rsid w:val="009830A2"/>
    <w:pPr>
      <w:spacing w:before="240"/>
      <w:ind w:left="1440"/>
    </w:pPr>
    <w:rPr>
      <w:b/>
      <w:i/>
      <w:szCs w:val="20"/>
      <w:lang w:val="en-US"/>
    </w:rPr>
  </w:style>
  <w:style w:type="paragraph" w:customStyle="1" w:styleId="TITLE4">
    <w:name w:val="TITLE 4"/>
    <w:aliases w:val="t4"/>
    <w:basedOn w:val="Normal"/>
    <w:next w:val="Normal"/>
    <w:rsid w:val="009830A2"/>
    <w:pPr>
      <w:spacing w:before="240"/>
      <w:ind w:left="2160"/>
    </w:pPr>
    <w:rPr>
      <w:szCs w:val="20"/>
      <w:lang w:val="en-US"/>
    </w:rPr>
  </w:style>
  <w:style w:type="paragraph" w:customStyle="1" w:styleId="Ttulo10">
    <w:name w:val="Título1"/>
    <w:aliases w:val="t"/>
    <w:basedOn w:val="Normal"/>
    <w:next w:val="para1stln1sngl"/>
    <w:rsid w:val="009830A2"/>
    <w:pPr>
      <w:keepNext/>
      <w:spacing w:after="240"/>
      <w:jc w:val="center"/>
    </w:pPr>
    <w:rPr>
      <w:b/>
      <w:szCs w:val="20"/>
      <w:lang w:val="en-US"/>
    </w:rPr>
  </w:style>
  <w:style w:type="paragraph" w:customStyle="1" w:styleId="paraBlocknoital">
    <w:name w:val="para: Block no ital"/>
    <w:aliases w:val="bl"/>
    <w:basedOn w:val="Normal"/>
    <w:next w:val="Normal"/>
    <w:rsid w:val="009830A2"/>
    <w:pPr>
      <w:spacing w:before="240"/>
      <w:ind w:left="1440" w:right="1440"/>
    </w:pPr>
    <w:rPr>
      <w:szCs w:val="20"/>
      <w:lang w:val="en-US"/>
    </w:rPr>
  </w:style>
  <w:style w:type="paragraph" w:customStyle="1" w:styleId="ParaBlockwital">
    <w:name w:val="Para: Block w/ital"/>
    <w:aliases w:val="bli"/>
    <w:basedOn w:val="Normal"/>
    <w:next w:val="Normal"/>
    <w:rsid w:val="009830A2"/>
    <w:pPr>
      <w:spacing w:before="240"/>
      <w:ind w:left="1440" w:right="1440"/>
    </w:pPr>
    <w:rPr>
      <w:i/>
      <w:szCs w:val="20"/>
      <w:lang w:val="en-US"/>
    </w:rPr>
  </w:style>
  <w:style w:type="paragraph" w:customStyle="1" w:styleId="paranumbers">
    <w:name w:val="para: numbers"/>
    <w:aliases w:val="pn"/>
    <w:basedOn w:val="Normal"/>
    <w:rsid w:val="009830A2"/>
    <w:pPr>
      <w:tabs>
        <w:tab w:val="num" w:pos="360"/>
      </w:tabs>
      <w:spacing w:before="240"/>
      <w:ind w:left="360" w:hanging="360"/>
    </w:pPr>
    <w:rPr>
      <w:szCs w:val="20"/>
      <w:lang w:val="en-US"/>
    </w:rPr>
  </w:style>
  <w:style w:type="paragraph" w:customStyle="1" w:styleId="CompanySig">
    <w:name w:val="Company Sig"/>
    <w:basedOn w:val="Normal"/>
    <w:rsid w:val="009830A2"/>
    <w:pPr>
      <w:spacing w:after="480" w:line="240" w:lineRule="atLeast"/>
      <w:ind w:left="5040"/>
    </w:pPr>
    <w:rPr>
      <w:b/>
      <w:szCs w:val="20"/>
      <w:lang w:val="en-US"/>
    </w:rPr>
  </w:style>
  <w:style w:type="paragraph" w:customStyle="1" w:styleId="Heading">
    <w:name w:val="Heading"/>
    <w:basedOn w:val="Encabezado"/>
    <w:rsid w:val="009830A2"/>
    <w:pPr>
      <w:tabs>
        <w:tab w:val="clear" w:pos="4419"/>
        <w:tab w:val="clear" w:pos="8838"/>
        <w:tab w:val="center" w:pos="4680"/>
        <w:tab w:val="right" w:pos="9360"/>
      </w:tabs>
      <w:spacing w:line="360" w:lineRule="auto"/>
      <w:jc w:val="center"/>
    </w:pPr>
    <w:rPr>
      <w:rFonts w:ascii="EngraversGothic BT" w:hAnsi="EngraversGothic BT"/>
      <w:b/>
      <w:sz w:val="32"/>
      <w:szCs w:val="20"/>
      <w:lang w:val="en-US"/>
    </w:rPr>
  </w:style>
  <w:style w:type="paragraph" w:customStyle="1" w:styleId="numbers">
    <w:name w:val="numbers"/>
    <w:basedOn w:val="Encabezado"/>
    <w:rsid w:val="009830A2"/>
    <w:pPr>
      <w:tabs>
        <w:tab w:val="clear" w:pos="4419"/>
        <w:tab w:val="clear" w:pos="8838"/>
        <w:tab w:val="center" w:pos="4680"/>
        <w:tab w:val="right" w:pos="9360"/>
      </w:tabs>
      <w:spacing w:after="240" w:line="360" w:lineRule="auto"/>
      <w:jc w:val="center"/>
    </w:pPr>
    <w:rPr>
      <w:rFonts w:ascii="EngraversGothic BT" w:hAnsi="EngraversGothic BT"/>
      <w:sz w:val="16"/>
      <w:szCs w:val="20"/>
      <w:lang w:val="en-GB"/>
    </w:rPr>
  </w:style>
  <w:style w:type="paragraph" w:customStyle="1" w:styleId="paraBlocknoital0">
    <w:name w:val="para:  Block no ital"/>
    <w:basedOn w:val="Normal"/>
    <w:next w:val="Normal"/>
    <w:rsid w:val="009830A2"/>
    <w:pPr>
      <w:ind w:left="1440" w:right="1440"/>
    </w:pPr>
    <w:rPr>
      <w:szCs w:val="20"/>
      <w:lang w:val="en-US"/>
    </w:rPr>
  </w:style>
  <w:style w:type="paragraph" w:customStyle="1" w:styleId="phonenumbers">
    <w:name w:val="phonenumbers"/>
    <w:basedOn w:val="Encabezado"/>
    <w:rsid w:val="009830A2"/>
    <w:pPr>
      <w:tabs>
        <w:tab w:val="clear" w:pos="4419"/>
        <w:tab w:val="clear" w:pos="8838"/>
        <w:tab w:val="center" w:pos="4680"/>
        <w:tab w:val="right" w:pos="9360"/>
      </w:tabs>
      <w:spacing w:line="200" w:lineRule="exact"/>
      <w:jc w:val="center"/>
    </w:pPr>
    <w:rPr>
      <w:rFonts w:ascii="EngraversGothic BT" w:hAnsi="EngraversGothic BT"/>
      <w:spacing w:val="8"/>
      <w:sz w:val="16"/>
      <w:szCs w:val="20"/>
      <w:lang w:val="en-US"/>
    </w:rPr>
  </w:style>
  <w:style w:type="paragraph" w:customStyle="1" w:styleId="SignatureLine">
    <w:name w:val="Signature Line"/>
    <w:basedOn w:val="Normal"/>
    <w:rsid w:val="009830A2"/>
    <w:pPr>
      <w:tabs>
        <w:tab w:val="left" w:pos="0"/>
      </w:tabs>
      <w:spacing w:after="480" w:line="240" w:lineRule="atLeast"/>
      <w:ind w:left="5040" w:hanging="720"/>
    </w:pPr>
    <w:rPr>
      <w:szCs w:val="20"/>
      <w:lang w:val="en-US"/>
    </w:rPr>
  </w:style>
  <w:style w:type="paragraph" w:customStyle="1" w:styleId="Witness">
    <w:name w:val="Witness"/>
    <w:basedOn w:val="Normal"/>
    <w:rsid w:val="009830A2"/>
    <w:pPr>
      <w:spacing w:before="240" w:line="480" w:lineRule="auto"/>
      <w:ind w:firstLine="1440"/>
    </w:pPr>
    <w:rPr>
      <w:szCs w:val="20"/>
      <w:lang w:val="en-US"/>
    </w:rPr>
  </w:style>
  <w:style w:type="paragraph" w:customStyle="1" w:styleId="LastFooter">
    <w:name w:val="LastFooter"/>
    <w:basedOn w:val="Piedepgina"/>
    <w:rsid w:val="009830A2"/>
    <w:pPr>
      <w:tabs>
        <w:tab w:val="clear" w:pos="4419"/>
        <w:tab w:val="clear" w:pos="8838"/>
        <w:tab w:val="center" w:pos="4680"/>
        <w:tab w:val="right" w:pos="9360"/>
      </w:tabs>
      <w:spacing w:line="360" w:lineRule="auto"/>
    </w:pPr>
    <w:rPr>
      <w:szCs w:val="20"/>
      <w:effect w:val="antsRed"/>
      <w:lang w:val="en-US"/>
    </w:rPr>
  </w:style>
  <w:style w:type="paragraph" w:customStyle="1" w:styleId="telephone">
    <w:name w:val="telephone"/>
    <w:basedOn w:val="Encabezado"/>
    <w:rsid w:val="009830A2"/>
    <w:pPr>
      <w:tabs>
        <w:tab w:val="clear" w:pos="4419"/>
        <w:tab w:val="clear" w:pos="8838"/>
        <w:tab w:val="center" w:pos="4320"/>
        <w:tab w:val="right" w:pos="9360"/>
      </w:tabs>
      <w:spacing w:before="120" w:line="180" w:lineRule="exact"/>
      <w:jc w:val="center"/>
    </w:pPr>
    <w:rPr>
      <w:rFonts w:ascii="EngraversGothic BT" w:hAnsi="EngraversGothic BT"/>
      <w:b/>
      <w:szCs w:val="20"/>
      <w:lang w:val="en-US"/>
    </w:rPr>
  </w:style>
  <w:style w:type="paragraph" w:customStyle="1" w:styleId="FRACCIONA">
    <w:name w:val="FRACCIONA"/>
    <w:basedOn w:val="Normal"/>
    <w:rsid w:val="009830A2"/>
    <w:pPr>
      <w:tabs>
        <w:tab w:val="left" w:pos="567"/>
        <w:tab w:val="left" w:pos="1276"/>
        <w:tab w:val="left" w:pos="1985"/>
      </w:tabs>
      <w:overflowPunct w:val="0"/>
      <w:autoSpaceDE w:val="0"/>
      <w:autoSpaceDN w:val="0"/>
      <w:ind w:left="1276" w:hanging="709"/>
    </w:pPr>
    <w:rPr>
      <w:sz w:val="22"/>
      <w:szCs w:val="20"/>
      <w:lang w:val="es-ES_tradnl"/>
    </w:rPr>
  </w:style>
  <w:style w:type="paragraph" w:customStyle="1" w:styleId="a">
    <w:name w:val="a"/>
    <w:basedOn w:val="INCISO"/>
    <w:rsid w:val="009830A2"/>
    <w:pPr>
      <w:tabs>
        <w:tab w:val="clear" w:pos="1152"/>
      </w:tabs>
      <w:ind w:left="1620"/>
    </w:pPr>
    <w:rPr>
      <w:rFonts w:cs="Times New Roman"/>
      <w:lang w:eastAsia="es-ES"/>
    </w:rPr>
  </w:style>
  <w:style w:type="paragraph" w:customStyle="1" w:styleId="texto0">
    <w:name w:val="texto"/>
    <w:basedOn w:val="Normal"/>
    <w:rsid w:val="009830A2"/>
    <w:pPr>
      <w:spacing w:after="101" w:line="216" w:lineRule="atLeast"/>
      <w:ind w:firstLine="288"/>
    </w:pPr>
    <w:rPr>
      <w:rFonts w:cs="Arial"/>
      <w:sz w:val="18"/>
      <w:szCs w:val="20"/>
      <w:lang w:val="es-ES_tradnl" w:eastAsia="es-MX"/>
    </w:rPr>
  </w:style>
  <w:style w:type="paragraph" w:customStyle="1" w:styleId="Fechas">
    <w:name w:val="Fechas"/>
    <w:basedOn w:val="Normal"/>
    <w:rsid w:val="009830A2"/>
    <w:pPr>
      <w:pBdr>
        <w:bottom w:val="double" w:sz="6" w:space="1" w:color="auto"/>
        <w:between w:val="double" w:sz="6" w:space="1" w:color="auto"/>
      </w:pBdr>
      <w:tabs>
        <w:tab w:val="center" w:pos="4464"/>
        <w:tab w:val="right" w:pos="8582"/>
      </w:tabs>
      <w:spacing w:line="216" w:lineRule="atLeast"/>
      <w:ind w:left="288" w:right="288"/>
    </w:pPr>
    <w:rPr>
      <w:sz w:val="18"/>
      <w:szCs w:val="20"/>
      <w:lang w:val="es-ES_tradnl" w:eastAsia="es-MX"/>
    </w:rPr>
  </w:style>
  <w:style w:type="character" w:customStyle="1" w:styleId="textoCar">
    <w:name w:val="texto Car"/>
    <w:rsid w:val="009830A2"/>
    <w:rPr>
      <w:rFonts w:ascii="Arial" w:hAnsi="Arial" w:cs="Arial"/>
      <w:sz w:val="18"/>
      <w:lang w:val="es-ES_tradnl" w:eastAsia="es-MX" w:bidi="ar-SA"/>
    </w:rPr>
  </w:style>
  <w:style w:type="paragraph" w:customStyle="1" w:styleId="BPROEMIO">
    <w:name w:val="B_PROEMIO"/>
    <w:basedOn w:val="Normal"/>
    <w:rsid w:val="009830A2"/>
    <w:pPr>
      <w:spacing w:before="360"/>
    </w:pPr>
    <w:rPr>
      <w:b/>
      <w:bCs/>
      <w:lang w:val="es-ES_tradnl" w:eastAsia="en-US"/>
    </w:rPr>
  </w:style>
  <w:style w:type="paragraph" w:customStyle="1" w:styleId="SEP">
    <w:name w:val="SEP"/>
    <w:basedOn w:val="Normal"/>
    <w:rsid w:val="009830A2"/>
    <w:rPr>
      <w:szCs w:val="20"/>
    </w:rPr>
  </w:style>
  <w:style w:type="paragraph" w:customStyle="1" w:styleId="BT1">
    <w:name w:val="B_T_1"/>
    <w:basedOn w:val="Normal"/>
    <w:rsid w:val="009830A2"/>
    <w:pPr>
      <w:tabs>
        <w:tab w:val="left" w:pos="567"/>
      </w:tabs>
      <w:spacing w:before="120"/>
      <w:ind w:left="567" w:hanging="567"/>
    </w:pPr>
    <w:rPr>
      <w:lang w:val="es-ES_tradnl" w:eastAsia="en-US"/>
    </w:rPr>
  </w:style>
  <w:style w:type="paragraph" w:customStyle="1" w:styleId="BT2">
    <w:name w:val="B_T_2"/>
    <w:basedOn w:val="BT1"/>
    <w:rsid w:val="009830A2"/>
    <w:pPr>
      <w:tabs>
        <w:tab w:val="clear" w:pos="567"/>
        <w:tab w:val="num" w:pos="922"/>
        <w:tab w:val="left" w:pos="1134"/>
      </w:tabs>
      <w:ind w:left="1134"/>
    </w:pPr>
  </w:style>
  <w:style w:type="paragraph" w:customStyle="1" w:styleId="para1stln5sngl0">
    <w:name w:val="para1stln5sngl"/>
    <w:basedOn w:val="Normal"/>
    <w:rsid w:val="009830A2"/>
    <w:pPr>
      <w:spacing w:before="240"/>
      <w:ind w:firstLine="720"/>
    </w:pPr>
  </w:style>
  <w:style w:type="paragraph" w:customStyle="1" w:styleId="BTEX2">
    <w:name w:val="B_TEX_2"/>
    <w:basedOn w:val="BTEX1"/>
    <w:rsid w:val="009830A2"/>
    <w:pPr>
      <w:ind w:left="567"/>
    </w:pPr>
    <w:rPr>
      <w:bCs/>
    </w:rPr>
  </w:style>
  <w:style w:type="paragraph" w:customStyle="1" w:styleId="BodyText31">
    <w:name w:val="Body Text 31"/>
    <w:basedOn w:val="Normal"/>
    <w:rsid w:val="009830A2"/>
    <w:rPr>
      <w:szCs w:val="20"/>
    </w:rPr>
  </w:style>
  <w:style w:type="paragraph" w:customStyle="1" w:styleId="MD3L4">
    <w:name w:val="MD3_L4"/>
    <w:basedOn w:val="Normal"/>
    <w:rsid w:val="009830A2"/>
    <w:pPr>
      <w:tabs>
        <w:tab w:val="left" w:pos="2087"/>
      </w:tabs>
      <w:spacing w:after="240"/>
      <w:ind w:left="2086" w:hanging="720"/>
      <w:outlineLvl w:val="3"/>
    </w:pPr>
    <w:rPr>
      <w:szCs w:val="20"/>
      <w:lang w:val="es-ES_tradnl"/>
    </w:rPr>
  </w:style>
  <w:style w:type="paragraph" w:customStyle="1" w:styleId="MD3L3">
    <w:name w:val="MD3_L3"/>
    <w:basedOn w:val="Normal"/>
    <w:rsid w:val="009830A2"/>
    <w:pPr>
      <w:tabs>
        <w:tab w:val="num" w:pos="720"/>
      </w:tabs>
      <w:spacing w:after="240"/>
      <w:ind w:left="1440" w:hanging="720"/>
      <w:outlineLvl w:val="2"/>
    </w:pPr>
    <w:rPr>
      <w:szCs w:val="20"/>
      <w:lang w:val="es-ES_tradnl"/>
    </w:rPr>
  </w:style>
  <w:style w:type="paragraph" w:customStyle="1" w:styleId="MD3L2">
    <w:name w:val="MD3_L2"/>
    <w:basedOn w:val="Normal"/>
    <w:rsid w:val="009830A2"/>
    <w:pPr>
      <w:keepNext/>
      <w:tabs>
        <w:tab w:val="num" w:pos="720"/>
      </w:tabs>
      <w:spacing w:after="240"/>
      <w:outlineLvl w:val="1"/>
    </w:pPr>
    <w:rPr>
      <w:rFonts w:ascii="Times New Roman Bold" w:hAnsi="Times New Roman Bold"/>
      <w:b/>
      <w:smallCaps/>
      <w:szCs w:val="20"/>
      <w:u w:val="single"/>
      <w:lang w:val="es-ES_tradnl"/>
    </w:rPr>
  </w:style>
  <w:style w:type="paragraph" w:customStyle="1" w:styleId="MD3L1">
    <w:name w:val="MD3_L1"/>
    <w:basedOn w:val="Normal"/>
    <w:next w:val="MD3L2"/>
    <w:rsid w:val="009830A2"/>
    <w:pPr>
      <w:keepNext/>
      <w:spacing w:after="240"/>
      <w:jc w:val="center"/>
      <w:outlineLvl w:val="0"/>
    </w:pPr>
    <w:rPr>
      <w:b/>
      <w:szCs w:val="20"/>
      <w:u w:val="single"/>
    </w:rPr>
  </w:style>
  <w:style w:type="paragraph" w:customStyle="1" w:styleId="MD3L5">
    <w:name w:val="MD3_L5"/>
    <w:basedOn w:val="Normal"/>
    <w:rsid w:val="009830A2"/>
    <w:pPr>
      <w:tabs>
        <w:tab w:val="num" w:pos="2160"/>
      </w:tabs>
      <w:spacing w:after="240"/>
      <w:ind w:left="2880" w:hanging="720"/>
      <w:outlineLvl w:val="4"/>
    </w:pPr>
    <w:rPr>
      <w:szCs w:val="20"/>
      <w:lang w:val="es-ES_tradnl"/>
    </w:rPr>
  </w:style>
  <w:style w:type="paragraph" w:customStyle="1" w:styleId="MD3L9">
    <w:name w:val="MD3_L9"/>
    <w:basedOn w:val="Normal"/>
    <w:rsid w:val="009830A2"/>
    <w:pPr>
      <w:tabs>
        <w:tab w:val="num" w:pos="2160"/>
      </w:tabs>
      <w:spacing w:after="240"/>
      <w:ind w:left="2160" w:hanging="720"/>
      <w:jc w:val="center"/>
      <w:outlineLvl w:val="8"/>
    </w:pPr>
    <w:rPr>
      <w:szCs w:val="20"/>
      <w:lang w:val="en-US"/>
    </w:rPr>
  </w:style>
  <w:style w:type="paragraph" w:customStyle="1" w:styleId="MD3L8">
    <w:name w:val="MD3_L8"/>
    <w:basedOn w:val="Normal"/>
    <w:rsid w:val="009830A2"/>
    <w:pPr>
      <w:tabs>
        <w:tab w:val="num" w:pos="1440"/>
      </w:tabs>
      <w:spacing w:after="240"/>
      <w:ind w:left="1440" w:hanging="720"/>
      <w:jc w:val="center"/>
      <w:outlineLvl w:val="7"/>
    </w:pPr>
    <w:rPr>
      <w:szCs w:val="20"/>
      <w:lang w:val="en-US"/>
    </w:rPr>
  </w:style>
  <w:style w:type="paragraph" w:customStyle="1" w:styleId="MD3L7">
    <w:name w:val="MD3_L7"/>
    <w:basedOn w:val="Normal"/>
    <w:rsid w:val="009830A2"/>
    <w:pPr>
      <w:tabs>
        <w:tab w:val="num" w:pos="720"/>
      </w:tabs>
      <w:spacing w:after="240"/>
      <w:jc w:val="center"/>
      <w:outlineLvl w:val="6"/>
    </w:pPr>
    <w:rPr>
      <w:szCs w:val="20"/>
      <w:lang w:val="en-US"/>
    </w:rPr>
  </w:style>
  <w:style w:type="paragraph" w:customStyle="1" w:styleId="MD3L6">
    <w:name w:val="MD3_L6"/>
    <w:basedOn w:val="Normal"/>
    <w:rsid w:val="009830A2"/>
    <w:pPr>
      <w:tabs>
        <w:tab w:val="num" w:pos="3600"/>
      </w:tabs>
      <w:spacing w:after="240"/>
      <w:ind w:left="3600" w:hanging="720"/>
      <w:jc w:val="center"/>
      <w:outlineLvl w:val="5"/>
    </w:pPr>
    <w:rPr>
      <w:szCs w:val="20"/>
      <w:lang w:val="en-US"/>
    </w:rPr>
  </w:style>
  <w:style w:type="paragraph" w:customStyle="1" w:styleId="sep0">
    <w:name w:val="sep"/>
    <w:basedOn w:val="Normal"/>
    <w:rsid w:val="009830A2"/>
    <w:rPr>
      <w:szCs w:val="20"/>
    </w:rPr>
  </w:style>
  <w:style w:type="paragraph" w:customStyle="1" w:styleId="ANOTACION">
    <w:name w:val="ANOTACION"/>
    <w:basedOn w:val="Normal"/>
    <w:rsid w:val="009830A2"/>
    <w:pPr>
      <w:autoSpaceDE w:val="0"/>
      <w:autoSpaceDN w:val="0"/>
      <w:spacing w:after="101" w:line="216" w:lineRule="atLeast"/>
      <w:jc w:val="center"/>
    </w:pPr>
    <w:rPr>
      <w:b/>
      <w:sz w:val="18"/>
      <w:szCs w:val="20"/>
      <w:lang w:val="es-ES_tradnl"/>
    </w:rPr>
  </w:style>
  <w:style w:type="paragraph" w:customStyle="1" w:styleId="BTEX1INCISOTEX">
    <w:name w:val="B_TEX_1_INCISO_TEX"/>
    <w:basedOn w:val="Normal"/>
    <w:link w:val="BTEX1INCISOTEXCar"/>
    <w:rsid w:val="009830A2"/>
    <w:pPr>
      <w:spacing w:before="120"/>
      <w:ind w:left="567"/>
    </w:pPr>
    <w:rPr>
      <w:lang w:val="es-ES_tradnl" w:eastAsia="en-US"/>
    </w:rPr>
  </w:style>
  <w:style w:type="character" w:customStyle="1" w:styleId="BTEX1INCISOTEXCar">
    <w:name w:val="B_TEX_1_INCISO_TEX Car"/>
    <w:link w:val="BTEX1INCISOTEX"/>
    <w:locked/>
    <w:rsid w:val="009830A2"/>
    <w:rPr>
      <w:rFonts w:ascii="Arial" w:eastAsia="Times New Roman" w:hAnsi="Arial" w:cstheme="minorHAnsi"/>
      <w:sz w:val="20"/>
      <w:szCs w:val="24"/>
      <w:lang w:val="es-ES_tradnl"/>
    </w:rPr>
  </w:style>
  <w:style w:type="paragraph" w:customStyle="1" w:styleId="titulo">
    <w:name w:val="titulo"/>
    <w:basedOn w:val="Normal"/>
    <w:rsid w:val="009830A2"/>
    <w:pPr>
      <w:jc w:val="center"/>
    </w:pPr>
    <w:rPr>
      <w:szCs w:val="20"/>
      <w:lang w:val="es-ES_tradnl"/>
    </w:rPr>
  </w:style>
  <w:style w:type="paragraph" w:customStyle="1" w:styleId="ctb10pt">
    <w:name w:val="ctb10pt"/>
    <w:basedOn w:val="Normal"/>
    <w:rsid w:val="009830A2"/>
    <w:pPr>
      <w:suppressAutoHyphens/>
      <w:jc w:val="center"/>
    </w:pPr>
    <w:rPr>
      <w:b/>
      <w:szCs w:val="20"/>
      <w:lang w:val="en-US"/>
    </w:rPr>
  </w:style>
  <w:style w:type="paragraph" w:customStyle="1" w:styleId="CM5">
    <w:name w:val="CM5"/>
    <w:basedOn w:val="Default"/>
    <w:next w:val="Default"/>
    <w:rsid w:val="009830A2"/>
    <w:pPr>
      <w:spacing w:after="423"/>
    </w:pPr>
    <w:rPr>
      <w:rFonts w:ascii="LFOECL+Arial" w:hAnsi="LFOECL+Arial"/>
      <w:color w:val="auto"/>
    </w:rPr>
  </w:style>
  <w:style w:type="paragraph" w:customStyle="1" w:styleId="CM2">
    <w:name w:val="CM2"/>
    <w:basedOn w:val="Default"/>
    <w:next w:val="Default"/>
    <w:rsid w:val="009830A2"/>
    <w:rPr>
      <w:rFonts w:ascii="LFOECL+Arial" w:hAnsi="LFOECL+Arial"/>
      <w:color w:val="auto"/>
    </w:rPr>
  </w:style>
  <w:style w:type="paragraph" w:customStyle="1" w:styleId="CM6">
    <w:name w:val="CM6"/>
    <w:basedOn w:val="Default"/>
    <w:next w:val="Default"/>
    <w:rsid w:val="009830A2"/>
    <w:pPr>
      <w:spacing w:after="250"/>
    </w:pPr>
    <w:rPr>
      <w:rFonts w:ascii="LFOECL+Arial" w:hAnsi="LFOECL+Arial"/>
      <w:color w:val="auto"/>
    </w:rPr>
  </w:style>
  <w:style w:type="paragraph" w:customStyle="1" w:styleId="CM7">
    <w:name w:val="CM7"/>
    <w:basedOn w:val="Default"/>
    <w:next w:val="Default"/>
    <w:rsid w:val="009830A2"/>
    <w:pPr>
      <w:spacing w:after="1878"/>
    </w:pPr>
    <w:rPr>
      <w:rFonts w:ascii="LFOECL+Arial" w:hAnsi="LFOECL+Arial"/>
      <w:color w:val="auto"/>
    </w:rPr>
  </w:style>
  <w:style w:type="paragraph" w:styleId="Ttulo">
    <w:name w:val="Title"/>
    <w:basedOn w:val="Normal"/>
    <w:link w:val="TtuloCar"/>
    <w:uiPriority w:val="10"/>
    <w:qFormat/>
    <w:rsid w:val="009830A2"/>
    <w:pPr>
      <w:jc w:val="center"/>
    </w:pPr>
    <w:rPr>
      <w:b/>
      <w:bCs/>
    </w:rPr>
  </w:style>
  <w:style w:type="character" w:customStyle="1" w:styleId="TtuloCar">
    <w:name w:val="Título Car"/>
    <w:basedOn w:val="Fuentedeprrafopredeter"/>
    <w:link w:val="Ttulo"/>
    <w:uiPriority w:val="10"/>
    <w:rsid w:val="009830A2"/>
    <w:rPr>
      <w:rFonts w:ascii="Arial" w:eastAsia="Times New Roman" w:hAnsi="Arial" w:cstheme="minorHAnsi"/>
      <w:b/>
      <w:bCs/>
      <w:sz w:val="20"/>
      <w:szCs w:val="24"/>
      <w:lang w:eastAsia="es-ES"/>
    </w:rPr>
  </w:style>
  <w:style w:type="paragraph" w:styleId="Textonotapie">
    <w:name w:val="footnote text"/>
    <w:aliases w:val="Texto tablas,Car"/>
    <w:basedOn w:val="Normal"/>
    <w:link w:val="TextonotapieCar"/>
    <w:uiPriority w:val="99"/>
    <w:rsid w:val="009830A2"/>
    <w:pPr>
      <w:spacing w:line="220" w:lineRule="exact"/>
    </w:pPr>
    <w:rPr>
      <w:szCs w:val="20"/>
      <w:lang w:val="en-US"/>
    </w:rPr>
  </w:style>
  <w:style w:type="character" w:customStyle="1" w:styleId="TextonotapieCar">
    <w:name w:val="Texto nota pie Car"/>
    <w:aliases w:val="Texto tablas Car,Car Car"/>
    <w:basedOn w:val="Fuentedeprrafopredeter"/>
    <w:link w:val="Textonotapie"/>
    <w:uiPriority w:val="99"/>
    <w:rsid w:val="009830A2"/>
    <w:rPr>
      <w:rFonts w:ascii="Arial" w:eastAsia="Times New Roman" w:hAnsi="Arial" w:cstheme="minorHAnsi"/>
      <w:sz w:val="20"/>
      <w:szCs w:val="20"/>
      <w:lang w:val="en-US" w:eastAsia="es-ES"/>
    </w:rPr>
  </w:style>
  <w:style w:type="paragraph" w:styleId="Textodebloque">
    <w:name w:val="Block Text"/>
    <w:basedOn w:val="Normal"/>
    <w:link w:val="TextodebloqueCar"/>
    <w:rsid w:val="009830A2"/>
    <w:pPr>
      <w:ind w:left="426" w:right="-284" w:hanging="426"/>
    </w:pPr>
    <w:rPr>
      <w:b/>
      <w:color w:val="000000"/>
      <w:szCs w:val="20"/>
    </w:rPr>
  </w:style>
  <w:style w:type="character" w:customStyle="1" w:styleId="TextodebloqueCar">
    <w:name w:val="Texto de bloque Car"/>
    <w:link w:val="Textodebloque"/>
    <w:locked/>
    <w:rsid w:val="009830A2"/>
    <w:rPr>
      <w:rFonts w:ascii="Arial" w:eastAsia="Times New Roman" w:hAnsi="Arial" w:cstheme="minorHAnsi"/>
      <w:b/>
      <w:color w:val="000000"/>
      <w:sz w:val="20"/>
      <w:szCs w:val="20"/>
      <w:lang w:eastAsia="es-ES"/>
    </w:rPr>
  </w:style>
  <w:style w:type="paragraph" w:customStyle="1" w:styleId="TextoCar0">
    <w:name w:val="Texto Car"/>
    <w:basedOn w:val="Normal"/>
    <w:rsid w:val="009830A2"/>
    <w:pPr>
      <w:spacing w:after="101" w:line="216" w:lineRule="exact"/>
      <w:ind w:firstLine="288"/>
    </w:pPr>
    <w:rPr>
      <w:rFonts w:cs="Arial"/>
      <w:sz w:val="18"/>
      <w:szCs w:val="18"/>
      <w:lang w:eastAsia="es-MX"/>
    </w:rPr>
  </w:style>
  <w:style w:type="paragraph" w:customStyle="1" w:styleId="TextoCarCar">
    <w:name w:val="Texto Car Car"/>
    <w:basedOn w:val="Normal"/>
    <w:uiPriority w:val="99"/>
    <w:rsid w:val="009830A2"/>
    <w:pPr>
      <w:spacing w:after="101" w:line="216" w:lineRule="exact"/>
      <w:ind w:firstLine="288"/>
    </w:pPr>
    <w:rPr>
      <w:rFonts w:cs="Arial"/>
      <w:sz w:val="18"/>
      <w:szCs w:val="18"/>
      <w:lang w:eastAsia="es-MX"/>
    </w:rPr>
  </w:style>
  <w:style w:type="character" w:styleId="Hipervnculo">
    <w:name w:val="Hyperlink"/>
    <w:uiPriority w:val="99"/>
    <w:rsid w:val="009830A2"/>
    <w:rPr>
      <w:rFonts w:cs="Times New Roman"/>
      <w:color w:val="0000FF"/>
      <w:u w:val="single"/>
    </w:rPr>
  </w:style>
  <w:style w:type="paragraph" w:styleId="Mapadeldocumento">
    <w:name w:val="Document Map"/>
    <w:basedOn w:val="Normal"/>
    <w:link w:val="MapadeldocumentoCar"/>
    <w:rsid w:val="009830A2"/>
    <w:rPr>
      <w:rFonts w:ascii="Tahoma" w:hAnsi="Tahoma"/>
      <w:sz w:val="16"/>
      <w:szCs w:val="16"/>
    </w:rPr>
  </w:style>
  <w:style w:type="character" w:customStyle="1" w:styleId="MapadeldocumentoCar">
    <w:name w:val="Mapa del documento Car"/>
    <w:basedOn w:val="Fuentedeprrafopredeter"/>
    <w:link w:val="Mapadeldocumento"/>
    <w:rsid w:val="009830A2"/>
    <w:rPr>
      <w:rFonts w:ascii="Tahoma" w:eastAsia="Times New Roman" w:hAnsi="Tahoma" w:cstheme="minorHAnsi"/>
      <w:sz w:val="16"/>
      <w:szCs w:val="16"/>
      <w:lang w:eastAsia="es-ES"/>
    </w:rPr>
  </w:style>
  <w:style w:type="character" w:styleId="nfasis">
    <w:name w:val="Emphasis"/>
    <w:uiPriority w:val="20"/>
    <w:qFormat/>
    <w:rsid w:val="009830A2"/>
    <w:rPr>
      <w:rFonts w:cs="Times New Roman"/>
      <w:i/>
      <w:iCs/>
    </w:rPr>
  </w:style>
  <w:style w:type="paragraph" w:customStyle="1" w:styleId="Prrafodelista1">
    <w:name w:val="Párrafo de lista1"/>
    <w:basedOn w:val="Normal"/>
    <w:uiPriority w:val="34"/>
    <w:qFormat/>
    <w:rsid w:val="009830A2"/>
    <w:pPr>
      <w:ind w:left="708"/>
    </w:pPr>
  </w:style>
  <w:style w:type="table" w:styleId="Tablaconcuadrcula">
    <w:name w:val="Table Grid"/>
    <w:basedOn w:val="Tablanormal"/>
    <w:rsid w:val="009830A2"/>
    <w:pPr>
      <w:spacing w:after="0" w:line="240" w:lineRule="auto"/>
    </w:pPr>
    <w:rPr>
      <w:rFonts w:ascii="Calibri" w:eastAsia="Times New Roman" w:hAnsi="Calibri" w:cs="Times New Roman"/>
      <w:sz w:val="20"/>
      <w:szCs w:val="20"/>
      <w:lang w:eastAsia="es-MX"/>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Estilo">
    <w:name w:val="Estilo"/>
    <w:rsid w:val="009830A2"/>
    <w:pPr>
      <w:widowControl w:val="0"/>
      <w:autoSpaceDE w:val="0"/>
      <w:autoSpaceDN w:val="0"/>
      <w:adjustRightInd w:val="0"/>
      <w:spacing w:after="0" w:line="360" w:lineRule="atLeast"/>
      <w:jc w:val="both"/>
      <w:textAlignment w:val="baseline"/>
    </w:pPr>
    <w:rPr>
      <w:rFonts w:ascii="Arial" w:eastAsia="Times New Roman" w:hAnsi="Arial" w:cs="Times New Roman"/>
      <w:sz w:val="24"/>
      <w:szCs w:val="24"/>
      <w:lang w:val="es-ES" w:eastAsia="es-ES"/>
    </w:rPr>
  </w:style>
  <w:style w:type="character" w:styleId="Textoennegrita">
    <w:name w:val="Strong"/>
    <w:uiPriority w:val="22"/>
    <w:qFormat/>
    <w:rsid w:val="009830A2"/>
    <w:rPr>
      <w:rFonts w:cs="Times New Roman"/>
      <w:b/>
      <w:bCs/>
    </w:rPr>
  </w:style>
  <w:style w:type="character" w:styleId="Hipervnculovisitado">
    <w:name w:val="FollowedHyperlink"/>
    <w:unhideWhenUsed/>
    <w:rsid w:val="009830A2"/>
    <w:rPr>
      <w:color w:val="800080"/>
      <w:u w:val="single"/>
    </w:rPr>
  </w:style>
  <w:style w:type="paragraph" w:customStyle="1" w:styleId="xl65">
    <w:name w:val="xl65"/>
    <w:basedOn w:val="Normal"/>
    <w:rsid w:val="009830A2"/>
    <w:pPr>
      <w:spacing w:before="100" w:beforeAutospacing="1" w:after="100" w:afterAutospacing="1"/>
      <w:textAlignment w:val="center"/>
    </w:pPr>
    <w:rPr>
      <w:lang w:eastAsia="es-MX"/>
    </w:rPr>
  </w:style>
  <w:style w:type="paragraph" w:customStyle="1" w:styleId="xl66">
    <w:name w:val="xl66"/>
    <w:basedOn w:val="Normal"/>
    <w:rsid w:val="009830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Arial"/>
      <w:sz w:val="16"/>
      <w:szCs w:val="16"/>
      <w:lang w:eastAsia="es-MX"/>
    </w:rPr>
  </w:style>
  <w:style w:type="paragraph" w:customStyle="1" w:styleId="xl67">
    <w:name w:val="xl67"/>
    <w:basedOn w:val="Normal"/>
    <w:rsid w:val="009830A2"/>
    <w:pPr>
      <w:pBdr>
        <w:top w:val="single" w:sz="8" w:space="0" w:color="auto"/>
        <w:left w:val="single" w:sz="8" w:space="0" w:color="auto"/>
        <w:bottom w:val="single" w:sz="8" w:space="0" w:color="auto"/>
        <w:right w:val="single" w:sz="8" w:space="0" w:color="auto"/>
      </w:pBdr>
      <w:shd w:val="clear" w:color="000000" w:fill="A6A6A6"/>
      <w:spacing w:before="100" w:beforeAutospacing="1" w:after="100" w:afterAutospacing="1"/>
      <w:jc w:val="center"/>
      <w:textAlignment w:val="center"/>
    </w:pPr>
    <w:rPr>
      <w:rFonts w:cs="Arial"/>
      <w:sz w:val="18"/>
      <w:szCs w:val="18"/>
      <w:lang w:eastAsia="es-MX"/>
    </w:rPr>
  </w:style>
  <w:style w:type="paragraph" w:customStyle="1" w:styleId="xl68">
    <w:name w:val="xl68"/>
    <w:basedOn w:val="Normal"/>
    <w:rsid w:val="009830A2"/>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Arial"/>
      <w:sz w:val="16"/>
      <w:szCs w:val="16"/>
      <w:lang w:eastAsia="es-MX"/>
    </w:rPr>
  </w:style>
  <w:style w:type="paragraph" w:customStyle="1" w:styleId="xl69">
    <w:name w:val="xl69"/>
    <w:basedOn w:val="Normal"/>
    <w:rsid w:val="009830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Arial"/>
      <w:sz w:val="16"/>
      <w:szCs w:val="16"/>
      <w:lang w:eastAsia="es-MX"/>
    </w:rPr>
  </w:style>
  <w:style w:type="paragraph" w:customStyle="1" w:styleId="xl70">
    <w:name w:val="xl70"/>
    <w:basedOn w:val="Normal"/>
    <w:rsid w:val="009830A2"/>
    <w:pPr>
      <w:pBdr>
        <w:top w:val="single" w:sz="4" w:space="0" w:color="auto"/>
        <w:left w:val="single" w:sz="4" w:space="0" w:color="auto"/>
        <w:right w:val="single" w:sz="4" w:space="0" w:color="auto"/>
      </w:pBdr>
      <w:spacing w:before="100" w:beforeAutospacing="1" w:after="100" w:afterAutospacing="1"/>
      <w:jc w:val="center"/>
      <w:textAlignment w:val="center"/>
    </w:pPr>
    <w:rPr>
      <w:rFonts w:cs="Arial"/>
      <w:sz w:val="16"/>
      <w:szCs w:val="16"/>
      <w:lang w:eastAsia="es-MX"/>
    </w:rPr>
  </w:style>
  <w:style w:type="paragraph" w:customStyle="1" w:styleId="xl71">
    <w:name w:val="xl71"/>
    <w:basedOn w:val="Normal"/>
    <w:rsid w:val="009830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Cs w:val="20"/>
      <w:lang w:eastAsia="es-MX"/>
    </w:rPr>
  </w:style>
  <w:style w:type="paragraph" w:customStyle="1" w:styleId="xl72">
    <w:name w:val="xl72"/>
    <w:basedOn w:val="Normal"/>
    <w:rsid w:val="009830A2"/>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cs="Arial"/>
      <w:sz w:val="16"/>
      <w:szCs w:val="16"/>
      <w:lang w:eastAsia="es-MX"/>
    </w:rPr>
  </w:style>
  <w:style w:type="paragraph" w:customStyle="1" w:styleId="xl73">
    <w:name w:val="xl73"/>
    <w:basedOn w:val="Normal"/>
    <w:rsid w:val="009830A2"/>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cs="Arial"/>
      <w:sz w:val="16"/>
      <w:szCs w:val="16"/>
      <w:lang w:eastAsia="es-MX"/>
    </w:rPr>
  </w:style>
  <w:style w:type="paragraph" w:customStyle="1" w:styleId="xl74">
    <w:name w:val="xl74"/>
    <w:basedOn w:val="Normal"/>
    <w:rsid w:val="009830A2"/>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cs="Arial"/>
      <w:sz w:val="16"/>
      <w:szCs w:val="16"/>
      <w:lang w:eastAsia="es-MX"/>
    </w:rPr>
  </w:style>
  <w:style w:type="paragraph" w:customStyle="1" w:styleId="xl75">
    <w:name w:val="xl75"/>
    <w:basedOn w:val="Normal"/>
    <w:rsid w:val="009830A2"/>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cs="Arial"/>
      <w:sz w:val="16"/>
      <w:szCs w:val="16"/>
      <w:lang w:eastAsia="es-MX"/>
    </w:rPr>
  </w:style>
  <w:style w:type="paragraph" w:customStyle="1" w:styleId="xl76">
    <w:name w:val="xl76"/>
    <w:basedOn w:val="Normal"/>
    <w:rsid w:val="009830A2"/>
    <w:pPr>
      <w:pBdr>
        <w:top w:val="single" w:sz="8" w:space="0" w:color="auto"/>
        <w:bottom w:val="single" w:sz="4" w:space="0" w:color="auto"/>
        <w:right w:val="single" w:sz="4" w:space="0" w:color="auto"/>
      </w:pBdr>
      <w:spacing w:before="100" w:beforeAutospacing="1" w:after="100" w:afterAutospacing="1"/>
      <w:textAlignment w:val="center"/>
    </w:pPr>
    <w:rPr>
      <w:rFonts w:cs="Arial"/>
      <w:sz w:val="16"/>
      <w:szCs w:val="16"/>
      <w:lang w:eastAsia="es-MX"/>
    </w:rPr>
  </w:style>
  <w:style w:type="paragraph" w:customStyle="1" w:styleId="xl77">
    <w:name w:val="xl77"/>
    <w:basedOn w:val="Normal"/>
    <w:rsid w:val="009830A2"/>
    <w:pPr>
      <w:pBdr>
        <w:top w:val="single" w:sz="4" w:space="0" w:color="auto"/>
        <w:bottom w:val="single" w:sz="4" w:space="0" w:color="auto"/>
        <w:right w:val="single" w:sz="4" w:space="0" w:color="auto"/>
      </w:pBdr>
      <w:spacing w:before="100" w:beforeAutospacing="1" w:after="100" w:afterAutospacing="1"/>
      <w:textAlignment w:val="center"/>
    </w:pPr>
    <w:rPr>
      <w:rFonts w:cs="Arial"/>
      <w:sz w:val="16"/>
      <w:szCs w:val="16"/>
      <w:lang w:eastAsia="es-MX"/>
    </w:rPr>
  </w:style>
  <w:style w:type="paragraph" w:customStyle="1" w:styleId="xl78">
    <w:name w:val="xl78"/>
    <w:basedOn w:val="Normal"/>
    <w:rsid w:val="009830A2"/>
    <w:pPr>
      <w:pBdr>
        <w:top w:val="single" w:sz="4" w:space="0" w:color="auto"/>
        <w:right w:val="single" w:sz="4" w:space="0" w:color="auto"/>
      </w:pBdr>
      <w:spacing w:before="100" w:beforeAutospacing="1" w:after="100" w:afterAutospacing="1"/>
      <w:textAlignment w:val="center"/>
    </w:pPr>
    <w:rPr>
      <w:rFonts w:cs="Arial"/>
      <w:sz w:val="16"/>
      <w:szCs w:val="16"/>
      <w:lang w:eastAsia="es-MX"/>
    </w:rPr>
  </w:style>
  <w:style w:type="paragraph" w:customStyle="1" w:styleId="xl79">
    <w:name w:val="xl79"/>
    <w:basedOn w:val="Normal"/>
    <w:rsid w:val="009830A2"/>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lang w:eastAsia="es-MX"/>
    </w:rPr>
  </w:style>
  <w:style w:type="paragraph" w:customStyle="1" w:styleId="xl80">
    <w:name w:val="xl80"/>
    <w:basedOn w:val="Normal"/>
    <w:rsid w:val="009830A2"/>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lang w:eastAsia="es-MX"/>
    </w:rPr>
  </w:style>
  <w:style w:type="paragraph" w:customStyle="1" w:styleId="xl81">
    <w:name w:val="xl81"/>
    <w:basedOn w:val="Normal"/>
    <w:rsid w:val="009830A2"/>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lang w:eastAsia="es-MX"/>
    </w:rPr>
  </w:style>
  <w:style w:type="paragraph" w:customStyle="1" w:styleId="xl82">
    <w:name w:val="xl82"/>
    <w:basedOn w:val="Normal"/>
    <w:rsid w:val="009830A2"/>
    <w:pPr>
      <w:pBdr>
        <w:top w:val="single" w:sz="4" w:space="0" w:color="auto"/>
        <w:bottom w:val="single" w:sz="8" w:space="0" w:color="auto"/>
        <w:right w:val="single" w:sz="4" w:space="0" w:color="auto"/>
      </w:pBdr>
      <w:spacing w:before="100" w:beforeAutospacing="1" w:after="100" w:afterAutospacing="1"/>
      <w:textAlignment w:val="center"/>
    </w:pPr>
    <w:rPr>
      <w:rFonts w:cs="Arial"/>
      <w:sz w:val="16"/>
      <w:szCs w:val="16"/>
      <w:lang w:eastAsia="es-MX"/>
    </w:rPr>
  </w:style>
  <w:style w:type="paragraph" w:customStyle="1" w:styleId="xl83">
    <w:name w:val="xl83"/>
    <w:basedOn w:val="Normal"/>
    <w:rsid w:val="009830A2"/>
    <w:pPr>
      <w:pBdr>
        <w:top w:val="single" w:sz="4" w:space="0" w:color="auto"/>
        <w:bottom w:val="single" w:sz="4" w:space="0" w:color="auto"/>
        <w:right w:val="single" w:sz="4" w:space="0" w:color="auto"/>
      </w:pBdr>
      <w:spacing w:before="100" w:beforeAutospacing="1" w:after="100" w:afterAutospacing="1"/>
      <w:textAlignment w:val="center"/>
    </w:pPr>
    <w:rPr>
      <w:rFonts w:cs="Arial"/>
      <w:sz w:val="16"/>
      <w:szCs w:val="16"/>
      <w:lang w:eastAsia="es-MX"/>
    </w:rPr>
  </w:style>
  <w:style w:type="paragraph" w:customStyle="1" w:styleId="xl84">
    <w:name w:val="xl84"/>
    <w:basedOn w:val="Normal"/>
    <w:rsid w:val="009830A2"/>
    <w:pPr>
      <w:pBdr>
        <w:top w:val="single" w:sz="8" w:space="0" w:color="auto"/>
        <w:left w:val="single" w:sz="8" w:space="0" w:color="auto"/>
        <w:right w:val="single" w:sz="8" w:space="0" w:color="auto"/>
      </w:pBdr>
      <w:shd w:val="clear" w:color="000000" w:fill="A5A5A5"/>
      <w:spacing w:before="100" w:beforeAutospacing="1" w:after="100" w:afterAutospacing="1"/>
      <w:jc w:val="center"/>
      <w:textAlignment w:val="center"/>
    </w:pPr>
    <w:rPr>
      <w:lang w:eastAsia="es-MX"/>
    </w:rPr>
  </w:style>
  <w:style w:type="paragraph" w:customStyle="1" w:styleId="xl85">
    <w:name w:val="xl85"/>
    <w:basedOn w:val="Normal"/>
    <w:rsid w:val="009830A2"/>
    <w:pPr>
      <w:pBdr>
        <w:left w:val="single" w:sz="8" w:space="0" w:color="auto"/>
        <w:bottom w:val="single" w:sz="8" w:space="0" w:color="auto"/>
        <w:right w:val="single" w:sz="8" w:space="0" w:color="auto"/>
      </w:pBdr>
      <w:shd w:val="clear" w:color="000000" w:fill="A5A5A5"/>
      <w:spacing w:before="100" w:beforeAutospacing="1" w:after="100" w:afterAutospacing="1"/>
      <w:jc w:val="center"/>
      <w:textAlignment w:val="center"/>
    </w:pPr>
    <w:rPr>
      <w:lang w:eastAsia="es-MX"/>
    </w:rPr>
  </w:style>
  <w:style w:type="paragraph" w:customStyle="1" w:styleId="xl86">
    <w:name w:val="xl86"/>
    <w:basedOn w:val="Normal"/>
    <w:rsid w:val="009830A2"/>
    <w:pPr>
      <w:pBdr>
        <w:top w:val="single" w:sz="8" w:space="0" w:color="auto"/>
        <w:left w:val="single" w:sz="8" w:space="0" w:color="auto"/>
        <w:right w:val="single" w:sz="8" w:space="0" w:color="auto"/>
      </w:pBdr>
      <w:shd w:val="clear" w:color="000000" w:fill="A6A6A6"/>
      <w:spacing w:before="100" w:beforeAutospacing="1" w:after="100" w:afterAutospacing="1"/>
      <w:jc w:val="center"/>
      <w:textAlignment w:val="center"/>
    </w:pPr>
    <w:rPr>
      <w:rFonts w:cs="Arial"/>
      <w:sz w:val="18"/>
      <w:szCs w:val="18"/>
      <w:lang w:eastAsia="es-MX"/>
    </w:rPr>
  </w:style>
  <w:style w:type="paragraph" w:customStyle="1" w:styleId="xl87">
    <w:name w:val="xl87"/>
    <w:basedOn w:val="Normal"/>
    <w:rsid w:val="009830A2"/>
    <w:pPr>
      <w:pBdr>
        <w:left w:val="single" w:sz="8" w:space="0" w:color="auto"/>
        <w:bottom w:val="single" w:sz="8" w:space="0" w:color="auto"/>
        <w:right w:val="single" w:sz="8" w:space="0" w:color="auto"/>
      </w:pBdr>
      <w:shd w:val="clear" w:color="000000" w:fill="A6A6A6"/>
      <w:spacing w:before="100" w:beforeAutospacing="1" w:after="100" w:afterAutospacing="1"/>
      <w:jc w:val="center"/>
      <w:textAlignment w:val="center"/>
    </w:pPr>
    <w:rPr>
      <w:rFonts w:cs="Arial"/>
      <w:sz w:val="18"/>
      <w:szCs w:val="18"/>
      <w:lang w:eastAsia="es-MX"/>
    </w:rPr>
  </w:style>
  <w:style w:type="paragraph" w:customStyle="1" w:styleId="xl88">
    <w:name w:val="xl88"/>
    <w:basedOn w:val="Normal"/>
    <w:rsid w:val="009830A2"/>
    <w:pPr>
      <w:pBdr>
        <w:top w:val="single" w:sz="8" w:space="0" w:color="auto"/>
        <w:left w:val="single" w:sz="8" w:space="0" w:color="auto"/>
        <w:bottom w:val="single" w:sz="8" w:space="0" w:color="auto"/>
      </w:pBdr>
      <w:shd w:val="clear" w:color="000000" w:fill="A6A6A6"/>
      <w:spacing w:before="100" w:beforeAutospacing="1" w:after="100" w:afterAutospacing="1"/>
      <w:jc w:val="center"/>
      <w:textAlignment w:val="center"/>
    </w:pPr>
    <w:rPr>
      <w:rFonts w:cs="Arial"/>
      <w:sz w:val="18"/>
      <w:szCs w:val="18"/>
      <w:lang w:eastAsia="es-MX"/>
    </w:rPr>
  </w:style>
  <w:style w:type="paragraph" w:customStyle="1" w:styleId="xl89">
    <w:name w:val="xl89"/>
    <w:basedOn w:val="Normal"/>
    <w:rsid w:val="009830A2"/>
    <w:pPr>
      <w:pBdr>
        <w:top w:val="single" w:sz="8" w:space="0" w:color="auto"/>
        <w:bottom w:val="single" w:sz="8" w:space="0" w:color="auto"/>
      </w:pBdr>
      <w:shd w:val="clear" w:color="000000" w:fill="A6A6A6"/>
      <w:spacing w:before="100" w:beforeAutospacing="1" w:after="100" w:afterAutospacing="1"/>
      <w:jc w:val="center"/>
      <w:textAlignment w:val="center"/>
    </w:pPr>
    <w:rPr>
      <w:rFonts w:cs="Arial"/>
      <w:sz w:val="18"/>
      <w:szCs w:val="18"/>
      <w:lang w:eastAsia="es-MX"/>
    </w:rPr>
  </w:style>
  <w:style w:type="paragraph" w:customStyle="1" w:styleId="xl90">
    <w:name w:val="xl90"/>
    <w:basedOn w:val="Normal"/>
    <w:rsid w:val="009830A2"/>
    <w:pPr>
      <w:pBdr>
        <w:top w:val="single" w:sz="8" w:space="0" w:color="auto"/>
        <w:bottom w:val="single" w:sz="8" w:space="0" w:color="auto"/>
        <w:right w:val="single" w:sz="8" w:space="0" w:color="auto"/>
      </w:pBdr>
      <w:shd w:val="clear" w:color="000000" w:fill="A6A6A6"/>
      <w:spacing w:before="100" w:beforeAutospacing="1" w:after="100" w:afterAutospacing="1"/>
      <w:jc w:val="center"/>
      <w:textAlignment w:val="center"/>
    </w:pPr>
    <w:rPr>
      <w:rFonts w:cs="Arial"/>
      <w:sz w:val="18"/>
      <w:szCs w:val="18"/>
      <w:lang w:eastAsia="es-MX"/>
    </w:rPr>
  </w:style>
  <w:style w:type="paragraph" w:customStyle="1" w:styleId="Sinespaciado1">
    <w:name w:val="Sin espaciado1"/>
    <w:qFormat/>
    <w:rsid w:val="009830A2"/>
    <w:pPr>
      <w:widowControl w:val="0"/>
      <w:adjustRightInd w:val="0"/>
      <w:spacing w:after="0" w:line="360" w:lineRule="atLeast"/>
      <w:jc w:val="both"/>
      <w:textAlignment w:val="baseline"/>
    </w:pPr>
    <w:rPr>
      <w:rFonts w:ascii="Times New Roman" w:eastAsia="Times New Roman" w:hAnsi="Times New Roman" w:cs="Times New Roman"/>
      <w:sz w:val="24"/>
      <w:szCs w:val="24"/>
      <w:lang w:val="es-ES" w:eastAsia="es-ES"/>
    </w:rPr>
  </w:style>
  <w:style w:type="paragraph" w:customStyle="1" w:styleId="font5">
    <w:name w:val="font5"/>
    <w:basedOn w:val="Normal"/>
    <w:rsid w:val="009830A2"/>
    <w:pPr>
      <w:spacing w:before="100" w:beforeAutospacing="1" w:after="100" w:afterAutospacing="1"/>
    </w:pPr>
    <w:rPr>
      <w:rFonts w:ascii="Tahoma" w:hAnsi="Tahoma" w:cs="Tahoma"/>
      <w:b/>
      <w:bCs/>
      <w:color w:val="000000"/>
      <w:sz w:val="16"/>
      <w:szCs w:val="16"/>
      <w:lang w:eastAsia="es-MX"/>
    </w:rPr>
  </w:style>
  <w:style w:type="paragraph" w:customStyle="1" w:styleId="font6">
    <w:name w:val="font6"/>
    <w:basedOn w:val="Normal"/>
    <w:rsid w:val="009830A2"/>
    <w:pPr>
      <w:spacing w:before="100" w:beforeAutospacing="1" w:after="100" w:afterAutospacing="1"/>
    </w:pPr>
    <w:rPr>
      <w:rFonts w:ascii="Tahoma" w:hAnsi="Tahoma" w:cs="Tahoma"/>
      <w:color w:val="000000"/>
      <w:sz w:val="16"/>
      <w:szCs w:val="16"/>
      <w:lang w:eastAsia="es-MX"/>
    </w:rPr>
  </w:style>
  <w:style w:type="paragraph" w:customStyle="1" w:styleId="romanos0">
    <w:name w:val="romanos"/>
    <w:basedOn w:val="Normal"/>
    <w:rsid w:val="009830A2"/>
    <w:pPr>
      <w:widowControl/>
      <w:adjustRightInd/>
      <w:spacing w:after="101" w:line="216" w:lineRule="atLeast"/>
      <w:ind w:left="720" w:hanging="432"/>
      <w:textAlignment w:val="auto"/>
    </w:pPr>
    <w:rPr>
      <w:rFonts w:eastAsia="Calibri" w:cs="Arial"/>
      <w:sz w:val="18"/>
      <w:szCs w:val="18"/>
    </w:rPr>
  </w:style>
  <w:style w:type="paragraph" w:customStyle="1" w:styleId="inciso0">
    <w:name w:val="inciso"/>
    <w:basedOn w:val="Normal"/>
    <w:rsid w:val="009830A2"/>
    <w:pPr>
      <w:widowControl/>
      <w:adjustRightInd/>
      <w:spacing w:after="101" w:line="216" w:lineRule="atLeast"/>
      <w:ind w:left="1152" w:hanging="432"/>
      <w:textAlignment w:val="auto"/>
    </w:pPr>
    <w:rPr>
      <w:rFonts w:eastAsia="Calibri" w:cs="Arial"/>
      <w:sz w:val="18"/>
      <w:szCs w:val="18"/>
    </w:rPr>
  </w:style>
  <w:style w:type="paragraph" w:customStyle="1" w:styleId="Revisin1">
    <w:name w:val="Revisión1"/>
    <w:hidden/>
    <w:uiPriority w:val="99"/>
    <w:semiHidden/>
    <w:rsid w:val="009830A2"/>
    <w:pPr>
      <w:spacing w:after="0" w:line="240" w:lineRule="auto"/>
    </w:pPr>
    <w:rPr>
      <w:rFonts w:ascii="Times New Roman" w:eastAsia="Times New Roman" w:hAnsi="Times New Roman" w:cs="Times New Roman"/>
      <w:sz w:val="24"/>
      <w:szCs w:val="24"/>
      <w:lang w:val="es-ES" w:eastAsia="es-ES"/>
    </w:rPr>
  </w:style>
  <w:style w:type="paragraph" w:customStyle="1" w:styleId="Textoindependiente22">
    <w:name w:val="Texto independiente 22"/>
    <w:basedOn w:val="Normal"/>
    <w:rsid w:val="009830A2"/>
    <w:pPr>
      <w:widowControl/>
      <w:adjustRightInd/>
      <w:ind w:left="851"/>
      <w:textAlignment w:val="auto"/>
    </w:pPr>
    <w:rPr>
      <w:color w:val="000000"/>
      <w:szCs w:val="20"/>
      <w:lang w:val="es-ES_tradnl"/>
    </w:rPr>
  </w:style>
  <w:style w:type="paragraph" w:customStyle="1" w:styleId="Textoindependiente32">
    <w:name w:val="Texto independiente 32"/>
    <w:basedOn w:val="Normal"/>
    <w:rsid w:val="009830A2"/>
    <w:pPr>
      <w:widowControl/>
      <w:adjustRightInd/>
      <w:textAlignment w:val="auto"/>
    </w:pPr>
    <w:rPr>
      <w:rFonts w:ascii="Arial Narrow" w:hAnsi="Arial Narrow"/>
      <w:color w:val="0000FF"/>
      <w:szCs w:val="20"/>
      <w:lang w:val="es-ES_tradnl"/>
    </w:rPr>
  </w:style>
  <w:style w:type="paragraph" w:customStyle="1" w:styleId="Textodebloque2">
    <w:name w:val="Texto de bloque2"/>
    <w:basedOn w:val="Normal"/>
    <w:rsid w:val="009830A2"/>
    <w:pPr>
      <w:widowControl/>
      <w:adjustRightInd/>
      <w:ind w:left="284" w:right="-284"/>
      <w:textAlignment w:val="auto"/>
    </w:pPr>
    <w:rPr>
      <w:color w:val="000000"/>
      <w:szCs w:val="20"/>
      <w:lang w:val="es-ES_tradnl"/>
    </w:rPr>
  </w:style>
  <w:style w:type="paragraph" w:customStyle="1" w:styleId="Sangra2detindependiente2">
    <w:name w:val="Sangría 2 de t. independiente2"/>
    <w:basedOn w:val="Normal"/>
    <w:rsid w:val="009830A2"/>
    <w:pPr>
      <w:widowControl/>
      <w:adjustRightInd/>
      <w:ind w:left="851" w:hanging="284"/>
      <w:textAlignment w:val="auto"/>
    </w:pPr>
    <w:rPr>
      <w:color w:val="000000"/>
      <w:szCs w:val="20"/>
      <w:lang w:val="es-ES_tradnl"/>
    </w:rPr>
  </w:style>
  <w:style w:type="character" w:styleId="Refdecomentario">
    <w:name w:val="annotation reference"/>
    <w:rsid w:val="009830A2"/>
    <w:rPr>
      <w:sz w:val="16"/>
      <w:szCs w:val="16"/>
    </w:rPr>
  </w:style>
  <w:style w:type="paragraph" w:styleId="Asuntodelcomentario">
    <w:name w:val="annotation subject"/>
    <w:basedOn w:val="Textocomentario"/>
    <w:next w:val="Textocomentario"/>
    <w:link w:val="AsuntodelcomentarioCar"/>
    <w:rsid w:val="009830A2"/>
    <w:pPr>
      <w:widowControl/>
      <w:adjustRightInd/>
      <w:jc w:val="left"/>
      <w:textAlignment w:val="auto"/>
    </w:pPr>
    <w:rPr>
      <w:b/>
      <w:bCs/>
    </w:rPr>
  </w:style>
  <w:style w:type="character" w:customStyle="1" w:styleId="AsuntodelcomentarioCar">
    <w:name w:val="Asunto del comentario Car"/>
    <w:basedOn w:val="TextocomentarioCar"/>
    <w:link w:val="Asuntodelcomentario"/>
    <w:rsid w:val="009830A2"/>
    <w:rPr>
      <w:rFonts w:ascii="Arial" w:eastAsia="Times New Roman" w:hAnsi="Arial" w:cstheme="minorHAnsi"/>
      <w:b/>
      <w:bCs/>
      <w:sz w:val="20"/>
      <w:szCs w:val="20"/>
      <w:lang w:eastAsia="es-ES"/>
    </w:rPr>
  </w:style>
  <w:style w:type="paragraph" w:styleId="TDC1">
    <w:name w:val="toc 1"/>
    <w:basedOn w:val="Normal"/>
    <w:next w:val="Normal"/>
    <w:autoRedefine/>
    <w:uiPriority w:val="39"/>
    <w:rsid w:val="00E9195E"/>
    <w:pPr>
      <w:widowControl/>
      <w:tabs>
        <w:tab w:val="left" w:pos="720"/>
        <w:tab w:val="right" w:leader="dot" w:pos="9913"/>
      </w:tabs>
      <w:adjustRightInd/>
      <w:spacing w:before="120" w:after="120"/>
      <w:jc w:val="left"/>
      <w:textAlignment w:val="auto"/>
    </w:pPr>
    <w:rPr>
      <w:rFonts w:cs="Arial"/>
      <w:noProof/>
      <w:szCs w:val="20"/>
      <w:lang w:val="en-US"/>
    </w:rPr>
  </w:style>
  <w:style w:type="paragraph" w:styleId="TDC2">
    <w:name w:val="toc 2"/>
    <w:basedOn w:val="Normal"/>
    <w:next w:val="Normal"/>
    <w:autoRedefine/>
    <w:uiPriority w:val="39"/>
    <w:rsid w:val="009830A2"/>
    <w:pPr>
      <w:widowControl/>
      <w:adjustRightInd/>
      <w:ind w:left="240"/>
      <w:jc w:val="left"/>
      <w:textAlignment w:val="auto"/>
    </w:pPr>
    <w:rPr>
      <w:szCs w:val="20"/>
      <w:lang w:val="en-US"/>
    </w:rPr>
  </w:style>
  <w:style w:type="paragraph" w:styleId="TDC3">
    <w:name w:val="toc 3"/>
    <w:basedOn w:val="Normal"/>
    <w:next w:val="Normal"/>
    <w:autoRedefine/>
    <w:uiPriority w:val="39"/>
    <w:rsid w:val="009830A2"/>
    <w:pPr>
      <w:widowControl/>
      <w:adjustRightInd/>
      <w:ind w:left="480"/>
      <w:jc w:val="left"/>
      <w:textAlignment w:val="auto"/>
    </w:pPr>
    <w:rPr>
      <w:szCs w:val="20"/>
      <w:lang w:val="en-US"/>
    </w:rPr>
  </w:style>
  <w:style w:type="paragraph" w:styleId="TDC4">
    <w:name w:val="toc 4"/>
    <w:basedOn w:val="Normal"/>
    <w:next w:val="Normal"/>
    <w:autoRedefine/>
    <w:uiPriority w:val="39"/>
    <w:rsid w:val="009830A2"/>
    <w:pPr>
      <w:widowControl/>
      <w:adjustRightInd/>
      <w:ind w:left="720"/>
      <w:jc w:val="left"/>
      <w:textAlignment w:val="auto"/>
    </w:pPr>
    <w:rPr>
      <w:szCs w:val="20"/>
      <w:lang w:val="en-US"/>
    </w:rPr>
  </w:style>
  <w:style w:type="paragraph" w:styleId="TDC5">
    <w:name w:val="toc 5"/>
    <w:basedOn w:val="Normal"/>
    <w:next w:val="Normal"/>
    <w:autoRedefine/>
    <w:uiPriority w:val="39"/>
    <w:rsid w:val="009830A2"/>
    <w:pPr>
      <w:widowControl/>
      <w:adjustRightInd/>
      <w:ind w:left="960"/>
      <w:jc w:val="left"/>
      <w:textAlignment w:val="auto"/>
    </w:pPr>
    <w:rPr>
      <w:szCs w:val="20"/>
      <w:lang w:val="en-US"/>
    </w:rPr>
  </w:style>
  <w:style w:type="paragraph" w:styleId="TDC6">
    <w:name w:val="toc 6"/>
    <w:basedOn w:val="Normal"/>
    <w:next w:val="Normal"/>
    <w:autoRedefine/>
    <w:uiPriority w:val="39"/>
    <w:rsid w:val="009830A2"/>
    <w:pPr>
      <w:widowControl/>
      <w:adjustRightInd/>
      <w:ind w:left="1200"/>
      <w:jc w:val="left"/>
      <w:textAlignment w:val="auto"/>
    </w:pPr>
    <w:rPr>
      <w:szCs w:val="20"/>
      <w:lang w:val="en-US"/>
    </w:rPr>
  </w:style>
  <w:style w:type="paragraph" w:styleId="Firma">
    <w:name w:val="Signature"/>
    <w:basedOn w:val="Normal"/>
    <w:link w:val="FirmaCar"/>
    <w:semiHidden/>
    <w:rsid w:val="009830A2"/>
    <w:pPr>
      <w:widowControl/>
      <w:tabs>
        <w:tab w:val="right" w:pos="8820"/>
      </w:tabs>
      <w:adjustRightInd/>
      <w:spacing w:line="480" w:lineRule="auto"/>
      <w:ind w:left="4320"/>
      <w:jc w:val="left"/>
      <w:textAlignment w:val="auto"/>
    </w:pPr>
    <w:rPr>
      <w:szCs w:val="20"/>
      <w:u w:val="single"/>
      <w:lang w:val="en-US"/>
    </w:rPr>
  </w:style>
  <w:style w:type="character" w:customStyle="1" w:styleId="FirmaCar">
    <w:name w:val="Firma Car"/>
    <w:basedOn w:val="Fuentedeprrafopredeter"/>
    <w:link w:val="Firma"/>
    <w:semiHidden/>
    <w:rsid w:val="009830A2"/>
    <w:rPr>
      <w:rFonts w:ascii="Arial" w:eastAsia="Times New Roman" w:hAnsi="Arial" w:cstheme="minorHAnsi"/>
      <w:sz w:val="20"/>
      <w:szCs w:val="20"/>
      <w:u w:val="single"/>
      <w:lang w:val="en-US" w:eastAsia="es-ES"/>
    </w:rPr>
  </w:style>
  <w:style w:type="paragraph" w:styleId="Remitedesobre">
    <w:name w:val="envelope return"/>
    <w:basedOn w:val="Normal"/>
    <w:semiHidden/>
    <w:rsid w:val="009830A2"/>
    <w:pPr>
      <w:widowControl/>
      <w:adjustRightInd/>
      <w:jc w:val="left"/>
      <w:textAlignment w:val="auto"/>
    </w:pPr>
    <w:rPr>
      <w:sz w:val="18"/>
      <w:szCs w:val="20"/>
      <w:lang w:val="en-US"/>
    </w:rPr>
  </w:style>
  <w:style w:type="character" w:styleId="Refdenotaalpie">
    <w:name w:val="footnote reference"/>
    <w:uiPriority w:val="99"/>
    <w:rsid w:val="009830A2"/>
    <w:rPr>
      <w:vertAlign w:val="superscript"/>
    </w:rPr>
  </w:style>
  <w:style w:type="paragraph" w:styleId="Subttulo">
    <w:name w:val="Subtitle"/>
    <w:basedOn w:val="Normal"/>
    <w:link w:val="SubttuloCar"/>
    <w:qFormat/>
    <w:rsid w:val="009830A2"/>
    <w:pPr>
      <w:widowControl/>
      <w:adjustRightInd/>
      <w:jc w:val="center"/>
      <w:textAlignment w:val="auto"/>
    </w:pPr>
    <w:rPr>
      <w:b/>
      <w:bCs/>
      <w:sz w:val="22"/>
    </w:rPr>
  </w:style>
  <w:style w:type="character" w:customStyle="1" w:styleId="SubttuloCar">
    <w:name w:val="Subtítulo Car"/>
    <w:basedOn w:val="Fuentedeprrafopredeter"/>
    <w:link w:val="Subttulo"/>
    <w:rsid w:val="009830A2"/>
    <w:rPr>
      <w:rFonts w:ascii="Arial" w:eastAsia="Times New Roman" w:hAnsi="Arial" w:cstheme="minorHAnsi"/>
      <w:b/>
      <w:bCs/>
      <w:szCs w:val="24"/>
      <w:lang w:eastAsia="es-ES"/>
    </w:rPr>
  </w:style>
  <w:style w:type="paragraph" w:styleId="Lista2">
    <w:name w:val="List 2"/>
    <w:basedOn w:val="Normal"/>
    <w:rsid w:val="009830A2"/>
    <w:pPr>
      <w:widowControl/>
      <w:adjustRightInd/>
      <w:ind w:left="566" w:hanging="283"/>
      <w:jc w:val="left"/>
      <w:textAlignment w:val="auto"/>
    </w:pPr>
    <w:rPr>
      <w:rFonts w:ascii="Courier 12cpi" w:hAnsi="Courier 12cpi"/>
      <w:szCs w:val="20"/>
      <w:lang w:val="es-ES_tradnl"/>
    </w:rPr>
  </w:style>
  <w:style w:type="paragraph" w:styleId="NormalWeb">
    <w:name w:val="Normal (Web)"/>
    <w:basedOn w:val="Normal"/>
    <w:uiPriority w:val="99"/>
    <w:rsid w:val="009830A2"/>
    <w:pPr>
      <w:widowControl/>
      <w:adjustRightInd/>
      <w:spacing w:before="100" w:beforeAutospacing="1" w:after="100" w:afterAutospacing="1"/>
      <w:jc w:val="left"/>
      <w:textAlignment w:val="auto"/>
    </w:pPr>
    <w:rPr>
      <w:rFonts w:ascii="Arial Unicode MS" w:eastAsia="Arial Unicode MS" w:hAnsi="Arial Unicode MS" w:cs="Arial Unicode MS"/>
    </w:rPr>
  </w:style>
  <w:style w:type="paragraph" w:customStyle="1" w:styleId="SUBTITULO">
    <w:name w:val="SUBTITULO"/>
    <w:basedOn w:val="Normal"/>
    <w:rsid w:val="009830A2"/>
    <w:pPr>
      <w:tabs>
        <w:tab w:val="left" w:pos="2977"/>
        <w:tab w:val="right" w:pos="8505"/>
      </w:tabs>
      <w:adjustRightInd/>
      <w:spacing w:after="240"/>
      <w:textAlignment w:val="auto"/>
    </w:pPr>
    <w:rPr>
      <w:b/>
      <w:snapToGrid w:val="0"/>
      <w:szCs w:val="20"/>
      <w:lang w:val="es-ES_tradnl"/>
    </w:rPr>
  </w:style>
  <w:style w:type="paragraph" w:customStyle="1" w:styleId="TITULO0">
    <w:name w:val="TITULO"/>
    <w:basedOn w:val="Normal"/>
    <w:rsid w:val="009830A2"/>
    <w:pPr>
      <w:tabs>
        <w:tab w:val="left" w:pos="2977"/>
        <w:tab w:val="right" w:pos="8505"/>
      </w:tabs>
      <w:adjustRightInd/>
      <w:spacing w:after="280"/>
      <w:textAlignment w:val="auto"/>
    </w:pPr>
    <w:rPr>
      <w:b/>
      <w:snapToGrid w:val="0"/>
      <w:sz w:val="28"/>
      <w:szCs w:val="20"/>
      <w:lang w:val="es-ES_tradnl"/>
    </w:rPr>
  </w:style>
  <w:style w:type="paragraph" w:customStyle="1" w:styleId="toa">
    <w:name w:val="toa"/>
    <w:basedOn w:val="Normal"/>
    <w:rsid w:val="009830A2"/>
    <w:pPr>
      <w:widowControl/>
      <w:tabs>
        <w:tab w:val="left" w:pos="9000"/>
        <w:tab w:val="right" w:pos="9360"/>
      </w:tabs>
      <w:suppressAutoHyphens/>
      <w:adjustRightInd/>
      <w:jc w:val="left"/>
      <w:textAlignment w:val="auto"/>
    </w:pPr>
    <w:rPr>
      <w:rFonts w:ascii="Courier New" w:hAnsi="Courier New"/>
      <w:szCs w:val="20"/>
      <w:lang w:val="en-US"/>
    </w:rPr>
  </w:style>
  <w:style w:type="paragraph" w:customStyle="1" w:styleId="TIT1">
    <w:name w:val="TIT_1"/>
    <w:basedOn w:val="Normal"/>
    <w:rsid w:val="009830A2"/>
    <w:pPr>
      <w:widowControl/>
      <w:tabs>
        <w:tab w:val="right" w:pos="8505"/>
      </w:tabs>
      <w:adjustRightInd/>
      <w:jc w:val="left"/>
      <w:textAlignment w:val="auto"/>
    </w:pPr>
    <w:rPr>
      <w:b/>
      <w:color w:val="000000"/>
      <w:szCs w:val="20"/>
      <w:lang w:val="es-ES_tradnl"/>
    </w:rPr>
  </w:style>
  <w:style w:type="paragraph" w:customStyle="1" w:styleId="EE">
    <w:name w:val="EE"/>
    <w:basedOn w:val="Normal"/>
    <w:rsid w:val="009830A2"/>
    <w:pPr>
      <w:widowControl/>
      <w:overflowPunct w:val="0"/>
      <w:autoSpaceDE w:val="0"/>
      <w:autoSpaceDN w:val="0"/>
      <w:jc w:val="center"/>
    </w:pPr>
    <w:rPr>
      <w:sz w:val="22"/>
      <w:szCs w:val="20"/>
      <w:lang w:val="es-ES_tradnl"/>
    </w:rPr>
  </w:style>
  <w:style w:type="paragraph" w:customStyle="1" w:styleId="Titulos">
    <w:name w:val="Titulos"/>
    <w:basedOn w:val="Normal"/>
    <w:rsid w:val="009830A2"/>
    <w:pPr>
      <w:widowControl/>
      <w:adjustRightInd/>
      <w:jc w:val="center"/>
      <w:textAlignment w:val="auto"/>
    </w:pPr>
    <w:rPr>
      <w:szCs w:val="20"/>
      <w:lang w:val="es-ES_tradnl"/>
    </w:rPr>
  </w:style>
  <w:style w:type="paragraph" w:customStyle="1" w:styleId="Ttulo22">
    <w:name w:val="Título 22"/>
    <w:basedOn w:val="Default"/>
    <w:next w:val="Default"/>
    <w:rsid w:val="009830A2"/>
    <w:pPr>
      <w:widowControl/>
      <w:spacing w:line="240" w:lineRule="auto"/>
      <w:jc w:val="left"/>
      <w:textAlignment w:val="auto"/>
    </w:pPr>
    <w:rPr>
      <w:rFonts w:ascii="IBCJJN+Arial" w:hAnsi="IBCJJN+Arial"/>
      <w:color w:val="auto"/>
    </w:rPr>
  </w:style>
  <w:style w:type="paragraph" w:customStyle="1" w:styleId="Ttulo31">
    <w:name w:val="Título 31"/>
    <w:basedOn w:val="Default"/>
    <w:next w:val="Default"/>
    <w:rsid w:val="009830A2"/>
    <w:pPr>
      <w:widowControl/>
      <w:spacing w:line="240" w:lineRule="auto"/>
      <w:jc w:val="left"/>
      <w:textAlignment w:val="auto"/>
    </w:pPr>
    <w:rPr>
      <w:rFonts w:ascii="IBCJJN+Arial" w:hAnsi="IBCJJN+Arial"/>
      <w:color w:val="auto"/>
    </w:rPr>
  </w:style>
  <w:style w:type="paragraph" w:customStyle="1" w:styleId="Estilo1">
    <w:name w:val="Estilo1"/>
    <w:basedOn w:val="Ttulo1"/>
    <w:rsid w:val="009830A2"/>
    <w:pPr>
      <w:widowControl/>
      <w:tabs>
        <w:tab w:val="num" w:pos="720"/>
      </w:tabs>
      <w:autoSpaceDE/>
      <w:autoSpaceDN/>
      <w:adjustRightInd/>
      <w:ind w:left="720" w:hanging="360"/>
      <w:jc w:val="both"/>
      <w:textAlignment w:val="auto"/>
    </w:pPr>
    <w:rPr>
      <w:rFonts w:ascii="Times New Roman" w:hAnsi="Times New Roman"/>
      <w:bCs w:val="0"/>
      <w:color w:val="auto"/>
      <w:szCs w:val="20"/>
      <w:u w:val="none"/>
    </w:rPr>
  </w:style>
  <w:style w:type="paragraph" w:customStyle="1" w:styleId="EstiloTtulo310pt">
    <w:name w:val="Estilo Título 3 + 10 pt"/>
    <w:basedOn w:val="Ttulo3"/>
    <w:rsid w:val="009830A2"/>
    <w:pPr>
      <w:widowControl/>
      <w:tabs>
        <w:tab w:val="num" w:pos="2160"/>
      </w:tabs>
      <w:adjustRightInd/>
      <w:ind w:left="2160" w:hanging="180"/>
      <w:jc w:val="both"/>
      <w:textAlignment w:val="auto"/>
    </w:pPr>
    <w:rPr>
      <w:b/>
      <w:bCs/>
      <w:i/>
      <w:lang w:val="es-MX"/>
    </w:rPr>
  </w:style>
  <w:style w:type="paragraph" w:styleId="Listaconvietas">
    <w:name w:val="List Bullet"/>
    <w:basedOn w:val="Normal"/>
    <w:autoRedefine/>
    <w:rsid w:val="009830A2"/>
    <w:pPr>
      <w:widowControl/>
      <w:tabs>
        <w:tab w:val="num" w:pos="360"/>
      </w:tabs>
      <w:adjustRightInd/>
      <w:ind w:left="360" w:hanging="360"/>
      <w:jc w:val="left"/>
      <w:textAlignment w:val="auto"/>
    </w:pPr>
  </w:style>
  <w:style w:type="paragraph" w:customStyle="1" w:styleId="Sangra2detindependiente21">
    <w:name w:val="Sangría 2 de t. independiente21"/>
    <w:basedOn w:val="Normal"/>
    <w:rsid w:val="009830A2"/>
    <w:pPr>
      <w:widowControl/>
      <w:tabs>
        <w:tab w:val="left" w:pos="284"/>
      </w:tabs>
      <w:adjustRightInd/>
      <w:ind w:left="284" w:hanging="284"/>
      <w:textAlignment w:val="auto"/>
    </w:pPr>
    <w:rPr>
      <w:szCs w:val="20"/>
      <w:lang w:val="es-ES_tradnl"/>
    </w:rPr>
  </w:style>
  <w:style w:type="character" w:customStyle="1" w:styleId="SinespaciadoCar">
    <w:name w:val="Sin espaciado Car"/>
    <w:link w:val="Sinespaciado"/>
    <w:uiPriority w:val="1"/>
    <w:rsid w:val="009830A2"/>
    <w:rPr>
      <w:rFonts w:ascii="Calibri" w:hAnsi="Calibri"/>
      <w:lang w:val="es-ES"/>
    </w:rPr>
  </w:style>
  <w:style w:type="paragraph" w:customStyle="1" w:styleId="PuntoST">
    <w:name w:val="Punto S/T"/>
    <w:basedOn w:val="Normal"/>
    <w:rsid w:val="009830A2"/>
    <w:pPr>
      <w:widowControl/>
      <w:numPr>
        <w:numId w:val="2"/>
      </w:numPr>
      <w:adjustRightInd/>
      <w:spacing w:before="240"/>
      <w:textAlignment w:val="auto"/>
    </w:pPr>
    <w:rPr>
      <w:rFonts w:cs="Arial"/>
      <w:szCs w:val="20"/>
      <w:lang w:eastAsia="es-MX"/>
    </w:rPr>
  </w:style>
  <w:style w:type="paragraph" w:customStyle="1" w:styleId="ROMANOSa">
    <w:name w:val="ROMANOSa"/>
    <w:basedOn w:val="Normal"/>
    <w:rsid w:val="009830A2"/>
    <w:pPr>
      <w:widowControl/>
      <w:adjustRightInd/>
      <w:spacing w:after="101" w:line="216" w:lineRule="atLeast"/>
      <w:ind w:left="900" w:hanging="630"/>
      <w:textAlignment w:val="auto"/>
    </w:pPr>
    <w:rPr>
      <w:sz w:val="18"/>
      <w:szCs w:val="20"/>
      <w:lang w:val="en-US"/>
    </w:rPr>
  </w:style>
  <w:style w:type="paragraph" w:styleId="Textonotaalfinal">
    <w:name w:val="endnote text"/>
    <w:basedOn w:val="Normal"/>
    <w:link w:val="TextonotaalfinalCar"/>
    <w:semiHidden/>
    <w:unhideWhenUsed/>
    <w:rsid w:val="009830A2"/>
    <w:pPr>
      <w:widowControl/>
      <w:adjustRightInd/>
      <w:jc w:val="left"/>
      <w:textAlignment w:val="auto"/>
    </w:pPr>
    <w:rPr>
      <w:szCs w:val="20"/>
    </w:rPr>
  </w:style>
  <w:style w:type="character" w:customStyle="1" w:styleId="TextonotaalfinalCar">
    <w:name w:val="Texto nota al final Car"/>
    <w:basedOn w:val="Fuentedeprrafopredeter"/>
    <w:link w:val="Textonotaalfinal"/>
    <w:semiHidden/>
    <w:rsid w:val="009830A2"/>
    <w:rPr>
      <w:rFonts w:ascii="Arial" w:eastAsia="Times New Roman" w:hAnsi="Arial" w:cstheme="minorHAnsi"/>
      <w:sz w:val="20"/>
      <w:szCs w:val="20"/>
      <w:lang w:eastAsia="es-ES"/>
    </w:rPr>
  </w:style>
  <w:style w:type="character" w:styleId="Refdenotaalfinal">
    <w:name w:val="endnote reference"/>
    <w:semiHidden/>
    <w:unhideWhenUsed/>
    <w:rsid w:val="009830A2"/>
    <w:rPr>
      <w:vertAlign w:val="superscript"/>
    </w:rPr>
  </w:style>
  <w:style w:type="numbering" w:customStyle="1" w:styleId="EstiloProyectoEjecutivo">
    <w:name w:val="Estilo Proyecto Ejecutivo"/>
    <w:uiPriority w:val="99"/>
    <w:rsid w:val="009830A2"/>
    <w:pPr>
      <w:numPr>
        <w:numId w:val="3"/>
      </w:numPr>
    </w:pPr>
  </w:style>
  <w:style w:type="paragraph" w:customStyle="1" w:styleId="xl42">
    <w:name w:val="xl42"/>
    <w:basedOn w:val="Normal"/>
    <w:rsid w:val="009830A2"/>
    <w:pPr>
      <w:widowControl/>
      <w:adjustRightInd/>
      <w:spacing w:before="100" w:after="100"/>
      <w:jc w:val="center"/>
      <w:textAlignment w:val="auto"/>
    </w:pPr>
    <w:rPr>
      <w:rFonts w:cs="Arial"/>
      <w:b/>
      <w:sz w:val="18"/>
      <w:szCs w:val="16"/>
    </w:rPr>
  </w:style>
  <w:style w:type="paragraph" w:customStyle="1" w:styleId="ListParagraph1">
    <w:name w:val="List Paragraph1"/>
    <w:basedOn w:val="Normal"/>
    <w:uiPriority w:val="34"/>
    <w:qFormat/>
    <w:rsid w:val="009830A2"/>
    <w:pPr>
      <w:ind w:left="708"/>
    </w:pPr>
  </w:style>
  <w:style w:type="paragraph" w:styleId="Prrafodelista">
    <w:name w:val="List Paragraph"/>
    <w:basedOn w:val="Normal"/>
    <w:link w:val="PrrafodelistaCar"/>
    <w:uiPriority w:val="34"/>
    <w:qFormat/>
    <w:rsid w:val="009830A2"/>
    <w:pPr>
      <w:ind w:left="708"/>
    </w:pPr>
  </w:style>
  <w:style w:type="paragraph" w:customStyle="1" w:styleId="Frotiregular">
    <w:name w:val="Frotiregular"/>
    <w:basedOn w:val="Textodeglobo"/>
    <w:rsid w:val="009830A2"/>
    <w:pPr>
      <w:widowControl/>
      <w:adjustRightInd/>
      <w:spacing w:line="360" w:lineRule="auto"/>
      <w:jc w:val="left"/>
      <w:textAlignment w:val="auto"/>
    </w:pPr>
    <w:rPr>
      <w:rFonts w:ascii="R Frutiger Roman" w:hAnsi="R Frutiger Roman" w:cstheme="minorHAnsi"/>
      <w:sz w:val="20"/>
      <w:szCs w:val="20"/>
    </w:rPr>
  </w:style>
  <w:style w:type="paragraph" w:customStyle="1" w:styleId="xl91">
    <w:name w:val="xl91"/>
    <w:basedOn w:val="Normal"/>
    <w:rsid w:val="009830A2"/>
    <w:pPr>
      <w:widowControl/>
      <w:pBdr>
        <w:top w:val="single" w:sz="4" w:space="0" w:color="auto"/>
        <w:left w:val="single" w:sz="4" w:space="0" w:color="auto"/>
        <w:bottom w:val="single" w:sz="4" w:space="0" w:color="auto"/>
      </w:pBdr>
      <w:shd w:val="clear" w:color="000000" w:fill="FFFFFF"/>
      <w:adjustRightInd/>
      <w:spacing w:before="100" w:beforeAutospacing="1" w:after="100" w:afterAutospacing="1"/>
      <w:jc w:val="left"/>
      <w:textAlignment w:val="auto"/>
    </w:pPr>
    <w:rPr>
      <w:lang w:eastAsia="es-MX"/>
    </w:rPr>
  </w:style>
  <w:style w:type="paragraph" w:customStyle="1" w:styleId="xl92">
    <w:name w:val="xl92"/>
    <w:basedOn w:val="Normal"/>
    <w:rsid w:val="009830A2"/>
    <w:pPr>
      <w:widowControl/>
      <w:pBdr>
        <w:top w:val="single" w:sz="4" w:space="0" w:color="auto"/>
        <w:bottom w:val="single" w:sz="4" w:space="0" w:color="auto"/>
      </w:pBdr>
      <w:adjustRightInd/>
      <w:spacing w:before="100" w:beforeAutospacing="1" w:after="100" w:afterAutospacing="1"/>
      <w:jc w:val="left"/>
      <w:textAlignment w:val="center"/>
    </w:pPr>
    <w:rPr>
      <w:b/>
      <w:bCs/>
      <w:lang w:eastAsia="es-MX"/>
    </w:rPr>
  </w:style>
  <w:style w:type="paragraph" w:customStyle="1" w:styleId="xl93">
    <w:name w:val="xl93"/>
    <w:basedOn w:val="Normal"/>
    <w:rsid w:val="009830A2"/>
    <w:pPr>
      <w:widowControl/>
      <w:pBdr>
        <w:top w:val="single" w:sz="4" w:space="0" w:color="auto"/>
        <w:bottom w:val="single" w:sz="4" w:space="0" w:color="auto"/>
        <w:right w:val="single" w:sz="4" w:space="0" w:color="auto"/>
      </w:pBdr>
      <w:adjustRightInd/>
      <w:spacing w:before="100" w:beforeAutospacing="1" w:after="100" w:afterAutospacing="1"/>
      <w:jc w:val="left"/>
      <w:textAlignment w:val="center"/>
    </w:pPr>
    <w:rPr>
      <w:b/>
      <w:bCs/>
      <w:lang w:eastAsia="es-MX"/>
    </w:rPr>
  </w:style>
  <w:style w:type="paragraph" w:customStyle="1" w:styleId="xl94">
    <w:name w:val="xl94"/>
    <w:basedOn w:val="Normal"/>
    <w:rsid w:val="009830A2"/>
    <w:pPr>
      <w:widowControl/>
      <w:pBdr>
        <w:top w:val="single" w:sz="4" w:space="0" w:color="auto"/>
        <w:left w:val="single" w:sz="4" w:space="0" w:color="auto"/>
      </w:pBdr>
      <w:adjustRightInd/>
      <w:spacing w:before="100" w:beforeAutospacing="1" w:after="100" w:afterAutospacing="1"/>
      <w:jc w:val="left"/>
      <w:textAlignment w:val="center"/>
    </w:pPr>
    <w:rPr>
      <w:lang w:eastAsia="es-MX"/>
    </w:rPr>
  </w:style>
  <w:style w:type="paragraph" w:customStyle="1" w:styleId="xl95">
    <w:name w:val="xl95"/>
    <w:basedOn w:val="Normal"/>
    <w:rsid w:val="009830A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left"/>
      <w:textAlignment w:val="auto"/>
    </w:pPr>
    <w:rPr>
      <w:lang w:eastAsia="es-MX"/>
    </w:rPr>
  </w:style>
  <w:style w:type="paragraph" w:customStyle="1" w:styleId="xl96">
    <w:name w:val="xl96"/>
    <w:basedOn w:val="Normal"/>
    <w:rsid w:val="009830A2"/>
    <w:pPr>
      <w:widowControl/>
      <w:adjustRightInd/>
      <w:spacing w:before="100" w:beforeAutospacing="1" w:after="100" w:afterAutospacing="1"/>
      <w:jc w:val="left"/>
      <w:textAlignment w:val="auto"/>
    </w:pPr>
    <w:rPr>
      <w:b/>
      <w:bCs/>
      <w:lang w:eastAsia="es-MX"/>
    </w:rPr>
  </w:style>
  <w:style w:type="paragraph" w:customStyle="1" w:styleId="xl97">
    <w:name w:val="xl97"/>
    <w:basedOn w:val="Normal"/>
    <w:rsid w:val="009830A2"/>
    <w:pPr>
      <w:widowControl/>
      <w:pBdr>
        <w:top w:val="single" w:sz="4" w:space="0" w:color="auto"/>
        <w:bottom w:val="single" w:sz="4" w:space="0" w:color="auto"/>
      </w:pBdr>
      <w:adjustRightInd/>
      <w:spacing w:before="100" w:beforeAutospacing="1" w:after="100" w:afterAutospacing="1"/>
      <w:jc w:val="left"/>
      <w:textAlignment w:val="auto"/>
    </w:pPr>
    <w:rPr>
      <w:b/>
      <w:bCs/>
      <w:lang w:eastAsia="es-MX"/>
    </w:rPr>
  </w:style>
  <w:style w:type="paragraph" w:customStyle="1" w:styleId="xl98">
    <w:name w:val="xl98"/>
    <w:basedOn w:val="Normal"/>
    <w:rsid w:val="009830A2"/>
    <w:pPr>
      <w:widowControl/>
      <w:pBdr>
        <w:top w:val="single" w:sz="4" w:space="0" w:color="auto"/>
        <w:bottom w:val="single" w:sz="4" w:space="0" w:color="auto"/>
      </w:pBdr>
      <w:adjustRightInd/>
      <w:spacing w:before="100" w:beforeAutospacing="1" w:after="100" w:afterAutospacing="1"/>
      <w:jc w:val="left"/>
      <w:textAlignment w:val="center"/>
    </w:pPr>
    <w:rPr>
      <w:lang w:eastAsia="es-MX"/>
    </w:rPr>
  </w:style>
  <w:style w:type="paragraph" w:customStyle="1" w:styleId="xl99">
    <w:name w:val="xl99"/>
    <w:basedOn w:val="Normal"/>
    <w:rsid w:val="009830A2"/>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jc w:val="left"/>
      <w:textAlignment w:val="center"/>
    </w:pPr>
    <w:rPr>
      <w:lang w:eastAsia="es-MX"/>
    </w:rPr>
  </w:style>
  <w:style w:type="paragraph" w:customStyle="1" w:styleId="xl100">
    <w:name w:val="xl100"/>
    <w:basedOn w:val="Normal"/>
    <w:rsid w:val="009830A2"/>
    <w:pPr>
      <w:widowControl/>
      <w:pBdr>
        <w:top w:val="single" w:sz="4" w:space="0" w:color="auto"/>
        <w:left w:val="single" w:sz="4" w:space="0" w:color="auto"/>
        <w:bottom w:val="single" w:sz="4" w:space="0" w:color="auto"/>
      </w:pBdr>
      <w:adjustRightInd/>
      <w:spacing w:before="100" w:beforeAutospacing="1" w:after="100" w:afterAutospacing="1"/>
      <w:jc w:val="left"/>
      <w:textAlignment w:val="center"/>
    </w:pPr>
    <w:rPr>
      <w:b/>
      <w:bCs/>
      <w:lang w:eastAsia="es-MX"/>
    </w:rPr>
  </w:style>
  <w:style w:type="paragraph" w:customStyle="1" w:styleId="xl101">
    <w:name w:val="xl101"/>
    <w:basedOn w:val="Normal"/>
    <w:rsid w:val="009830A2"/>
    <w:pPr>
      <w:widowControl/>
      <w:pBdr>
        <w:top w:val="single" w:sz="4" w:space="0" w:color="auto"/>
        <w:bottom w:val="single" w:sz="4" w:space="0" w:color="auto"/>
      </w:pBdr>
      <w:adjustRightInd/>
      <w:spacing w:before="100" w:beforeAutospacing="1" w:after="100" w:afterAutospacing="1"/>
      <w:jc w:val="left"/>
      <w:textAlignment w:val="center"/>
    </w:pPr>
    <w:rPr>
      <w:b/>
      <w:bCs/>
      <w:lang w:eastAsia="es-MX"/>
    </w:rPr>
  </w:style>
  <w:style w:type="paragraph" w:customStyle="1" w:styleId="xl102">
    <w:name w:val="xl102"/>
    <w:basedOn w:val="Normal"/>
    <w:rsid w:val="009830A2"/>
    <w:pPr>
      <w:widowControl/>
      <w:pBdr>
        <w:top w:val="single" w:sz="4" w:space="0" w:color="auto"/>
        <w:left w:val="single" w:sz="4" w:space="0" w:color="auto"/>
        <w:bottom w:val="single" w:sz="4" w:space="0" w:color="auto"/>
      </w:pBdr>
      <w:adjustRightInd/>
      <w:spacing w:before="100" w:beforeAutospacing="1" w:after="100" w:afterAutospacing="1"/>
      <w:jc w:val="left"/>
      <w:textAlignment w:val="center"/>
    </w:pPr>
    <w:rPr>
      <w:b/>
      <w:bCs/>
      <w:lang w:eastAsia="es-MX"/>
    </w:rPr>
  </w:style>
  <w:style w:type="paragraph" w:customStyle="1" w:styleId="xl103">
    <w:name w:val="xl103"/>
    <w:basedOn w:val="Normal"/>
    <w:rsid w:val="009830A2"/>
    <w:pPr>
      <w:widowControl/>
      <w:pBdr>
        <w:top w:val="single" w:sz="4" w:space="0" w:color="auto"/>
        <w:bottom w:val="single" w:sz="4" w:space="0" w:color="auto"/>
      </w:pBdr>
      <w:adjustRightInd/>
      <w:spacing w:before="100" w:beforeAutospacing="1" w:after="100" w:afterAutospacing="1"/>
      <w:jc w:val="left"/>
      <w:textAlignment w:val="center"/>
    </w:pPr>
    <w:rPr>
      <w:b/>
      <w:bCs/>
      <w:lang w:eastAsia="es-MX"/>
    </w:rPr>
  </w:style>
  <w:style w:type="paragraph" w:customStyle="1" w:styleId="xl104">
    <w:name w:val="xl104"/>
    <w:basedOn w:val="Normal"/>
    <w:rsid w:val="009830A2"/>
    <w:pPr>
      <w:widowControl/>
      <w:pBdr>
        <w:top w:val="single" w:sz="4" w:space="0" w:color="auto"/>
        <w:left w:val="single" w:sz="4" w:space="0" w:color="auto"/>
        <w:bottom w:val="single" w:sz="4" w:space="0" w:color="auto"/>
      </w:pBdr>
      <w:adjustRightInd/>
      <w:spacing w:before="100" w:beforeAutospacing="1" w:after="100" w:afterAutospacing="1"/>
      <w:jc w:val="center"/>
      <w:textAlignment w:val="auto"/>
    </w:pPr>
    <w:rPr>
      <w:b/>
      <w:bCs/>
      <w:lang w:eastAsia="es-MX"/>
    </w:rPr>
  </w:style>
  <w:style w:type="paragraph" w:customStyle="1" w:styleId="xl105">
    <w:name w:val="xl105"/>
    <w:basedOn w:val="Normal"/>
    <w:rsid w:val="009830A2"/>
    <w:pPr>
      <w:widowControl/>
      <w:pBdr>
        <w:top w:val="single" w:sz="4" w:space="0" w:color="auto"/>
        <w:bottom w:val="single" w:sz="4" w:space="0" w:color="auto"/>
      </w:pBdr>
      <w:adjustRightInd/>
      <w:spacing w:before="100" w:beforeAutospacing="1" w:after="100" w:afterAutospacing="1"/>
      <w:jc w:val="center"/>
      <w:textAlignment w:val="auto"/>
    </w:pPr>
    <w:rPr>
      <w:b/>
      <w:bCs/>
      <w:lang w:eastAsia="es-MX"/>
    </w:rPr>
  </w:style>
  <w:style w:type="paragraph" w:customStyle="1" w:styleId="xl106">
    <w:name w:val="xl106"/>
    <w:basedOn w:val="Normal"/>
    <w:rsid w:val="009830A2"/>
    <w:pPr>
      <w:widowControl/>
      <w:pBdr>
        <w:top w:val="single" w:sz="4" w:space="0" w:color="auto"/>
        <w:bottom w:val="single" w:sz="4" w:space="0" w:color="auto"/>
        <w:right w:val="single" w:sz="4" w:space="0" w:color="auto"/>
      </w:pBdr>
      <w:adjustRightInd/>
      <w:spacing w:before="100" w:beforeAutospacing="1" w:after="100" w:afterAutospacing="1"/>
      <w:jc w:val="center"/>
      <w:textAlignment w:val="auto"/>
    </w:pPr>
    <w:rPr>
      <w:b/>
      <w:bCs/>
      <w:lang w:eastAsia="es-MX"/>
    </w:rPr>
  </w:style>
  <w:style w:type="paragraph" w:customStyle="1" w:styleId="xl107">
    <w:name w:val="xl107"/>
    <w:basedOn w:val="Normal"/>
    <w:rsid w:val="009830A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left"/>
      <w:textAlignment w:val="center"/>
    </w:pPr>
    <w:rPr>
      <w:b/>
      <w:bCs/>
      <w:lang w:eastAsia="es-MX"/>
    </w:rPr>
  </w:style>
  <w:style w:type="paragraph" w:customStyle="1" w:styleId="xl108">
    <w:name w:val="xl108"/>
    <w:basedOn w:val="Normal"/>
    <w:rsid w:val="009830A2"/>
    <w:pPr>
      <w:widowControl/>
      <w:adjustRightInd/>
      <w:spacing w:before="100" w:beforeAutospacing="1" w:after="100" w:afterAutospacing="1"/>
      <w:jc w:val="center"/>
      <w:textAlignment w:val="auto"/>
    </w:pPr>
    <w:rPr>
      <w:lang w:eastAsia="es-MX"/>
    </w:rPr>
  </w:style>
  <w:style w:type="paragraph" w:customStyle="1" w:styleId="xl109">
    <w:name w:val="xl109"/>
    <w:basedOn w:val="Normal"/>
    <w:rsid w:val="009830A2"/>
    <w:pPr>
      <w:widowControl/>
      <w:pBdr>
        <w:top w:val="single" w:sz="4" w:space="0" w:color="auto"/>
        <w:left w:val="single" w:sz="4" w:space="0" w:color="auto"/>
        <w:bottom w:val="single" w:sz="4" w:space="0" w:color="auto"/>
      </w:pBdr>
      <w:adjustRightInd/>
      <w:spacing w:before="100" w:beforeAutospacing="1" w:after="100" w:afterAutospacing="1"/>
      <w:jc w:val="center"/>
      <w:textAlignment w:val="auto"/>
    </w:pPr>
    <w:rPr>
      <w:lang w:eastAsia="es-MX"/>
    </w:rPr>
  </w:style>
  <w:style w:type="paragraph" w:customStyle="1" w:styleId="xl110">
    <w:name w:val="xl110"/>
    <w:basedOn w:val="Normal"/>
    <w:rsid w:val="009830A2"/>
    <w:pPr>
      <w:widowControl/>
      <w:pBdr>
        <w:top w:val="single" w:sz="4" w:space="0" w:color="auto"/>
        <w:left w:val="single" w:sz="4" w:space="0" w:color="auto"/>
        <w:bottom w:val="single" w:sz="4" w:space="0" w:color="auto"/>
      </w:pBdr>
      <w:adjustRightInd/>
      <w:spacing w:before="100" w:beforeAutospacing="1" w:after="100" w:afterAutospacing="1"/>
      <w:jc w:val="center"/>
      <w:textAlignment w:val="center"/>
    </w:pPr>
    <w:rPr>
      <w:lang w:eastAsia="es-MX"/>
    </w:rPr>
  </w:style>
  <w:style w:type="paragraph" w:customStyle="1" w:styleId="xl111">
    <w:name w:val="xl111"/>
    <w:basedOn w:val="Normal"/>
    <w:rsid w:val="009830A2"/>
    <w:pPr>
      <w:widowControl/>
      <w:pBdr>
        <w:top w:val="single" w:sz="4" w:space="0" w:color="auto"/>
        <w:left w:val="single" w:sz="4" w:space="0" w:color="auto"/>
        <w:bottom w:val="single" w:sz="4" w:space="0" w:color="auto"/>
      </w:pBdr>
      <w:adjustRightInd/>
      <w:spacing w:before="100" w:beforeAutospacing="1" w:after="100" w:afterAutospacing="1"/>
      <w:jc w:val="center"/>
      <w:textAlignment w:val="auto"/>
    </w:pPr>
    <w:rPr>
      <w:lang w:eastAsia="es-MX"/>
    </w:rPr>
  </w:style>
  <w:style w:type="paragraph" w:customStyle="1" w:styleId="xl112">
    <w:name w:val="xl112"/>
    <w:basedOn w:val="Normal"/>
    <w:rsid w:val="009830A2"/>
    <w:pPr>
      <w:widowControl/>
      <w:pBdr>
        <w:top w:val="single" w:sz="4" w:space="0" w:color="auto"/>
        <w:left w:val="single" w:sz="4" w:space="0" w:color="auto"/>
        <w:bottom w:val="single" w:sz="4" w:space="0" w:color="auto"/>
      </w:pBdr>
      <w:adjustRightInd/>
      <w:spacing w:before="100" w:beforeAutospacing="1" w:after="100" w:afterAutospacing="1"/>
      <w:jc w:val="center"/>
      <w:textAlignment w:val="center"/>
    </w:pPr>
    <w:rPr>
      <w:lang w:eastAsia="es-MX"/>
    </w:rPr>
  </w:style>
  <w:style w:type="paragraph" w:customStyle="1" w:styleId="xl113">
    <w:name w:val="xl113"/>
    <w:basedOn w:val="Normal"/>
    <w:rsid w:val="009830A2"/>
    <w:pPr>
      <w:widowControl/>
      <w:pBdr>
        <w:top w:val="single" w:sz="4" w:space="0" w:color="auto"/>
        <w:left w:val="single" w:sz="4" w:space="0" w:color="auto"/>
        <w:bottom w:val="single" w:sz="4" w:space="0" w:color="auto"/>
      </w:pBdr>
      <w:adjustRightInd/>
      <w:spacing w:before="100" w:beforeAutospacing="1" w:after="100" w:afterAutospacing="1"/>
      <w:jc w:val="center"/>
      <w:textAlignment w:val="center"/>
    </w:pPr>
    <w:rPr>
      <w:b/>
      <w:bCs/>
      <w:lang w:eastAsia="es-MX"/>
    </w:rPr>
  </w:style>
  <w:style w:type="paragraph" w:customStyle="1" w:styleId="xl114">
    <w:name w:val="xl114"/>
    <w:basedOn w:val="Normal"/>
    <w:rsid w:val="009830A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left"/>
      <w:textAlignment w:val="center"/>
    </w:pPr>
    <w:rPr>
      <w:lang w:eastAsia="es-MX"/>
    </w:rPr>
  </w:style>
  <w:style w:type="paragraph" w:customStyle="1" w:styleId="xl115">
    <w:name w:val="xl115"/>
    <w:basedOn w:val="Normal"/>
    <w:rsid w:val="009830A2"/>
    <w:pPr>
      <w:widowControl/>
      <w:pBdr>
        <w:top w:val="single" w:sz="4" w:space="0" w:color="auto"/>
        <w:left w:val="single" w:sz="8" w:space="0" w:color="auto"/>
        <w:bottom w:val="single" w:sz="4" w:space="0" w:color="auto"/>
        <w:right w:val="single" w:sz="4" w:space="0" w:color="auto"/>
      </w:pBdr>
      <w:shd w:val="clear" w:color="000000" w:fill="BFBFBF"/>
      <w:adjustRightInd/>
      <w:spacing w:before="100" w:beforeAutospacing="1" w:after="100" w:afterAutospacing="1"/>
      <w:jc w:val="left"/>
      <w:textAlignment w:val="auto"/>
    </w:pPr>
    <w:rPr>
      <w:lang w:eastAsia="es-MX"/>
    </w:rPr>
  </w:style>
  <w:style w:type="paragraph" w:customStyle="1" w:styleId="xl116">
    <w:name w:val="xl116"/>
    <w:basedOn w:val="Normal"/>
    <w:rsid w:val="009830A2"/>
    <w:pPr>
      <w:widowControl/>
      <w:pBdr>
        <w:top w:val="single" w:sz="4" w:space="0" w:color="auto"/>
        <w:left w:val="single" w:sz="4" w:space="0" w:color="auto"/>
        <w:bottom w:val="single" w:sz="4" w:space="0" w:color="auto"/>
        <w:right w:val="single" w:sz="4" w:space="0" w:color="auto"/>
      </w:pBdr>
      <w:shd w:val="clear" w:color="000000" w:fill="BFBFBF"/>
      <w:adjustRightInd/>
      <w:spacing w:before="100" w:beforeAutospacing="1" w:after="100" w:afterAutospacing="1"/>
      <w:jc w:val="left"/>
      <w:textAlignment w:val="auto"/>
    </w:pPr>
    <w:rPr>
      <w:lang w:eastAsia="es-MX"/>
    </w:rPr>
  </w:style>
  <w:style w:type="paragraph" w:customStyle="1" w:styleId="xl117">
    <w:name w:val="xl117"/>
    <w:basedOn w:val="Normal"/>
    <w:rsid w:val="009830A2"/>
    <w:pPr>
      <w:widowControl/>
      <w:pBdr>
        <w:top w:val="single" w:sz="4" w:space="0" w:color="auto"/>
        <w:left w:val="single" w:sz="4" w:space="0" w:color="auto"/>
        <w:bottom w:val="single" w:sz="4" w:space="0" w:color="auto"/>
      </w:pBdr>
      <w:shd w:val="clear" w:color="000000" w:fill="BFBFBF"/>
      <w:adjustRightInd/>
      <w:spacing w:before="100" w:beforeAutospacing="1" w:after="100" w:afterAutospacing="1"/>
      <w:jc w:val="left"/>
      <w:textAlignment w:val="auto"/>
    </w:pPr>
    <w:rPr>
      <w:lang w:eastAsia="es-MX"/>
    </w:rPr>
  </w:style>
  <w:style w:type="paragraph" w:customStyle="1" w:styleId="xl118">
    <w:name w:val="xl118"/>
    <w:basedOn w:val="Normal"/>
    <w:rsid w:val="009830A2"/>
    <w:pPr>
      <w:widowControl/>
      <w:pBdr>
        <w:top w:val="single" w:sz="4" w:space="0" w:color="auto"/>
        <w:bottom w:val="single" w:sz="4" w:space="0" w:color="auto"/>
      </w:pBdr>
      <w:shd w:val="clear" w:color="000000" w:fill="FCD5B4"/>
      <w:adjustRightInd/>
      <w:spacing w:before="100" w:beforeAutospacing="1" w:after="100" w:afterAutospacing="1"/>
      <w:jc w:val="left"/>
      <w:textAlignment w:val="center"/>
    </w:pPr>
    <w:rPr>
      <w:lang w:eastAsia="es-MX"/>
    </w:rPr>
  </w:style>
  <w:style w:type="paragraph" w:customStyle="1" w:styleId="xl119">
    <w:name w:val="xl119"/>
    <w:basedOn w:val="Normal"/>
    <w:rsid w:val="009830A2"/>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textAlignment w:val="center"/>
    </w:pPr>
    <w:rPr>
      <w:lang w:eastAsia="es-MX"/>
    </w:rPr>
  </w:style>
  <w:style w:type="paragraph" w:customStyle="1" w:styleId="xl120">
    <w:name w:val="xl120"/>
    <w:basedOn w:val="Normal"/>
    <w:rsid w:val="009830A2"/>
    <w:pPr>
      <w:widowControl/>
      <w:adjustRightInd/>
      <w:spacing w:before="100" w:beforeAutospacing="1" w:after="100" w:afterAutospacing="1"/>
      <w:jc w:val="left"/>
      <w:textAlignment w:val="auto"/>
    </w:pPr>
    <w:rPr>
      <w:b/>
      <w:bCs/>
      <w:lang w:eastAsia="es-MX"/>
    </w:rPr>
  </w:style>
  <w:style w:type="paragraph" w:customStyle="1" w:styleId="xl121">
    <w:name w:val="xl121"/>
    <w:basedOn w:val="Normal"/>
    <w:rsid w:val="009830A2"/>
    <w:pPr>
      <w:widowControl/>
      <w:pBdr>
        <w:top w:val="single" w:sz="4" w:space="0" w:color="auto"/>
        <w:left w:val="single" w:sz="4" w:space="0" w:color="auto"/>
        <w:bottom w:val="single" w:sz="4" w:space="0" w:color="auto"/>
      </w:pBdr>
      <w:adjustRightInd/>
      <w:spacing w:before="100" w:beforeAutospacing="1" w:after="100" w:afterAutospacing="1"/>
      <w:jc w:val="left"/>
      <w:textAlignment w:val="auto"/>
    </w:pPr>
    <w:rPr>
      <w:b/>
      <w:bCs/>
      <w:lang w:eastAsia="es-MX"/>
    </w:rPr>
  </w:style>
  <w:style w:type="paragraph" w:customStyle="1" w:styleId="xl122">
    <w:name w:val="xl122"/>
    <w:basedOn w:val="Normal"/>
    <w:rsid w:val="009830A2"/>
    <w:pPr>
      <w:widowControl/>
      <w:pBdr>
        <w:top w:val="single" w:sz="4" w:space="0" w:color="auto"/>
        <w:bottom w:val="single" w:sz="4" w:space="0" w:color="auto"/>
      </w:pBdr>
      <w:adjustRightInd/>
      <w:spacing w:before="100" w:beforeAutospacing="1" w:after="100" w:afterAutospacing="1"/>
      <w:jc w:val="left"/>
      <w:textAlignment w:val="auto"/>
    </w:pPr>
    <w:rPr>
      <w:b/>
      <w:bCs/>
      <w:lang w:eastAsia="es-MX"/>
    </w:rPr>
  </w:style>
  <w:style w:type="paragraph" w:customStyle="1" w:styleId="xl123">
    <w:name w:val="xl123"/>
    <w:basedOn w:val="Normal"/>
    <w:rsid w:val="009830A2"/>
    <w:pPr>
      <w:widowControl/>
      <w:pBdr>
        <w:top w:val="single" w:sz="4" w:space="0" w:color="auto"/>
        <w:bottom w:val="single" w:sz="4" w:space="0" w:color="auto"/>
        <w:right w:val="single" w:sz="4" w:space="0" w:color="auto"/>
      </w:pBdr>
      <w:adjustRightInd/>
      <w:spacing w:before="100" w:beforeAutospacing="1" w:after="100" w:afterAutospacing="1"/>
      <w:jc w:val="left"/>
      <w:textAlignment w:val="auto"/>
    </w:pPr>
    <w:rPr>
      <w:b/>
      <w:bCs/>
      <w:lang w:eastAsia="es-MX"/>
    </w:rPr>
  </w:style>
  <w:style w:type="paragraph" w:customStyle="1" w:styleId="Prrafodelista11">
    <w:name w:val="Párrafo de lista11"/>
    <w:basedOn w:val="Normal"/>
    <w:uiPriority w:val="99"/>
    <w:rsid w:val="009830A2"/>
    <w:pPr>
      <w:widowControl/>
      <w:adjustRightInd/>
      <w:ind w:left="708"/>
      <w:jc w:val="left"/>
      <w:textAlignment w:val="auto"/>
    </w:pPr>
    <w:rPr>
      <w:rFonts w:eastAsia="Calibri"/>
      <w:szCs w:val="20"/>
    </w:rPr>
  </w:style>
  <w:style w:type="paragraph" w:customStyle="1" w:styleId="BodyText22">
    <w:name w:val="Body Text 22"/>
    <w:basedOn w:val="Normal"/>
    <w:rsid w:val="009830A2"/>
    <w:pPr>
      <w:widowControl/>
      <w:adjustRightInd/>
      <w:ind w:left="851"/>
      <w:textAlignment w:val="auto"/>
    </w:pPr>
    <w:rPr>
      <w:color w:val="000000"/>
      <w:szCs w:val="20"/>
      <w:lang w:val="es-ES_tradnl"/>
    </w:rPr>
  </w:style>
  <w:style w:type="paragraph" w:customStyle="1" w:styleId="TEXTO1">
    <w:name w:val="TEXTO"/>
    <w:basedOn w:val="Normal"/>
    <w:link w:val="TEXTOCar1"/>
    <w:rsid w:val="009830A2"/>
    <w:pPr>
      <w:widowControl/>
      <w:tabs>
        <w:tab w:val="left" w:pos="567"/>
        <w:tab w:val="left" w:pos="851"/>
        <w:tab w:val="left" w:pos="1134"/>
        <w:tab w:val="left" w:pos="1418"/>
        <w:tab w:val="left" w:pos="1701"/>
        <w:tab w:val="left" w:pos="1985"/>
      </w:tabs>
      <w:adjustRightInd/>
      <w:ind w:left="0"/>
      <w:textAlignment w:val="auto"/>
    </w:pPr>
    <w:rPr>
      <w:rFonts w:cs="Times New Roman"/>
      <w:szCs w:val="22"/>
      <w:lang w:val="es-ES_tradnl"/>
    </w:rPr>
  </w:style>
  <w:style w:type="character" w:customStyle="1" w:styleId="TEXTOCar1">
    <w:name w:val="TEXTO Car1"/>
    <w:link w:val="TEXTO1"/>
    <w:rsid w:val="009830A2"/>
    <w:rPr>
      <w:rFonts w:ascii="Arial" w:eastAsia="Times New Roman" w:hAnsi="Arial" w:cs="Times New Roman"/>
      <w:sz w:val="20"/>
      <w:lang w:val="es-ES_tradnl" w:eastAsia="es-ES"/>
    </w:rPr>
  </w:style>
  <w:style w:type="paragraph" w:customStyle="1" w:styleId="T1">
    <w:name w:val="T1"/>
    <w:basedOn w:val="Continuarlista"/>
    <w:rsid w:val="009830A2"/>
    <w:pPr>
      <w:numPr>
        <w:numId w:val="13"/>
      </w:numPr>
    </w:pPr>
  </w:style>
  <w:style w:type="paragraph" w:customStyle="1" w:styleId="TITULO-1">
    <w:name w:val="TITULO-1"/>
    <w:basedOn w:val="Ttulo1"/>
    <w:next w:val="Normal"/>
    <w:link w:val="TITULO-1Car"/>
    <w:qFormat/>
    <w:rsid w:val="009830A2"/>
    <w:pPr>
      <w:pageBreakBefore/>
      <w:widowControl/>
      <w:autoSpaceDE/>
      <w:autoSpaceDN/>
      <w:adjustRightInd/>
      <w:spacing w:after="240"/>
      <w:ind w:left="0"/>
      <w:jc w:val="both"/>
      <w:textAlignment w:val="auto"/>
    </w:pPr>
    <w:rPr>
      <w:rFonts w:cs="Times New Roman"/>
      <w:i/>
      <w:iCs/>
      <w:caps/>
      <w:color w:val="auto"/>
      <w:szCs w:val="20"/>
      <w:u w:val="double"/>
    </w:rPr>
  </w:style>
  <w:style w:type="paragraph" w:customStyle="1" w:styleId="GUIN">
    <w:name w:val="GUIÓN"/>
    <w:basedOn w:val="TEXTO1"/>
    <w:link w:val="GUINCar"/>
    <w:rsid w:val="009830A2"/>
    <w:pPr>
      <w:numPr>
        <w:numId w:val="5"/>
      </w:numPr>
    </w:pPr>
  </w:style>
  <w:style w:type="character" w:customStyle="1" w:styleId="GUINCar">
    <w:name w:val="GUIÓN Car"/>
    <w:link w:val="GUIN"/>
    <w:rsid w:val="009830A2"/>
    <w:rPr>
      <w:rFonts w:ascii="Arial" w:eastAsia="Times New Roman" w:hAnsi="Arial" w:cs="Times New Roman"/>
      <w:sz w:val="20"/>
      <w:lang w:val="es-ES_tradnl" w:eastAsia="es-ES"/>
    </w:rPr>
  </w:style>
  <w:style w:type="paragraph" w:customStyle="1" w:styleId="PUNTO">
    <w:name w:val="PUNTO"/>
    <w:basedOn w:val="TEXTO1"/>
    <w:next w:val="TEXTO1"/>
    <w:rsid w:val="009830A2"/>
    <w:pPr>
      <w:numPr>
        <w:numId w:val="7"/>
      </w:numPr>
      <w:tabs>
        <w:tab w:val="clear" w:pos="1211"/>
        <w:tab w:val="num" w:pos="1080"/>
      </w:tabs>
      <w:ind w:left="1135" w:hanging="284"/>
    </w:pPr>
  </w:style>
  <w:style w:type="paragraph" w:customStyle="1" w:styleId="LETRA">
    <w:name w:val="LETRA"/>
    <w:basedOn w:val="TEXTO1"/>
    <w:next w:val="TEXTO1"/>
    <w:rsid w:val="009830A2"/>
    <w:pPr>
      <w:ind w:left="851" w:hanging="284"/>
    </w:pPr>
  </w:style>
  <w:style w:type="paragraph" w:customStyle="1" w:styleId="GUION0">
    <w:name w:val="GUION"/>
    <w:basedOn w:val="Normal"/>
    <w:rsid w:val="009830A2"/>
    <w:pPr>
      <w:widowControl/>
      <w:numPr>
        <w:numId w:val="4"/>
      </w:numPr>
      <w:tabs>
        <w:tab w:val="left" w:pos="567"/>
        <w:tab w:val="left" w:pos="851"/>
        <w:tab w:val="left" w:pos="1134"/>
        <w:tab w:val="left" w:pos="1418"/>
        <w:tab w:val="left" w:pos="1701"/>
      </w:tabs>
      <w:adjustRightInd/>
      <w:textAlignment w:val="auto"/>
    </w:pPr>
    <w:rPr>
      <w:rFonts w:cs="Times New Roman"/>
      <w:szCs w:val="20"/>
      <w:lang w:val="es-ES"/>
    </w:rPr>
  </w:style>
  <w:style w:type="paragraph" w:styleId="Continuarlista">
    <w:name w:val="List Continue"/>
    <w:basedOn w:val="Normal"/>
    <w:rsid w:val="009830A2"/>
    <w:pPr>
      <w:widowControl/>
      <w:tabs>
        <w:tab w:val="left" w:pos="567"/>
        <w:tab w:val="left" w:pos="851"/>
        <w:tab w:val="left" w:pos="1134"/>
        <w:tab w:val="left" w:pos="1418"/>
        <w:tab w:val="left" w:pos="1701"/>
      </w:tabs>
      <w:adjustRightInd/>
      <w:spacing w:after="120"/>
      <w:ind w:left="283"/>
      <w:textAlignment w:val="auto"/>
    </w:pPr>
    <w:rPr>
      <w:rFonts w:cs="Times New Roman"/>
      <w:szCs w:val="20"/>
      <w:lang w:val="es-ES"/>
    </w:rPr>
  </w:style>
  <w:style w:type="paragraph" w:styleId="TDC7">
    <w:name w:val="toc 7"/>
    <w:basedOn w:val="Normal"/>
    <w:next w:val="Normal"/>
    <w:autoRedefine/>
    <w:uiPriority w:val="39"/>
    <w:rsid w:val="009830A2"/>
    <w:pPr>
      <w:widowControl/>
      <w:adjustRightInd/>
      <w:ind w:left="1320"/>
      <w:jc w:val="left"/>
      <w:textAlignment w:val="auto"/>
    </w:pPr>
    <w:rPr>
      <w:rFonts w:cs="Times New Roman"/>
      <w:sz w:val="18"/>
      <w:szCs w:val="18"/>
      <w:lang w:val="es-ES"/>
    </w:rPr>
  </w:style>
  <w:style w:type="paragraph" w:styleId="TDC8">
    <w:name w:val="toc 8"/>
    <w:basedOn w:val="Normal"/>
    <w:next w:val="Normal"/>
    <w:autoRedefine/>
    <w:uiPriority w:val="39"/>
    <w:rsid w:val="009830A2"/>
    <w:pPr>
      <w:widowControl/>
      <w:adjustRightInd/>
      <w:ind w:left="1540"/>
      <w:jc w:val="left"/>
      <w:textAlignment w:val="auto"/>
    </w:pPr>
    <w:rPr>
      <w:rFonts w:cs="Times New Roman"/>
      <w:sz w:val="18"/>
      <w:szCs w:val="18"/>
      <w:lang w:val="es-ES"/>
    </w:rPr>
  </w:style>
  <w:style w:type="paragraph" w:styleId="TDC9">
    <w:name w:val="toc 9"/>
    <w:basedOn w:val="Normal"/>
    <w:next w:val="Normal"/>
    <w:autoRedefine/>
    <w:uiPriority w:val="39"/>
    <w:rsid w:val="009830A2"/>
    <w:pPr>
      <w:widowControl/>
      <w:adjustRightInd/>
      <w:ind w:left="1760"/>
      <w:jc w:val="left"/>
      <w:textAlignment w:val="auto"/>
    </w:pPr>
    <w:rPr>
      <w:rFonts w:cs="Times New Roman"/>
      <w:sz w:val="18"/>
      <w:szCs w:val="18"/>
      <w:lang w:val="es-ES"/>
    </w:rPr>
  </w:style>
  <w:style w:type="paragraph" w:styleId="Textosinformato">
    <w:name w:val="Plain Text"/>
    <w:basedOn w:val="Normal"/>
    <w:link w:val="TextosinformatoCar"/>
    <w:rsid w:val="009830A2"/>
    <w:pPr>
      <w:widowControl/>
      <w:adjustRightInd/>
      <w:ind w:left="0"/>
      <w:jc w:val="left"/>
      <w:textAlignment w:val="auto"/>
    </w:pPr>
    <w:rPr>
      <w:rFonts w:ascii="Courier New" w:hAnsi="Courier New" w:cs="Times New Roman"/>
      <w:szCs w:val="20"/>
      <w:lang w:val="es-ES"/>
    </w:rPr>
  </w:style>
  <w:style w:type="character" w:customStyle="1" w:styleId="TextosinformatoCar">
    <w:name w:val="Texto sin formato Car"/>
    <w:basedOn w:val="Fuentedeprrafopredeter"/>
    <w:link w:val="Textosinformato"/>
    <w:rsid w:val="009830A2"/>
    <w:rPr>
      <w:rFonts w:ascii="Courier New" w:eastAsia="Times New Roman" w:hAnsi="Courier New" w:cs="Times New Roman"/>
      <w:sz w:val="20"/>
      <w:szCs w:val="20"/>
      <w:lang w:val="es-ES" w:eastAsia="es-ES"/>
    </w:rPr>
  </w:style>
  <w:style w:type="paragraph" w:styleId="Listaconvietas2">
    <w:name w:val="List Bullet 2"/>
    <w:basedOn w:val="Normal"/>
    <w:autoRedefine/>
    <w:rsid w:val="009830A2"/>
    <w:pPr>
      <w:widowControl/>
      <w:tabs>
        <w:tab w:val="num" w:pos="360"/>
        <w:tab w:val="left" w:pos="567"/>
        <w:tab w:val="left" w:pos="851"/>
        <w:tab w:val="num" w:pos="927"/>
        <w:tab w:val="left" w:pos="1134"/>
        <w:tab w:val="left" w:pos="1418"/>
        <w:tab w:val="left" w:pos="1701"/>
      </w:tabs>
      <w:adjustRightInd/>
      <w:spacing w:before="240"/>
      <w:ind w:left="567"/>
      <w:textAlignment w:val="auto"/>
    </w:pPr>
    <w:rPr>
      <w:rFonts w:cs="Times New Roman"/>
      <w:szCs w:val="20"/>
      <w:lang w:val="es-ES"/>
    </w:rPr>
  </w:style>
  <w:style w:type="paragraph" w:customStyle="1" w:styleId="EstiloTextoindependiente210ptInterlineadosencillo">
    <w:name w:val="Estilo Texto independiente 2 + 10 pt Interlineado:  sencillo"/>
    <w:basedOn w:val="Textoindependiente2"/>
    <w:rsid w:val="009830A2"/>
    <w:pPr>
      <w:widowControl/>
      <w:tabs>
        <w:tab w:val="left" w:pos="-1440"/>
        <w:tab w:val="left" w:pos="-720"/>
        <w:tab w:val="left" w:pos="567"/>
        <w:tab w:val="left" w:pos="1134"/>
        <w:tab w:val="left" w:pos="1701"/>
        <w:tab w:val="left" w:pos="2268"/>
        <w:tab w:val="left" w:pos="2835"/>
        <w:tab w:val="left" w:pos="3402"/>
        <w:tab w:val="left" w:pos="3763"/>
        <w:tab w:val="left" w:pos="4032"/>
        <w:tab w:val="left" w:pos="4320"/>
        <w:tab w:val="left" w:pos="4569"/>
        <w:tab w:val="left" w:pos="5040"/>
      </w:tabs>
      <w:suppressAutoHyphens/>
      <w:adjustRightInd/>
      <w:ind w:left="0"/>
      <w:textAlignment w:val="auto"/>
    </w:pPr>
    <w:rPr>
      <w:rFonts w:cs="Times New Roman"/>
      <w:color w:val="auto"/>
      <w:spacing w:val="-3"/>
      <w:szCs w:val="22"/>
      <w:lang w:val="es-ES"/>
    </w:rPr>
  </w:style>
  <w:style w:type="paragraph" w:customStyle="1" w:styleId="EstiloTextoindependiente211ptInterlineadoMltiple12l">
    <w:name w:val="Estilo Texto independiente 2 + 11 pt Interlineado:  Múltiple 12 lí..."/>
    <w:basedOn w:val="Textoindependiente2"/>
    <w:rsid w:val="009830A2"/>
    <w:pPr>
      <w:widowControl/>
      <w:tabs>
        <w:tab w:val="left" w:pos="-1440"/>
        <w:tab w:val="left" w:pos="-720"/>
        <w:tab w:val="left" w:pos="567"/>
        <w:tab w:val="left" w:pos="1134"/>
        <w:tab w:val="left" w:pos="1701"/>
        <w:tab w:val="left" w:pos="2268"/>
        <w:tab w:val="left" w:pos="2835"/>
        <w:tab w:val="left" w:pos="3402"/>
        <w:tab w:val="left" w:pos="3763"/>
        <w:tab w:val="left" w:pos="4032"/>
        <w:tab w:val="left" w:pos="4320"/>
        <w:tab w:val="left" w:pos="4569"/>
        <w:tab w:val="left" w:pos="5040"/>
      </w:tabs>
      <w:suppressAutoHyphens/>
      <w:adjustRightInd/>
      <w:spacing w:line="288" w:lineRule="auto"/>
      <w:ind w:left="0"/>
      <w:textAlignment w:val="auto"/>
    </w:pPr>
    <w:rPr>
      <w:rFonts w:cs="Times New Roman"/>
      <w:color w:val="auto"/>
      <w:spacing w:val="-3"/>
      <w:szCs w:val="22"/>
      <w:lang w:val="es-ES"/>
    </w:rPr>
  </w:style>
  <w:style w:type="paragraph" w:customStyle="1" w:styleId="EstiloTextoindependiente210ptIzquierda1cmInterlineado">
    <w:name w:val="Estilo Texto independiente 2 + 10 pt Izquierda:  1 cm Interlineado..."/>
    <w:basedOn w:val="Textoindependiente2"/>
    <w:rsid w:val="009830A2"/>
    <w:pPr>
      <w:widowControl/>
      <w:tabs>
        <w:tab w:val="left" w:pos="-1440"/>
        <w:tab w:val="left" w:pos="-720"/>
        <w:tab w:val="left" w:pos="567"/>
        <w:tab w:val="left" w:pos="1134"/>
        <w:tab w:val="left" w:pos="1701"/>
        <w:tab w:val="left" w:pos="2268"/>
        <w:tab w:val="left" w:pos="2835"/>
        <w:tab w:val="left" w:pos="3402"/>
        <w:tab w:val="left" w:pos="3763"/>
        <w:tab w:val="left" w:pos="4032"/>
        <w:tab w:val="left" w:pos="4320"/>
        <w:tab w:val="left" w:pos="4569"/>
        <w:tab w:val="left" w:pos="5040"/>
      </w:tabs>
      <w:suppressAutoHyphens/>
      <w:adjustRightInd/>
      <w:ind w:left="567"/>
      <w:textAlignment w:val="auto"/>
    </w:pPr>
    <w:rPr>
      <w:rFonts w:cs="Times New Roman"/>
      <w:color w:val="auto"/>
      <w:spacing w:val="-3"/>
      <w:szCs w:val="22"/>
      <w:lang w:val="es-ES"/>
    </w:rPr>
  </w:style>
  <w:style w:type="paragraph" w:customStyle="1" w:styleId="EstiloTEXTOCarCar10ptInterlineadosencillo">
    <w:name w:val="Estilo TEXTO Car Car + 10 pt Interlineado:  sencillo"/>
    <w:basedOn w:val="Normal"/>
    <w:rsid w:val="009830A2"/>
    <w:pPr>
      <w:widowControl/>
      <w:tabs>
        <w:tab w:val="left" w:pos="567"/>
        <w:tab w:val="left" w:pos="851"/>
        <w:tab w:val="left" w:pos="1134"/>
        <w:tab w:val="left" w:pos="1418"/>
        <w:tab w:val="left" w:pos="1701"/>
        <w:tab w:val="left" w:pos="1985"/>
      </w:tabs>
      <w:adjustRightInd/>
      <w:ind w:left="0"/>
      <w:textAlignment w:val="auto"/>
    </w:pPr>
    <w:rPr>
      <w:rFonts w:cs="Times New Roman"/>
      <w:szCs w:val="20"/>
      <w:lang w:val="es-ES"/>
    </w:rPr>
  </w:style>
  <w:style w:type="paragraph" w:customStyle="1" w:styleId="TEXTOCarCar0">
    <w:name w:val="TEXTO Car Car"/>
    <w:basedOn w:val="Normal"/>
    <w:rsid w:val="009830A2"/>
    <w:pPr>
      <w:widowControl/>
      <w:tabs>
        <w:tab w:val="left" w:pos="567"/>
        <w:tab w:val="left" w:pos="851"/>
        <w:tab w:val="left" w:pos="1134"/>
        <w:tab w:val="left" w:pos="1418"/>
        <w:tab w:val="left" w:pos="1701"/>
        <w:tab w:val="left" w:pos="1985"/>
      </w:tabs>
      <w:adjustRightInd/>
      <w:ind w:left="0"/>
      <w:textAlignment w:val="auto"/>
    </w:pPr>
    <w:rPr>
      <w:rFonts w:cs="Times New Roman"/>
      <w:szCs w:val="22"/>
      <w:lang w:val="es-ES"/>
    </w:rPr>
  </w:style>
  <w:style w:type="paragraph" w:customStyle="1" w:styleId="TITULO-2">
    <w:name w:val="TITULO-2"/>
    <w:basedOn w:val="TITULO-1"/>
    <w:next w:val="Normal"/>
    <w:rsid w:val="009830A2"/>
    <w:pPr>
      <w:pageBreakBefore w:val="0"/>
      <w:numPr>
        <w:ilvl w:val="1"/>
        <w:numId w:val="6"/>
      </w:numPr>
      <w:tabs>
        <w:tab w:val="clear" w:pos="792"/>
        <w:tab w:val="num" w:pos="1440"/>
      </w:tabs>
      <w:spacing w:before="360"/>
      <w:ind w:left="1440" w:hanging="360"/>
      <w:outlineLvl w:val="1"/>
    </w:pPr>
  </w:style>
  <w:style w:type="paragraph" w:styleId="Epgrafe">
    <w:name w:val="caption"/>
    <w:aliases w:val=" Car Char Char, Car Char Char Char Char Char Char Char, Car Char Char Char Char Char Char Car Car, Car Char Char Char Char Char Char Car,(Tabla,...),Car Char Char,Car Char Char Char Char Char Char Char,Car Char Char Char Char Char Char Car Car"/>
    <w:basedOn w:val="Normal"/>
    <w:next w:val="Normal"/>
    <w:link w:val="EpgrafeCar"/>
    <w:qFormat/>
    <w:rsid w:val="009830A2"/>
    <w:pPr>
      <w:widowControl/>
      <w:numPr>
        <w:numId w:val="8"/>
      </w:numPr>
      <w:adjustRightInd/>
      <w:jc w:val="center"/>
      <w:textAlignment w:val="auto"/>
    </w:pPr>
    <w:rPr>
      <w:rFonts w:cs="Times New Roman"/>
      <w:b/>
      <w:bCs/>
      <w:lang w:val="ca-ES"/>
    </w:rPr>
  </w:style>
  <w:style w:type="paragraph" w:customStyle="1" w:styleId="Taules">
    <w:name w:val="Taules"/>
    <w:basedOn w:val="Normal"/>
    <w:rsid w:val="009830A2"/>
    <w:pPr>
      <w:widowControl/>
      <w:tabs>
        <w:tab w:val="num" w:pos="567"/>
        <w:tab w:val="left" w:pos="851"/>
        <w:tab w:val="left" w:pos="1134"/>
        <w:tab w:val="left" w:pos="1701"/>
        <w:tab w:val="left" w:pos="1985"/>
      </w:tabs>
      <w:adjustRightInd/>
      <w:ind w:left="2266" w:hanging="283"/>
      <w:textAlignment w:val="auto"/>
    </w:pPr>
    <w:rPr>
      <w:rFonts w:cs="Times New Roman"/>
      <w:sz w:val="18"/>
      <w:szCs w:val="20"/>
      <w:lang w:val="ca-ES"/>
    </w:rPr>
  </w:style>
  <w:style w:type="character" w:customStyle="1" w:styleId="TEXTOCar2">
    <w:name w:val="TEXTO Car"/>
    <w:rsid w:val="009830A2"/>
    <w:rPr>
      <w:sz w:val="22"/>
      <w:szCs w:val="22"/>
      <w:lang w:val="es-ES_tradnl" w:eastAsia="es-ES" w:bidi="ar-SA"/>
    </w:rPr>
  </w:style>
  <w:style w:type="paragraph" w:customStyle="1" w:styleId="Estilo2">
    <w:name w:val="Estilo2"/>
    <w:basedOn w:val="Ttulo1"/>
    <w:rsid w:val="009830A2"/>
    <w:pPr>
      <w:widowControl/>
      <w:numPr>
        <w:numId w:val="9"/>
      </w:numPr>
      <w:autoSpaceDE/>
      <w:autoSpaceDN/>
      <w:adjustRightInd/>
      <w:jc w:val="both"/>
      <w:textAlignment w:val="auto"/>
    </w:pPr>
    <w:rPr>
      <w:rFonts w:ascii="Times New Roman Negrita" w:hAnsi="Times New Roman Negrita" w:cs="Times New Roman"/>
      <w:bCs w:val="0"/>
      <w:caps/>
      <w:color w:val="0000FF"/>
      <w:szCs w:val="22"/>
      <w:u w:color="0000FF"/>
    </w:rPr>
  </w:style>
  <w:style w:type="paragraph" w:customStyle="1" w:styleId="Estilo3">
    <w:name w:val="Estilo3"/>
    <w:basedOn w:val="Normal"/>
    <w:autoRedefine/>
    <w:rsid w:val="009830A2"/>
    <w:pPr>
      <w:widowControl/>
      <w:numPr>
        <w:numId w:val="10"/>
      </w:numPr>
      <w:tabs>
        <w:tab w:val="left" w:pos="567"/>
        <w:tab w:val="left" w:pos="851"/>
        <w:tab w:val="left" w:pos="1418"/>
        <w:tab w:val="left" w:pos="1701"/>
        <w:tab w:val="left" w:pos="1985"/>
      </w:tabs>
      <w:adjustRightInd/>
      <w:textAlignment w:val="auto"/>
    </w:pPr>
    <w:rPr>
      <w:rFonts w:cs="Times New Roman"/>
      <w:b/>
      <w:caps/>
      <w:szCs w:val="22"/>
      <w:u w:val="single"/>
      <w:lang w:val="es-ES"/>
    </w:rPr>
  </w:style>
  <w:style w:type="paragraph" w:customStyle="1" w:styleId="EstiloTITULO-1Arial14pt">
    <w:name w:val="Estilo TITULO-1 + Arial 14 pt"/>
    <w:basedOn w:val="TITULO-1"/>
    <w:rsid w:val="009830A2"/>
    <w:pPr>
      <w:numPr>
        <w:numId w:val="14"/>
      </w:numPr>
      <w:tabs>
        <w:tab w:val="clear" w:pos="1134"/>
      </w:tabs>
      <w:ind w:left="540" w:hanging="360"/>
    </w:pPr>
    <w:rPr>
      <w:iCs w:val="0"/>
    </w:rPr>
  </w:style>
  <w:style w:type="paragraph" w:customStyle="1" w:styleId="Textodenotaalfinal">
    <w:name w:val="Texto de nota al final"/>
    <w:basedOn w:val="Normal"/>
    <w:rsid w:val="009830A2"/>
    <w:pPr>
      <w:adjustRightInd/>
      <w:ind w:left="0"/>
      <w:jc w:val="left"/>
      <w:textAlignment w:val="auto"/>
    </w:pPr>
    <w:rPr>
      <w:rFonts w:ascii="Courier" w:hAnsi="Courier" w:cs="Times New Roman"/>
      <w:snapToGrid w:val="0"/>
      <w:szCs w:val="20"/>
      <w:lang w:val="es-ES"/>
    </w:rPr>
  </w:style>
  <w:style w:type="paragraph" w:customStyle="1" w:styleId="Style1">
    <w:name w:val="Style 1"/>
    <w:basedOn w:val="Normal"/>
    <w:rsid w:val="009830A2"/>
    <w:pPr>
      <w:autoSpaceDE w:val="0"/>
      <w:autoSpaceDN w:val="0"/>
      <w:adjustRightInd/>
      <w:ind w:left="2160" w:right="72" w:hanging="360"/>
      <w:jc w:val="left"/>
      <w:textAlignment w:val="auto"/>
    </w:pPr>
    <w:rPr>
      <w:rFonts w:cs="Times New Roman"/>
      <w:lang w:val="en-US"/>
    </w:rPr>
  </w:style>
  <w:style w:type="paragraph" w:customStyle="1" w:styleId="Style2">
    <w:name w:val="Style 2"/>
    <w:basedOn w:val="Normal"/>
    <w:rsid w:val="009830A2"/>
    <w:pPr>
      <w:autoSpaceDE w:val="0"/>
      <w:autoSpaceDN w:val="0"/>
      <w:adjustRightInd/>
      <w:spacing w:before="144" w:line="396" w:lineRule="atLeast"/>
      <w:ind w:left="1080" w:right="72" w:hanging="432"/>
      <w:jc w:val="left"/>
      <w:textAlignment w:val="auto"/>
    </w:pPr>
    <w:rPr>
      <w:rFonts w:cs="Times New Roman"/>
      <w:lang w:val="en-US"/>
    </w:rPr>
  </w:style>
  <w:style w:type="character" w:customStyle="1" w:styleId="GUINCarCar1">
    <w:name w:val="GUIÓN Car Car1"/>
    <w:rsid w:val="009830A2"/>
    <w:rPr>
      <w:sz w:val="22"/>
      <w:szCs w:val="22"/>
      <w:lang w:val="es-ES_tradnl" w:eastAsia="es-ES" w:bidi="ar-SA"/>
    </w:rPr>
  </w:style>
  <w:style w:type="paragraph" w:customStyle="1" w:styleId="EstiloTEXTO11ptInterlineadoMltiple12ln">
    <w:name w:val="Estilo TEXTO + 11 pt Interlineado:  Múltiple 12 lín."/>
    <w:basedOn w:val="TEXTO1"/>
    <w:rsid w:val="009830A2"/>
    <w:pPr>
      <w:spacing w:line="288" w:lineRule="auto"/>
    </w:pPr>
  </w:style>
  <w:style w:type="paragraph" w:customStyle="1" w:styleId="RETORNO">
    <w:name w:val="RETORNO"/>
    <w:basedOn w:val="Normal"/>
    <w:next w:val="Normal"/>
    <w:rsid w:val="009830A2"/>
    <w:pPr>
      <w:widowControl/>
      <w:adjustRightInd/>
      <w:spacing w:line="40" w:lineRule="exact"/>
      <w:ind w:left="0"/>
      <w:jc w:val="left"/>
      <w:textAlignment w:val="auto"/>
    </w:pPr>
    <w:rPr>
      <w:rFonts w:ascii="CG Times" w:hAnsi="CG Times" w:cs="Times New Roman"/>
      <w:sz w:val="18"/>
      <w:szCs w:val="20"/>
      <w:lang w:val="es-ES"/>
    </w:rPr>
  </w:style>
  <w:style w:type="paragraph" w:customStyle="1" w:styleId="EstiloTITULO-2Arial14ptDespus0ptoInterlineadosenc">
    <w:name w:val="Estilo TITULO-2 + Arial 14 pt Después:  0 pto Interlineado:  senc..."/>
    <w:basedOn w:val="TITULO-2"/>
    <w:rsid w:val="009830A2"/>
    <w:pPr>
      <w:spacing w:after="0" w:line="240" w:lineRule="auto"/>
    </w:pPr>
    <w:rPr>
      <w:bCs w:val="0"/>
      <w:iCs w:val="0"/>
    </w:rPr>
  </w:style>
  <w:style w:type="numbering" w:customStyle="1" w:styleId="00001">
    <w:name w:val="00001"/>
    <w:basedOn w:val="Sinlista"/>
    <w:rsid w:val="009830A2"/>
    <w:pPr>
      <w:numPr>
        <w:numId w:val="12"/>
      </w:numPr>
    </w:pPr>
  </w:style>
  <w:style w:type="numbering" w:styleId="111111">
    <w:name w:val="Outline List 2"/>
    <w:basedOn w:val="Sinlista"/>
    <w:rsid w:val="009830A2"/>
    <w:pPr>
      <w:numPr>
        <w:numId w:val="11"/>
      </w:numPr>
    </w:pPr>
  </w:style>
  <w:style w:type="paragraph" w:customStyle="1" w:styleId="ititulo">
    <w:name w:val="i titulo"/>
    <w:basedOn w:val="Normal"/>
    <w:next w:val="Normal"/>
    <w:link w:val="itituloCar"/>
    <w:rsid w:val="009830A2"/>
    <w:pPr>
      <w:widowControl/>
      <w:numPr>
        <w:numId w:val="15"/>
      </w:numPr>
      <w:suppressAutoHyphens/>
      <w:adjustRightInd/>
      <w:spacing w:after="120"/>
      <w:textAlignment w:val="auto"/>
    </w:pPr>
    <w:rPr>
      <w:rFonts w:ascii="Times New Roman Negrita" w:hAnsi="Times New Roman Negrita" w:cs="Times New Roman"/>
      <w:b/>
      <w:bCs/>
      <w:i/>
      <w:spacing w:val="-3"/>
      <w:sz w:val="28"/>
      <w:szCs w:val="20"/>
    </w:rPr>
  </w:style>
  <w:style w:type="paragraph" w:customStyle="1" w:styleId="EstiloTtulo5">
    <w:name w:val="Estilo Título 5"/>
    <w:aliases w:val="Car + CG Times Azul Interlineado:  Múltiple 13 l..."/>
    <w:basedOn w:val="Ttulo5"/>
    <w:rsid w:val="009830A2"/>
    <w:pPr>
      <w:keepNext w:val="0"/>
      <w:widowControl/>
      <w:adjustRightInd/>
      <w:spacing w:line="312" w:lineRule="auto"/>
      <w:ind w:left="0"/>
      <w:jc w:val="both"/>
      <w:textAlignment w:val="auto"/>
    </w:pPr>
    <w:rPr>
      <w:rFonts w:ascii="CG Times" w:hAnsi="CG Times" w:cs="Times New Roman"/>
      <w:color w:val="auto"/>
      <w:szCs w:val="20"/>
      <w:u w:val="single"/>
    </w:rPr>
  </w:style>
  <w:style w:type="paragraph" w:customStyle="1" w:styleId="TITULO-3">
    <w:name w:val="TITULO-3"/>
    <w:basedOn w:val="Ttulo3"/>
    <w:next w:val="Normal"/>
    <w:link w:val="TITULO-3Car"/>
    <w:rsid w:val="009830A2"/>
    <w:pPr>
      <w:widowControl/>
      <w:numPr>
        <w:ilvl w:val="2"/>
        <w:numId w:val="6"/>
      </w:numPr>
      <w:suppressAutoHyphens/>
      <w:adjustRightInd/>
      <w:spacing w:after="120"/>
      <w:jc w:val="both"/>
      <w:textAlignment w:val="auto"/>
    </w:pPr>
    <w:rPr>
      <w:rFonts w:ascii="Times New Roman" w:hAnsi="Times New Roman" w:cs="Times New Roman"/>
      <w:i/>
      <w:spacing w:val="-3"/>
    </w:rPr>
  </w:style>
  <w:style w:type="paragraph" w:customStyle="1" w:styleId="TITULO-4">
    <w:name w:val="TITULO-4"/>
    <w:basedOn w:val="TITULO-3"/>
    <w:next w:val="Normal"/>
    <w:rsid w:val="009830A2"/>
    <w:pPr>
      <w:numPr>
        <w:ilvl w:val="3"/>
      </w:numPr>
      <w:tabs>
        <w:tab w:val="clear" w:pos="2160"/>
        <w:tab w:val="num" w:pos="2880"/>
      </w:tabs>
      <w:ind w:left="2880" w:hanging="360"/>
    </w:pPr>
    <w:rPr>
      <w:rFonts w:ascii="Arial" w:hAnsi="Arial" w:cs="Arial"/>
      <w:lang w:val="es-ES"/>
    </w:rPr>
  </w:style>
  <w:style w:type="paragraph" w:customStyle="1" w:styleId="TTULO11">
    <w:name w:val="TÍTULO 1"/>
    <w:basedOn w:val="TEXTO1"/>
    <w:next w:val="TEXTO1"/>
    <w:rsid w:val="009830A2"/>
    <w:rPr>
      <w:b/>
      <w:caps/>
    </w:rPr>
  </w:style>
  <w:style w:type="paragraph" w:customStyle="1" w:styleId="TTULO20">
    <w:name w:val="TÍTULO 2"/>
    <w:basedOn w:val="TTULO11"/>
    <w:next w:val="TEXTO1"/>
    <w:rsid w:val="009830A2"/>
    <w:rPr>
      <w:caps w:val="0"/>
    </w:rPr>
  </w:style>
  <w:style w:type="paragraph" w:customStyle="1" w:styleId="TTULO30">
    <w:name w:val="TÍTULO 3"/>
    <w:basedOn w:val="TEXTO1"/>
    <w:next w:val="TEXTO1"/>
    <w:rsid w:val="009830A2"/>
    <w:rPr>
      <w:b/>
    </w:rPr>
  </w:style>
  <w:style w:type="paragraph" w:customStyle="1" w:styleId="TTULO1OFERTA">
    <w:name w:val="TÍTULO 1 OFERTA"/>
    <w:basedOn w:val="Ttulo1"/>
    <w:rsid w:val="009830A2"/>
    <w:pPr>
      <w:widowControl/>
      <w:numPr>
        <w:numId w:val="16"/>
      </w:numPr>
      <w:tabs>
        <w:tab w:val="clear" w:pos="1134"/>
        <w:tab w:val="left" w:pos="851"/>
      </w:tabs>
      <w:autoSpaceDE/>
      <w:autoSpaceDN/>
      <w:adjustRightInd/>
      <w:ind w:left="851" w:hanging="851"/>
      <w:jc w:val="both"/>
      <w:textAlignment w:val="auto"/>
    </w:pPr>
    <w:rPr>
      <w:rFonts w:ascii="Times New Roman Negrita" w:hAnsi="Times New Roman Negrita" w:cs="Times New Roman"/>
      <w:bCs w:val="0"/>
      <w:i/>
      <w:caps/>
      <w:color w:val="0000FF"/>
      <w:szCs w:val="22"/>
      <w:u w:color="0000FF"/>
    </w:rPr>
  </w:style>
  <w:style w:type="paragraph" w:customStyle="1" w:styleId="Titulo1">
    <w:name w:val="Titulo 1"/>
    <w:basedOn w:val="Estilo1"/>
    <w:autoRedefine/>
    <w:rsid w:val="009830A2"/>
    <w:pPr>
      <w:keepNext w:val="0"/>
      <w:numPr>
        <w:numId w:val="17"/>
      </w:numPr>
      <w:tabs>
        <w:tab w:val="left" w:pos="567"/>
        <w:tab w:val="left" w:pos="851"/>
        <w:tab w:val="left" w:pos="1418"/>
        <w:tab w:val="left" w:pos="1701"/>
        <w:tab w:val="left" w:pos="1985"/>
      </w:tabs>
      <w:outlineLvl w:val="9"/>
    </w:pPr>
    <w:rPr>
      <w:rFonts w:ascii="Times New Roman Negrita" w:hAnsi="Times New Roman Negrita" w:cs="Times New Roman"/>
      <w:caps/>
      <w:color w:val="0000FF"/>
      <w:szCs w:val="22"/>
      <w:u w:val="single"/>
      <w:lang w:val="es-ES"/>
    </w:rPr>
  </w:style>
  <w:style w:type="paragraph" w:customStyle="1" w:styleId="T2">
    <w:name w:val="T2"/>
    <w:basedOn w:val="Normal"/>
    <w:rsid w:val="009830A2"/>
    <w:pPr>
      <w:widowControl/>
      <w:numPr>
        <w:numId w:val="1"/>
      </w:numPr>
      <w:tabs>
        <w:tab w:val="left" w:pos="567"/>
        <w:tab w:val="left" w:pos="851"/>
        <w:tab w:val="left" w:pos="1134"/>
        <w:tab w:val="left" w:pos="1418"/>
        <w:tab w:val="left" w:pos="1701"/>
      </w:tabs>
      <w:adjustRightInd/>
      <w:textAlignment w:val="auto"/>
    </w:pPr>
    <w:rPr>
      <w:rFonts w:cs="Times New Roman"/>
      <w:szCs w:val="20"/>
      <w:lang w:val="es-ES"/>
    </w:rPr>
  </w:style>
  <w:style w:type="paragraph" w:customStyle="1" w:styleId="Prrafodelista2">
    <w:name w:val="Párrafo de lista2"/>
    <w:basedOn w:val="Normal"/>
    <w:rsid w:val="009830A2"/>
    <w:pPr>
      <w:widowControl/>
      <w:adjustRightInd/>
      <w:spacing w:after="200" w:line="276" w:lineRule="auto"/>
      <w:ind w:left="720"/>
      <w:jc w:val="left"/>
      <w:textAlignment w:val="auto"/>
    </w:pPr>
    <w:rPr>
      <w:rFonts w:cs="Calibri"/>
      <w:szCs w:val="22"/>
      <w:lang w:eastAsia="en-US"/>
    </w:rPr>
  </w:style>
  <w:style w:type="paragraph" w:customStyle="1" w:styleId="cvespsty">
    <w:name w:val="cvesp.sty"/>
    <w:rsid w:val="009830A2"/>
    <w:pPr>
      <w:tabs>
        <w:tab w:val="left" w:pos="-1440"/>
        <w:tab w:val="left" w:pos="-720"/>
        <w:tab w:val="left" w:pos="2400"/>
        <w:tab w:val="left" w:pos="2760"/>
        <w:tab w:val="left" w:pos="3120"/>
        <w:tab w:val="center" w:pos="5040"/>
        <w:tab w:val="left" w:pos="7920"/>
      </w:tabs>
      <w:suppressAutoHyphens/>
      <w:autoSpaceDE w:val="0"/>
      <w:autoSpaceDN w:val="0"/>
      <w:spacing w:after="0" w:line="240" w:lineRule="auto"/>
    </w:pPr>
    <w:rPr>
      <w:rFonts w:ascii="Courier" w:eastAsia="Times New Roman" w:hAnsi="Courier" w:cs="Courier"/>
      <w:sz w:val="20"/>
      <w:szCs w:val="20"/>
      <w:lang w:val="es-ES_tradnl" w:eastAsia="es-ES"/>
    </w:rPr>
  </w:style>
  <w:style w:type="paragraph" w:customStyle="1" w:styleId="Nombre">
    <w:name w:val="Nombre"/>
    <w:next w:val="Normal"/>
    <w:autoRedefine/>
    <w:rsid w:val="009830A2"/>
    <w:pPr>
      <w:spacing w:before="360" w:after="440" w:line="240" w:lineRule="atLeast"/>
    </w:pPr>
    <w:rPr>
      <w:rFonts w:ascii="Tahoma" w:eastAsia="Times New Roman" w:hAnsi="Tahoma" w:cs="Tahoma"/>
      <w:b/>
      <w:noProof/>
      <w:color w:val="999999"/>
      <w:spacing w:val="10"/>
      <w:sz w:val="48"/>
      <w:szCs w:val="48"/>
      <w:lang w:val="es-ES" w:eastAsia="es-ES" w:bidi="es-ES"/>
    </w:rPr>
  </w:style>
  <w:style w:type="paragraph" w:customStyle="1" w:styleId="Ttulodeseccin">
    <w:name w:val="Título de sección"/>
    <w:rsid w:val="009830A2"/>
    <w:pPr>
      <w:pBdr>
        <w:bottom w:val="single" w:sz="4" w:space="1" w:color="C0C0C0"/>
      </w:pBdr>
      <w:spacing w:before="160" w:after="0" w:line="240" w:lineRule="auto"/>
    </w:pPr>
    <w:rPr>
      <w:rFonts w:ascii="Tahoma" w:eastAsia="Times New Roman" w:hAnsi="Tahoma" w:cs="Tahoma"/>
      <w:spacing w:val="10"/>
      <w:sz w:val="16"/>
      <w:szCs w:val="16"/>
      <w:lang w:val="es-ES" w:eastAsia="es-ES" w:bidi="es-ES"/>
    </w:rPr>
  </w:style>
  <w:style w:type="paragraph" w:customStyle="1" w:styleId="Logros">
    <w:name w:val="Logros"/>
    <w:basedOn w:val="Normal"/>
    <w:rsid w:val="009830A2"/>
    <w:pPr>
      <w:widowControl/>
      <w:tabs>
        <w:tab w:val="num" w:pos="360"/>
      </w:tabs>
      <w:adjustRightInd/>
      <w:spacing w:before="60" w:after="60"/>
      <w:ind w:left="0"/>
      <w:jc w:val="left"/>
      <w:textAlignment w:val="auto"/>
    </w:pPr>
    <w:rPr>
      <w:rFonts w:ascii="Tahoma" w:hAnsi="Tahoma" w:cs="Tahoma"/>
      <w:spacing w:val="10"/>
      <w:sz w:val="16"/>
      <w:szCs w:val="16"/>
      <w:lang w:val="es-ES" w:bidi="es-ES"/>
    </w:rPr>
  </w:style>
  <w:style w:type="paragraph" w:customStyle="1" w:styleId="Lugaryfecha">
    <w:name w:val="Lugar y fecha"/>
    <w:basedOn w:val="Normal"/>
    <w:rsid w:val="009830A2"/>
    <w:pPr>
      <w:widowControl/>
      <w:tabs>
        <w:tab w:val="left" w:pos="3600"/>
        <w:tab w:val="right" w:pos="8640"/>
      </w:tabs>
      <w:adjustRightInd/>
      <w:spacing w:before="160" w:after="60"/>
      <w:ind w:left="2160"/>
      <w:jc w:val="left"/>
      <w:textAlignment w:val="auto"/>
    </w:pPr>
    <w:rPr>
      <w:rFonts w:ascii="Tahoma" w:hAnsi="Tahoma" w:cs="Tahoma"/>
      <w:spacing w:val="10"/>
      <w:sz w:val="16"/>
      <w:szCs w:val="16"/>
      <w:lang w:val="es-ES" w:bidi="es-ES"/>
    </w:rPr>
  </w:style>
  <w:style w:type="paragraph" w:customStyle="1" w:styleId="Objetivo">
    <w:name w:val="Objetivo"/>
    <w:basedOn w:val="Normal"/>
    <w:rsid w:val="009830A2"/>
    <w:pPr>
      <w:widowControl/>
      <w:adjustRightInd/>
      <w:spacing w:before="60" w:after="200"/>
      <w:ind w:left="2160"/>
      <w:jc w:val="left"/>
      <w:textAlignment w:val="auto"/>
    </w:pPr>
    <w:rPr>
      <w:rFonts w:ascii="Tahoma" w:hAnsi="Tahoma" w:cs="Tahoma"/>
      <w:spacing w:val="10"/>
      <w:sz w:val="16"/>
      <w:szCs w:val="16"/>
      <w:lang w:val="es-ES" w:bidi="es-ES"/>
    </w:rPr>
  </w:style>
  <w:style w:type="paragraph" w:customStyle="1" w:styleId="xl24">
    <w:name w:val="xl24"/>
    <w:basedOn w:val="Normal"/>
    <w:rsid w:val="009830A2"/>
    <w:pPr>
      <w:widowControl/>
      <w:pBdr>
        <w:left w:val="single" w:sz="8" w:space="0" w:color="000080"/>
        <w:right w:val="single" w:sz="8" w:space="0" w:color="000080"/>
      </w:pBdr>
      <w:adjustRightInd/>
      <w:spacing w:before="100" w:beforeAutospacing="1" w:after="100" w:afterAutospacing="1"/>
      <w:ind w:left="0"/>
      <w:jc w:val="center"/>
      <w:textAlignment w:val="top"/>
    </w:pPr>
    <w:rPr>
      <w:rFonts w:cs="Arial"/>
      <w:lang w:val="es-ES"/>
    </w:rPr>
  </w:style>
  <w:style w:type="paragraph" w:customStyle="1" w:styleId="xl25">
    <w:name w:val="xl25"/>
    <w:basedOn w:val="Normal"/>
    <w:rsid w:val="009830A2"/>
    <w:pPr>
      <w:widowControl/>
      <w:pBdr>
        <w:right w:val="single" w:sz="8" w:space="0" w:color="000080"/>
      </w:pBdr>
      <w:adjustRightInd/>
      <w:spacing w:before="100" w:beforeAutospacing="1" w:after="100" w:afterAutospacing="1"/>
      <w:ind w:left="0"/>
      <w:jc w:val="center"/>
      <w:textAlignment w:val="top"/>
    </w:pPr>
    <w:rPr>
      <w:rFonts w:cs="Arial"/>
      <w:lang w:val="es-ES"/>
    </w:rPr>
  </w:style>
  <w:style w:type="paragraph" w:customStyle="1" w:styleId="xl26">
    <w:name w:val="xl26"/>
    <w:basedOn w:val="Normal"/>
    <w:rsid w:val="009830A2"/>
    <w:pPr>
      <w:widowControl/>
      <w:pBdr>
        <w:right w:val="single" w:sz="8" w:space="0" w:color="000080"/>
      </w:pBdr>
      <w:adjustRightInd/>
      <w:spacing w:before="100" w:beforeAutospacing="1" w:after="100" w:afterAutospacing="1"/>
      <w:ind w:left="0"/>
      <w:jc w:val="left"/>
      <w:textAlignment w:val="top"/>
    </w:pPr>
    <w:rPr>
      <w:rFonts w:cs="Arial"/>
      <w:lang w:val="es-ES"/>
    </w:rPr>
  </w:style>
  <w:style w:type="paragraph" w:customStyle="1" w:styleId="xl27">
    <w:name w:val="xl27"/>
    <w:basedOn w:val="Normal"/>
    <w:rsid w:val="009830A2"/>
    <w:pPr>
      <w:widowControl/>
      <w:pBdr>
        <w:right w:val="single" w:sz="8" w:space="0" w:color="000080"/>
      </w:pBdr>
      <w:adjustRightInd/>
      <w:spacing w:before="100" w:beforeAutospacing="1" w:after="100" w:afterAutospacing="1"/>
      <w:ind w:left="0"/>
      <w:jc w:val="left"/>
      <w:textAlignment w:val="top"/>
    </w:pPr>
    <w:rPr>
      <w:rFonts w:cs="Arial"/>
      <w:color w:val="000000"/>
      <w:sz w:val="15"/>
      <w:szCs w:val="15"/>
      <w:lang w:val="es-ES"/>
    </w:rPr>
  </w:style>
  <w:style w:type="paragraph" w:customStyle="1" w:styleId="xl28">
    <w:name w:val="xl28"/>
    <w:basedOn w:val="Normal"/>
    <w:rsid w:val="009830A2"/>
    <w:pPr>
      <w:widowControl/>
      <w:pBdr>
        <w:left w:val="single" w:sz="8" w:space="0" w:color="000080"/>
        <w:right w:val="single" w:sz="8" w:space="0" w:color="000080"/>
      </w:pBdr>
      <w:adjustRightInd/>
      <w:spacing w:before="100" w:beforeAutospacing="1" w:after="100" w:afterAutospacing="1"/>
      <w:ind w:left="0"/>
      <w:jc w:val="center"/>
      <w:textAlignment w:val="top"/>
    </w:pPr>
    <w:rPr>
      <w:rFonts w:cs="Arial"/>
      <w:color w:val="000000"/>
      <w:sz w:val="15"/>
      <w:szCs w:val="15"/>
      <w:lang w:val="es-ES"/>
    </w:rPr>
  </w:style>
  <w:style w:type="paragraph" w:customStyle="1" w:styleId="xl29">
    <w:name w:val="xl29"/>
    <w:basedOn w:val="Normal"/>
    <w:rsid w:val="009830A2"/>
    <w:pPr>
      <w:widowControl/>
      <w:pBdr>
        <w:right w:val="single" w:sz="8" w:space="0" w:color="000080"/>
      </w:pBdr>
      <w:adjustRightInd/>
      <w:spacing w:before="100" w:beforeAutospacing="1" w:after="100" w:afterAutospacing="1"/>
      <w:ind w:left="0"/>
      <w:jc w:val="center"/>
      <w:textAlignment w:val="top"/>
    </w:pPr>
    <w:rPr>
      <w:rFonts w:cs="Arial"/>
      <w:color w:val="000000"/>
      <w:sz w:val="15"/>
      <w:szCs w:val="15"/>
      <w:lang w:val="es-ES"/>
    </w:rPr>
  </w:style>
  <w:style w:type="paragraph" w:customStyle="1" w:styleId="xl30">
    <w:name w:val="xl30"/>
    <w:basedOn w:val="Normal"/>
    <w:rsid w:val="009830A2"/>
    <w:pPr>
      <w:widowControl/>
      <w:pBdr>
        <w:left w:val="single" w:sz="8" w:space="0" w:color="000080"/>
        <w:bottom w:val="single" w:sz="8" w:space="0" w:color="000080"/>
        <w:right w:val="single" w:sz="8" w:space="0" w:color="000080"/>
      </w:pBdr>
      <w:adjustRightInd/>
      <w:spacing w:before="100" w:beforeAutospacing="1" w:after="100" w:afterAutospacing="1"/>
      <w:ind w:left="0"/>
      <w:jc w:val="center"/>
      <w:textAlignment w:val="top"/>
    </w:pPr>
    <w:rPr>
      <w:rFonts w:cs="Arial"/>
      <w:lang w:val="es-ES"/>
    </w:rPr>
  </w:style>
  <w:style w:type="paragraph" w:customStyle="1" w:styleId="xl31">
    <w:name w:val="xl31"/>
    <w:basedOn w:val="Normal"/>
    <w:rsid w:val="009830A2"/>
    <w:pPr>
      <w:widowControl/>
      <w:pBdr>
        <w:bottom w:val="single" w:sz="8" w:space="0" w:color="000080"/>
        <w:right w:val="single" w:sz="8" w:space="0" w:color="000080"/>
      </w:pBdr>
      <w:adjustRightInd/>
      <w:spacing w:before="100" w:beforeAutospacing="1" w:after="100" w:afterAutospacing="1"/>
      <w:ind w:left="0"/>
      <w:jc w:val="center"/>
      <w:textAlignment w:val="top"/>
    </w:pPr>
    <w:rPr>
      <w:rFonts w:cs="Arial"/>
      <w:lang w:val="es-ES"/>
    </w:rPr>
  </w:style>
  <w:style w:type="paragraph" w:customStyle="1" w:styleId="xl32">
    <w:name w:val="xl32"/>
    <w:basedOn w:val="Normal"/>
    <w:rsid w:val="009830A2"/>
    <w:pPr>
      <w:widowControl/>
      <w:pBdr>
        <w:bottom w:val="single" w:sz="8" w:space="0" w:color="000080"/>
        <w:right w:val="single" w:sz="8" w:space="0" w:color="000080"/>
      </w:pBdr>
      <w:adjustRightInd/>
      <w:spacing w:before="100" w:beforeAutospacing="1" w:after="100" w:afterAutospacing="1"/>
      <w:ind w:left="0"/>
      <w:jc w:val="left"/>
      <w:textAlignment w:val="top"/>
    </w:pPr>
    <w:rPr>
      <w:rFonts w:cs="Arial"/>
      <w:lang w:val="es-ES"/>
    </w:rPr>
  </w:style>
  <w:style w:type="paragraph" w:customStyle="1" w:styleId="xl33">
    <w:name w:val="xl33"/>
    <w:basedOn w:val="Normal"/>
    <w:rsid w:val="009830A2"/>
    <w:pPr>
      <w:widowControl/>
      <w:pBdr>
        <w:bottom w:val="single" w:sz="8" w:space="0" w:color="000080"/>
        <w:right w:val="single" w:sz="8" w:space="0" w:color="000080"/>
      </w:pBdr>
      <w:adjustRightInd/>
      <w:spacing w:before="100" w:beforeAutospacing="1" w:after="100" w:afterAutospacing="1"/>
      <w:ind w:left="0"/>
      <w:jc w:val="left"/>
      <w:textAlignment w:val="top"/>
    </w:pPr>
    <w:rPr>
      <w:rFonts w:cs="Arial"/>
      <w:color w:val="000000"/>
      <w:sz w:val="15"/>
      <w:szCs w:val="15"/>
      <w:lang w:val="es-ES"/>
    </w:rPr>
  </w:style>
  <w:style w:type="paragraph" w:customStyle="1" w:styleId="xl34">
    <w:name w:val="xl34"/>
    <w:basedOn w:val="Normal"/>
    <w:rsid w:val="009830A2"/>
    <w:pPr>
      <w:widowControl/>
      <w:pBdr>
        <w:bottom w:val="single" w:sz="8" w:space="0" w:color="000080"/>
        <w:right w:val="single" w:sz="8" w:space="0" w:color="000080"/>
      </w:pBdr>
      <w:adjustRightInd/>
      <w:spacing w:before="100" w:beforeAutospacing="1" w:after="100" w:afterAutospacing="1"/>
      <w:ind w:left="0"/>
      <w:jc w:val="center"/>
      <w:textAlignment w:val="top"/>
    </w:pPr>
    <w:rPr>
      <w:rFonts w:cs="Arial"/>
      <w:color w:val="000000"/>
      <w:sz w:val="15"/>
      <w:szCs w:val="15"/>
      <w:lang w:val="es-ES"/>
    </w:rPr>
  </w:style>
  <w:style w:type="paragraph" w:customStyle="1" w:styleId="xl35">
    <w:name w:val="xl35"/>
    <w:basedOn w:val="Normal"/>
    <w:rsid w:val="009830A2"/>
    <w:pPr>
      <w:widowControl/>
      <w:pBdr>
        <w:left w:val="single" w:sz="8" w:space="0" w:color="000080"/>
        <w:bottom w:val="single" w:sz="8" w:space="0" w:color="000080"/>
        <w:right w:val="single" w:sz="8" w:space="0" w:color="000080"/>
      </w:pBdr>
      <w:adjustRightInd/>
      <w:spacing w:before="100" w:beforeAutospacing="1" w:after="100" w:afterAutospacing="1"/>
      <w:ind w:left="0"/>
      <w:jc w:val="center"/>
      <w:textAlignment w:val="top"/>
    </w:pPr>
    <w:rPr>
      <w:rFonts w:cs="Arial"/>
      <w:color w:val="000000"/>
      <w:sz w:val="15"/>
      <w:szCs w:val="15"/>
      <w:lang w:val="es-ES"/>
    </w:rPr>
  </w:style>
  <w:style w:type="paragraph" w:customStyle="1" w:styleId="xl36">
    <w:name w:val="xl36"/>
    <w:basedOn w:val="Normal"/>
    <w:rsid w:val="009830A2"/>
    <w:pPr>
      <w:widowControl/>
      <w:pBdr>
        <w:top w:val="single" w:sz="8" w:space="0" w:color="000080"/>
        <w:left w:val="single" w:sz="8" w:space="0" w:color="000080"/>
        <w:right w:val="single" w:sz="8" w:space="0" w:color="000080"/>
      </w:pBdr>
      <w:adjustRightInd/>
      <w:spacing w:before="100" w:beforeAutospacing="1" w:after="100" w:afterAutospacing="1"/>
      <w:ind w:left="0"/>
      <w:jc w:val="center"/>
      <w:textAlignment w:val="top"/>
    </w:pPr>
    <w:rPr>
      <w:rFonts w:cs="Arial"/>
      <w:lang w:val="es-ES"/>
    </w:rPr>
  </w:style>
  <w:style w:type="paragraph" w:customStyle="1" w:styleId="xl37">
    <w:name w:val="xl37"/>
    <w:basedOn w:val="Normal"/>
    <w:rsid w:val="009830A2"/>
    <w:pPr>
      <w:widowControl/>
      <w:pBdr>
        <w:top w:val="single" w:sz="8" w:space="0" w:color="000080"/>
        <w:right w:val="single" w:sz="8" w:space="0" w:color="000080"/>
      </w:pBdr>
      <w:adjustRightInd/>
      <w:spacing w:before="100" w:beforeAutospacing="1" w:after="100" w:afterAutospacing="1"/>
      <w:ind w:left="0"/>
      <w:jc w:val="center"/>
      <w:textAlignment w:val="top"/>
    </w:pPr>
    <w:rPr>
      <w:rFonts w:cs="Arial"/>
      <w:lang w:val="es-ES"/>
    </w:rPr>
  </w:style>
  <w:style w:type="paragraph" w:customStyle="1" w:styleId="xl38">
    <w:name w:val="xl38"/>
    <w:basedOn w:val="Normal"/>
    <w:rsid w:val="009830A2"/>
    <w:pPr>
      <w:widowControl/>
      <w:pBdr>
        <w:top w:val="single" w:sz="8" w:space="0" w:color="000080"/>
        <w:right w:val="single" w:sz="8" w:space="0" w:color="000080"/>
      </w:pBdr>
      <w:adjustRightInd/>
      <w:spacing w:before="100" w:beforeAutospacing="1" w:after="100" w:afterAutospacing="1"/>
      <w:ind w:left="0"/>
      <w:jc w:val="left"/>
      <w:textAlignment w:val="top"/>
    </w:pPr>
    <w:rPr>
      <w:rFonts w:cs="Arial"/>
      <w:lang w:val="es-ES"/>
    </w:rPr>
  </w:style>
  <w:style w:type="paragraph" w:customStyle="1" w:styleId="xl39">
    <w:name w:val="xl39"/>
    <w:basedOn w:val="Normal"/>
    <w:rsid w:val="009830A2"/>
    <w:pPr>
      <w:widowControl/>
      <w:pBdr>
        <w:top w:val="single" w:sz="8" w:space="0" w:color="000080"/>
        <w:right w:val="single" w:sz="8" w:space="0" w:color="000080"/>
      </w:pBdr>
      <w:adjustRightInd/>
      <w:spacing w:before="100" w:beforeAutospacing="1" w:after="100" w:afterAutospacing="1"/>
      <w:ind w:left="0"/>
      <w:jc w:val="left"/>
      <w:textAlignment w:val="top"/>
    </w:pPr>
    <w:rPr>
      <w:rFonts w:cs="Arial"/>
      <w:color w:val="000000"/>
      <w:sz w:val="15"/>
      <w:szCs w:val="15"/>
      <w:lang w:val="es-ES"/>
    </w:rPr>
  </w:style>
  <w:style w:type="paragraph" w:customStyle="1" w:styleId="xl40">
    <w:name w:val="xl40"/>
    <w:basedOn w:val="Normal"/>
    <w:rsid w:val="009830A2"/>
    <w:pPr>
      <w:widowControl/>
      <w:pBdr>
        <w:top w:val="single" w:sz="8" w:space="0" w:color="000080"/>
        <w:left w:val="single" w:sz="8" w:space="0" w:color="000080"/>
        <w:bottom w:val="single" w:sz="8" w:space="0" w:color="000080"/>
        <w:right w:val="single" w:sz="8" w:space="0" w:color="000080"/>
      </w:pBdr>
      <w:shd w:val="clear" w:color="auto" w:fill="CCCCFF"/>
      <w:adjustRightInd/>
      <w:spacing w:before="100" w:beforeAutospacing="1" w:after="100" w:afterAutospacing="1"/>
      <w:ind w:left="0"/>
      <w:jc w:val="center"/>
      <w:textAlignment w:val="top"/>
    </w:pPr>
    <w:rPr>
      <w:rFonts w:cs="Arial"/>
      <w:color w:val="000000"/>
      <w:sz w:val="15"/>
      <w:szCs w:val="15"/>
      <w:lang w:val="es-ES"/>
    </w:rPr>
  </w:style>
  <w:style w:type="paragraph" w:customStyle="1" w:styleId="xl41">
    <w:name w:val="xl41"/>
    <w:basedOn w:val="Normal"/>
    <w:rsid w:val="009830A2"/>
    <w:pPr>
      <w:widowControl/>
      <w:pBdr>
        <w:top w:val="single" w:sz="8" w:space="0" w:color="000080"/>
        <w:bottom w:val="single" w:sz="8" w:space="0" w:color="000080"/>
        <w:right w:val="single" w:sz="8" w:space="0" w:color="000080"/>
      </w:pBdr>
      <w:shd w:val="clear" w:color="auto" w:fill="CCCCFF"/>
      <w:adjustRightInd/>
      <w:spacing w:before="100" w:beforeAutospacing="1" w:after="100" w:afterAutospacing="1"/>
      <w:ind w:left="0"/>
      <w:jc w:val="center"/>
      <w:textAlignment w:val="top"/>
    </w:pPr>
    <w:rPr>
      <w:rFonts w:cs="Arial"/>
      <w:color w:val="000000"/>
      <w:sz w:val="15"/>
      <w:szCs w:val="15"/>
      <w:lang w:val="es-ES"/>
    </w:rPr>
  </w:style>
  <w:style w:type="character" w:customStyle="1" w:styleId="itituloCar">
    <w:name w:val="i titulo Car"/>
    <w:link w:val="ititulo"/>
    <w:rsid w:val="009830A2"/>
    <w:rPr>
      <w:rFonts w:ascii="Times New Roman Negrita" w:eastAsia="Times New Roman" w:hAnsi="Times New Roman Negrita" w:cs="Times New Roman"/>
      <w:b/>
      <w:bCs/>
      <w:i/>
      <w:spacing w:val="-3"/>
      <w:sz w:val="28"/>
      <w:szCs w:val="20"/>
      <w:lang w:eastAsia="es-ES"/>
    </w:rPr>
  </w:style>
  <w:style w:type="paragraph" w:styleId="Lista">
    <w:name w:val="List"/>
    <w:basedOn w:val="Normal"/>
    <w:rsid w:val="009830A2"/>
    <w:pPr>
      <w:widowControl/>
      <w:tabs>
        <w:tab w:val="left" w:pos="567"/>
        <w:tab w:val="left" w:pos="851"/>
        <w:tab w:val="left" w:pos="1134"/>
        <w:tab w:val="left" w:pos="1418"/>
        <w:tab w:val="left" w:pos="1701"/>
      </w:tabs>
      <w:adjustRightInd/>
      <w:ind w:left="283" w:hanging="283"/>
      <w:textAlignment w:val="auto"/>
    </w:pPr>
    <w:rPr>
      <w:rFonts w:cs="Times New Roman"/>
      <w:szCs w:val="20"/>
      <w:lang w:val="es-ES"/>
    </w:rPr>
  </w:style>
  <w:style w:type="paragraph" w:styleId="Lista3">
    <w:name w:val="List 3"/>
    <w:basedOn w:val="Normal"/>
    <w:rsid w:val="009830A2"/>
    <w:pPr>
      <w:widowControl/>
      <w:tabs>
        <w:tab w:val="left" w:pos="567"/>
        <w:tab w:val="left" w:pos="851"/>
        <w:tab w:val="left" w:pos="1134"/>
        <w:tab w:val="left" w:pos="1418"/>
        <w:tab w:val="left" w:pos="1701"/>
      </w:tabs>
      <w:adjustRightInd/>
      <w:ind w:left="849" w:hanging="283"/>
      <w:textAlignment w:val="auto"/>
    </w:pPr>
    <w:rPr>
      <w:rFonts w:cs="Times New Roman"/>
      <w:szCs w:val="20"/>
      <w:lang w:val="es-ES"/>
    </w:rPr>
  </w:style>
  <w:style w:type="paragraph" w:styleId="Lista4">
    <w:name w:val="List 4"/>
    <w:basedOn w:val="Normal"/>
    <w:rsid w:val="009830A2"/>
    <w:pPr>
      <w:widowControl/>
      <w:tabs>
        <w:tab w:val="left" w:pos="567"/>
        <w:tab w:val="left" w:pos="851"/>
        <w:tab w:val="left" w:pos="1134"/>
        <w:tab w:val="left" w:pos="1418"/>
        <w:tab w:val="left" w:pos="1701"/>
      </w:tabs>
      <w:adjustRightInd/>
      <w:ind w:left="1132" w:hanging="283"/>
      <w:textAlignment w:val="auto"/>
    </w:pPr>
    <w:rPr>
      <w:rFonts w:cs="Times New Roman"/>
      <w:szCs w:val="20"/>
      <w:lang w:val="es-ES"/>
    </w:rPr>
  </w:style>
  <w:style w:type="paragraph" w:styleId="Saludo">
    <w:name w:val="Salutation"/>
    <w:basedOn w:val="Normal"/>
    <w:next w:val="Normal"/>
    <w:link w:val="SaludoCar"/>
    <w:rsid w:val="009830A2"/>
    <w:pPr>
      <w:widowControl/>
      <w:tabs>
        <w:tab w:val="left" w:pos="567"/>
        <w:tab w:val="left" w:pos="851"/>
        <w:tab w:val="left" w:pos="1134"/>
        <w:tab w:val="left" w:pos="1418"/>
        <w:tab w:val="left" w:pos="1701"/>
      </w:tabs>
      <w:adjustRightInd/>
      <w:ind w:left="0"/>
      <w:textAlignment w:val="auto"/>
    </w:pPr>
    <w:rPr>
      <w:rFonts w:cs="Times New Roman"/>
      <w:szCs w:val="20"/>
      <w:lang w:val="es-ES"/>
    </w:rPr>
  </w:style>
  <w:style w:type="character" w:customStyle="1" w:styleId="SaludoCar">
    <w:name w:val="Saludo Car"/>
    <w:basedOn w:val="Fuentedeprrafopredeter"/>
    <w:link w:val="Saludo"/>
    <w:rsid w:val="009830A2"/>
    <w:rPr>
      <w:rFonts w:ascii="Arial" w:eastAsia="Times New Roman" w:hAnsi="Arial" w:cs="Times New Roman"/>
      <w:sz w:val="20"/>
      <w:szCs w:val="20"/>
      <w:lang w:val="es-ES" w:eastAsia="es-ES"/>
    </w:rPr>
  </w:style>
  <w:style w:type="paragraph" w:styleId="Listaconvietas3">
    <w:name w:val="List Bullet 3"/>
    <w:basedOn w:val="Normal"/>
    <w:rsid w:val="009830A2"/>
    <w:pPr>
      <w:widowControl/>
      <w:numPr>
        <w:numId w:val="18"/>
      </w:numPr>
      <w:tabs>
        <w:tab w:val="left" w:pos="567"/>
        <w:tab w:val="left" w:pos="851"/>
        <w:tab w:val="left" w:pos="1134"/>
        <w:tab w:val="left" w:pos="1418"/>
        <w:tab w:val="left" w:pos="1701"/>
      </w:tabs>
      <w:adjustRightInd/>
      <w:textAlignment w:val="auto"/>
    </w:pPr>
    <w:rPr>
      <w:rFonts w:cs="Times New Roman"/>
      <w:szCs w:val="20"/>
      <w:lang w:val="es-ES"/>
    </w:rPr>
  </w:style>
  <w:style w:type="paragraph" w:styleId="Listaconvietas4">
    <w:name w:val="List Bullet 4"/>
    <w:basedOn w:val="Normal"/>
    <w:rsid w:val="009830A2"/>
    <w:pPr>
      <w:widowControl/>
      <w:numPr>
        <w:numId w:val="19"/>
      </w:numPr>
      <w:tabs>
        <w:tab w:val="left" w:pos="567"/>
        <w:tab w:val="left" w:pos="851"/>
        <w:tab w:val="left" w:pos="1134"/>
        <w:tab w:val="left" w:pos="1418"/>
        <w:tab w:val="left" w:pos="1701"/>
      </w:tabs>
      <w:adjustRightInd/>
      <w:textAlignment w:val="auto"/>
    </w:pPr>
    <w:rPr>
      <w:rFonts w:cs="Times New Roman"/>
      <w:szCs w:val="20"/>
      <w:lang w:val="es-ES"/>
    </w:rPr>
  </w:style>
  <w:style w:type="paragraph" w:styleId="Continuarlista2">
    <w:name w:val="List Continue 2"/>
    <w:basedOn w:val="Normal"/>
    <w:rsid w:val="009830A2"/>
    <w:pPr>
      <w:widowControl/>
      <w:tabs>
        <w:tab w:val="left" w:pos="567"/>
        <w:tab w:val="left" w:pos="851"/>
        <w:tab w:val="left" w:pos="1134"/>
        <w:tab w:val="left" w:pos="1418"/>
        <w:tab w:val="left" w:pos="1701"/>
      </w:tabs>
      <w:adjustRightInd/>
      <w:spacing w:after="120"/>
      <w:ind w:left="566"/>
      <w:textAlignment w:val="auto"/>
    </w:pPr>
    <w:rPr>
      <w:rFonts w:cs="Times New Roman"/>
      <w:szCs w:val="20"/>
      <w:lang w:val="es-ES"/>
    </w:rPr>
  </w:style>
  <w:style w:type="paragraph" w:styleId="Continuarlista3">
    <w:name w:val="List Continue 3"/>
    <w:basedOn w:val="Normal"/>
    <w:rsid w:val="009830A2"/>
    <w:pPr>
      <w:widowControl/>
      <w:tabs>
        <w:tab w:val="left" w:pos="567"/>
        <w:tab w:val="left" w:pos="851"/>
        <w:tab w:val="left" w:pos="1134"/>
        <w:tab w:val="left" w:pos="1418"/>
        <w:tab w:val="left" w:pos="1701"/>
      </w:tabs>
      <w:adjustRightInd/>
      <w:spacing w:after="120"/>
      <w:ind w:left="849"/>
      <w:textAlignment w:val="auto"/>
    </w:pPr>
    <w:rPr>
      <w:rFonts w:cs="Times New Roman"/>
      <w:szCs w:val="20"/>
      <w:lang w:val="es-ES"/>
    </w:rPr>
  </w:style>
  <w:style w:type="paragraph" w:customStyle="1" w:styleId="Infodocumentosadjuntos">
    <w:name w:val="Info documentos adjuntos"/>
    <w:basedOn w:val="Normal"/>
    <w:rsid w:val="009830A2"/>
    <w:pPr>
      <w:widowControl/>
      <w:tabs>
        <w:tab w:val="left" w:pos="567"/>
        <w:tab w:val="left" w:pos="851"/>
        <w:tab w:val="left" w:pos="1134"/>
        <w:tab w:val="left" w:pos="1418"/>
        <w:tab w:val="left" w:pos="1701"/>
      </w:tabs>
      <w:adjustRightInd/>
      <w:ind w:left="0"/>
      <w:textAlignment w:val="auto"/>
    </w:pPr>
    <w:rPr>
      <w:rFonts w:cs="Times New Roman"/>
      <w:szCs w:val="20"/>
      <w:lang w:val="es-ES"/>
    </w:rPr>
  </w:style>
  <w:style w:type="paragraph" w:styleId="Sangranormal">
    <w:name w:val="Normal Indent"/>
    <w:basedOn w:val="Normal"/>
    <w:rsid w:val="009830A2"/>
    <w:pPr>
      <w:widowControl/>
      <w:tabs>
        <w:tab w:val="left" w:pos="567"/>
        <w:tab w:val="left" w:pos="851"/>
        <w:tab w:val="left" w:pos="1134"/>
        <w:tab w:val="left" w:pos="1418"/>
        <w:tab w:val="left" w:pos="1701"/>
      </w:tabs>
      <w:adjustRightInd/>
      <w:ind w:left="708"/>
      <w:textAlignment w:val="auto"/>
    </w:pPr>
    <w:rPr>
      <w:rFonts w:cs="Times New Roman"/>
      <w:szCs w:val="20"/>
      <w:lang w:val="es-ES"/>
    </w:rPr>
  </w:style>
  <w:style w:type="paragraph" w:styleId="Textoindependienteprimerasangra">
    <w:name w:val="Body Text First Indent"/>
    <w:basedOn w:val="Textoindependiente"/>
    <w:link w:val="TextoindependienteprimerasangraCar"/>
    <w:rsid w:val="009830A2"/>
    <w:pPr>
      <w:widowControl/>
      <w:tabs>
        <w:tab w:val="left" w:pos="567"/>
        <w:tab w:val="left" w:pos="851"/>
        <w:tab w:val="left" w:pos="1134"/>
        <w:tab w:val="left" w:pos="1418"/>
        <w:tab w:val="left" w:pos="1701"/>
      </w:tabs>
      <w:adjustRightInd/>
      <w:spacing w:after="120"/>
      <w:ind w:left="0" w:firstLine="210"/>
      <w:jc w:val="both"/>
      <w:textAlignment w:val="auto"/>
    </w:pPr>
    <w:rPr>
      <w:rFonts w:cs="Times New Roman"/>
      <w:b w:val="0"/>
      <w:sz w:val="20"/>
      <w:lang w:val="es-ES"/>
    </w:rPr>
  </w:style>
  <w:style w:type="character" w:customStyle="1" w:styleId="TextoindependienteprimerasangraCar">
    <w:name w:val="Texto independiente primera sangría Car"/>
    <w:basedOn w:val="TextoindependienteCar"/>
    <w:link w:val="Textoindependienteprimerasangra"/>
    <w:rsid w:val="009830A2"/>
    <w:rPr>
      <w:rFonts w:ascii="Arial" w:eastAsia="Times New Roman" w:hAnsi="Arial" w:cs="Times New Roman"/>
      <w:b w:val="0"/>
      <w:sz w:val="20"/>
      <w:szCs w:val="20"/>
      <w:lang w:val="es-ES" w:eastAsia="es-ES"/>
    </w:rPr>
  </w:style>
  <w:style w:type="paragraph" w:styleId="Textoindependienteprimerasangra2">
    <w:name w:val="Body Text First Indent 2"/>
    <w:basedOn w:val="Sangradetextonormal"/>
    <w:link w:val="Textoindependienteprimerasangra2Car"/>
    <w:rsid w:val="009830A2"/>
    <w:pPr>
      <w:widowControl/>
      <w:tabs>
        <w:tab w:val="left" w:pos="567"/>
        <w:tab w:val="left" w:pos="851"/>
        <w:tab w:val="left" w:pos="1134"/>
        <w:tab w:val="left" w:pos="1418"/>
        <w:tab w:val="left" w:pos="1701"/>
      </w:tabs>
      <w:autoSpaceDE/>
      <w:autoSpaceDN/>
      <w:adjustRightInd/>
      <w:spacing w:after="120"/>
      <w:ind w:left="283" w:firstLine="210"/>
      <w:textAlignment w:val="auto"/>
    </w:pPr>
    <w:rPr>
      <w:rFonts w:cs="Times New Roman"/>
      <w:color w:val="auto"/>
      <w:szCs w:val="20"/>
      <w:lang w:val="es-ES"/>
    </w:rPr>
  </w:style>
  <w:style w:type="character" w:customStyle="1" w:styleId="Textoindependienteprimerasangra2Car">
    <w:name w:val="Texto independiente primera sangría 2 Car"/>
    <w:basedOn w:val="SangradetextonormalCar"/>
    <w:link w:val="Textoindependienteprimerasangra2"/>
    <w:rsid w:val="009830A2"/>
    <w:rPr>
      <w:rFonts w:ascii="Arial" w:eastAsia="Times New Roman" w:hAnsi="Arial" w:cs="Times New Roman"/>
      <w:color w:val="000000"/>
      <w:sz w:val="20"/>
      <w:szCs w:val="20"/>
      <w:lang w:val="es-ES" w:eastAsia="es-ES"/>
    </w:rPr>
  </w:style>
  <w:style w:type="paragraph" w:customStyle="1" w:styleId="Normal1">
    <w:name w:val="Normal1"/>
    <w:basedOn w:val="Normal"/>
    <w:rsid w:val="009830A2"/>
    <w:pPr>
      <w:widowControl/>
      <w:suppressAutoHyphens/>
      <w:adjustRightInd/>
      <w:spacing w:after="120"/>
      <w:ind w:left="0"/>
      <w:textAlignment w:val="auto"/>
    </w:pPr>
    <w:rPr>
      <w:rFonts w:cs="Times New Roman"/>
      <w:bCs/>
      <w:spacing w:val="-3"/>
      <w:szCs w:val="20"/>
      <w:lang w:val="es-ES"/>
    </w:rPr>
  </w:style>
  <w:style w:type="character" w:customStyle="1" w:styleId="TITULO-3Car">
    <w:name w:val="TITULO-3 Car"/>
    <w:link w:val="TITULO-3"/>
    <w:rsid w:val="009830A2"/>
    <w:rPr>
      <w:rFonts w:ascii="Times New Roman" w:eastAsia="Times New Roman" w:hAnsi="Times New Roman" w:cs="Times New Roman"/>
      <w:i/>
      <w:spacing w:val="-3"/>
      <w:sz w:val="20"/>
      <w:szCs w:val="20"/>
      <w:lang w:val="es-ES_tradnl" w:eastAsia="es-ES"/>
    </w:rPr>
  </w:style>
  <w:style w:type="paragraph" w:customStyle="1" w:styleId="Numeracin1">
    <w:name w:val="Numeración 1"/>
    <w:basedOn w:val="Normal"/>
    <w:rsid w:val="009830A2"/>
    <w:pPr>
      <w:widowControl/>
      <w:numPr>
        <w:numId w:val="20"/>
      </w:numPr>
      <w:adjustRightInd/>
      <w:spacing w:after="120" w:line="312" w:lineRule="auto"/>
      <w:textAlignment w:val="auto"/>
    </w:pPr>
    <w:rPr>
      <w:rFonts w:cs="Times New Roman"/>
      <w:lang w:val="es-ES"/>
    </w:rPr>
  </w:style>
  <w:style w:type="character" w:customStyle="1" w:styleId="apple-converted-space">
    <w:name w:val="apple-converted-space"/>
    <w:basedOn w:val="Fuentedeprrafopredeter"/>
    <w:rsid w:val="009830A2"/>
  </w:style>
  <w:style w:type="character" w:styleId="AcrnimoHTML">
    <w:name w:val="HTML Acronym"/>
    <w:basedOn w:val="Fuentedeprrafopredeter"/>
    <w:uiPriority w:val="99"/>
    <w:unhideWhenUsed/>
    <w:rsid w:val="009830A2"/>
  </w:style>
  <w:style w:type="character" w:customStyle="1" w:styleId="featureheadline">
    <w:name w:val="featureheadline"/>
    <w:basedOn w:val="Fuentedeprrafopredeter"/>
    <w:rsid w:val="009830A2"/>
  </w:style>
  <w:style w:type="character" w:customStyle="1" w:styleId="bodycopy">
    <w:name w:val="bodycopy"/>
    <w:basedOn w:val="Fuentedeprrafopredeter"/>
    <w:rsid w:val="009830A2"/>
  </w:style>
  <w:style w:type="paragraph" w:customStyle="1" w:styleId="texto00">
    <w:name w:val="texto0"/>
    <w:basedOn w:val="Normal"/>
    <w:rsid w:val="009830A2"/>
    <w:pPr>
      <w:widowControl/>
      <w:adjustRightInd/>
      <w:spacing w:before="100" w:beforeAutospacing="1" w:after="100" w:afterAutospacing="1"/>
      <w:ind w:left="0"/>
      <w:jc w:val="left"/>
      <w:textAlignment w:val="auto"/>
    </w:pPr>
    <w:rPr>
      <w:rFonts w:cs="Times New Roman"/>
      <w:lang w:val="es-ES"/>
    </w:rPr>
  </w:style>
  <w:style w:type="paragraph" w:customStyle="1" w:styleId="MMTopic1">
    <w:name w:val="MM Topic 1"/>
    <w:basedOn w:val="Ttulo1"/>
    <w:link w:val="MMTopic1Car"/>
    <w:rsid w:val="009830A2"/>
    <w:pPr>
      <w:keepLines/>
      <w:widowControl/>
      <w:numPr>
        <w:numId w:val="21"/>
      </w:numPr>
      <w:autoSpaceDE/>
      <w:autoSpaceDN/>
      <w:adjustRightInd/>
      <w:spacing w:before="480" w:line="276" w:lineRule="auto"/>
      <w:jc w:val="both"/>
      <w:textAlignment w:val="auto"/>
    </w:pPr>
    <w:rPr>
      <w:rFonts w:ascii="Cambria" w:hAnsi="Cambria" w:cs="Times New Roman"/>
      <w:color w:val="365F91"/>
      <w:sz w:val="28"/>
      <w:szCs w:val="28"/>
      <w:u w:val="none"/>
      <w:lang w:eastAsia="en-US"/>
    </w:rPr>
  </w:style>
  <w:style w:type="character" w:customStyle="1" w:styleId="MMTopic1Car">
    <w:name w:val="MM Topic 1 Car"/>
    <w:link w:val="MMTopic1"/>
    <w:rsid w:val="009830A2"/>
    <w:rPr>
      <w:rFonts w:ascii="Cambria" w:eastAsia="Times New Roman" w:hAnsi="Cambria" w:cs="Times New Roman"/>
      <w:b/>
      <w:bCs/>
      <w:color w:val="365F91"/>
      <w:sz w:val="28"/>
      <w:szCs w:val="28"/>
    </w:rPr>
  </w:style>
  <w:style w:type="paragraph" w:customStyle="1" w:styleId="MMTopic2">
    <w:name w:val="MM Topic 2"/>
    <w:basedOn w:val="Ttulo2"/>
    <w:link w:val="MMTopic2Car"/>
    <w:rsid w:val="009830A2"/>
    <w:pPr>
      <w:keepLines/>
      <w:widowControl/>
      <w:numPr>
        <w:ilvl w:val="1"/>
        <w:numId w:val="21"/>
      </w:numPr>
      <w:autoSpaceDE/>
      <w:autoSpaceDN/>
      <w:adjustRightInd/>
      <w:spacing w:before="200" w:line="276" w:lineRule="auto"/>
      <w:jc w:val="both"/>
      <w:textAlignment w:val="auto"/>
    </w:pPr>
    <w:rPr>
      <w:rFonts w:ascii="Cambria" w:hAnsi="Cambria" w:cs="Times New Roman"/>
      <w:color w:val="4F81BD"/>
      <w:sz w:val="26"/>
      <w:szCs w:val="26"/>
      <w:lang w:eastAsia="en-US"/>
    </w:rPr>
  </w:style>
  <w:style w:type="character" w:customStyle="1" w:styleId="MMTopic2Car">
    <w:name w:val="MM Topic 2 Car"/>
    <w:link w:val="MMTopic2"/>
    <w:rsid w:val="009830A2"/>
    <w:rPr>
      <w:rFonts w:ascii="Cambria" w:eastAsia="Times New Roman" w:hAnsi="Cambria" w:cs="Times New Roman"/>
      <w:b/>
      <w:bCs/>
      <w:color w:val="4F81BD"/>
      <w:sz w:val="26"/>
      <w:szCs w:val="26"/>
    </w:rPr>
  </w:style>
  <w:style w:type="paragraph" w:customStyle="1" w:styleId="MMTopic3">
    <w:name w:val="MM Topic 3"/>
    <w:basedOn w:val="Ttulo3"/>
    <w:rsid w:val="009830A2"/>
    <w:pPr>
      <w:keepLines/>
      <w:widowControl/>
      <w:numPr>
        <w:ilvl w:val="2"/>
        <w:numId w:val="21"/>
      </w:numPr>
      <w:tabs>
        <w:tab w:val="left" w:pos="851"/>
      </w:tabs>
      <w:adjustRightInd/>
      <w:spacing w:before="200" w:line="276" w:lineRule="auto"/>
      <w:jc w:val="both"/>
      <w:textAlignment w:val="auto"/>
    </w:pPr>
    <w:rPr>
      <w:rFonts w:ascii="Cambria" w:hAnsi="Cambria" w:cs="Times New Roman"/>
      <w:b/>
      <w:bCs/>
      <w:color w:val="4F81BD"/>
      <w:szCs w:val="22"/>
      <w:lang w:val="es-ES" w:eastAsia="en-US"/>
    </w:rPr>
  </w:style>
  <w:style w:type="paragraph" w:styleId="TtulodeTDC">
    <w:name w:val="TOC Heading"/>
    <w:basedOn w:val="Ttulo1"/>
    <w:next w:val="Normal"/>
    <w:uiPriority w:val="39"/>
    <w:unhideWhenUsed/>
    <w:qFormat/>
    <w:rsid w:val="009830A2"/>
    <w:pPr>
      <w:keepLines/>
      <w:widowControl/>
      <w:autoSpaceDE/>
      <w:autoSpaceDN/>
      <w:adjustRightInd/>
      <w:spacing w:before="480" w:line="276" w:lineRule="auto"/>
      <w:ind w:left="0"/>
      <w:jc w:val="left"/>
      <w:textAlignment w:val="auto"/>
      <w:outlineLvl w:val="9"/>
    </w:pPr>
    <w:rPr>
      <w:rFonts w:ascii="Cambria" w:hAnsi="Cambria" w:cs="Times New Roman"/>
      <w:color w:val="365F91"/>
      <w:sz w:val="28"/>
      <w:szCs w:val="28"/>
      <w:u w:val="none"/>
      <w:lang w:val="es-ES" w:eastAsia="en-US"/>
    </w:rPr>
  </w:style>
  <w:style w:type="character" w:customStyle="1" w:styleId="PrrafodelistaCar">
    <w:name w:val="Párrafo de lista Car"/>
    <w:link w:val="Prrafodelista"/>
    <w:uiPriority w:val="34"/>
    <w:rsid w:val="009830A2"/>
    <w:rPr>
      <w:rFonts w:ascii="Arial" w:eastAsia="Times New Roman" w:hAnsi="Arial" w:cstheme="minorHAnsi"/>
      <w:sz w:val="20"/>
      <w:szCs w:val="24"/>
      <w:lang w:eastAsia="es-ES"/>
    </w:rPr>
  </w:style>
  <w:style w:type="paragraph" w:styleId="ndice1">
    <w:name w:val="index 1"/>
    <w:basedOn w:val="Normal"/>
    <w:next w:val="Normal"/>
    <w:autoRedefine/>
    <w:rsid w:val="009830A2"/>
    <w:pPr>
      <w:widowControl/>
      <w:adjustRightInd/>
      <w:ind w:left="220" w:hanging="220"/>
      <w:textAlignment w:val="auto"/>
    </w:pPr>
    <w:rPr>
      <w:rFonts w:cs="Times New Roman"/>
      <w:szCs w:val="20"/>
      <w:lang w:val="es-ES"/>
    </w:rPr>
  </w:style>
  <w:style w:type="character" w:customStyle="1" w:styleId="EpgrafeCar">
    <w:name w:val="Epígrafe Car"/>
    <w:aliases w:val=" Car Char Char Car, Car Char Char Char Char Char Char Char Car, Car Char Char Char Char Char Char Car Car Car, Car Char Char Char Char Char Char Car Car1,(Tabla Car,...) Car,Car Char Char Car,Car Char Char Char Char Char Char Char Car"/>
    <w:link w:val="Epgrafe"/>
    <w:rsid w:val="009830A2"/>
    <w:rPr>
      <w:rFonts w:ascii="Arial" w:eastAsia="Times New Roman" w:hAnsi="Arial" w:cs="Times New Roman"/>
      <w:b/>
      <w:bCs/>
      <w:sz w:val="20"/>
      <w:szCs w:val="24"/>
      <w:lang w:val="ca-ES" w:eastAsia="es-ES"/>
    </w:rPr>
  </w:style>
  <w:style w:type="paragraph" w:customStyle="1" w:styleId="Logro">
    <w:name w:val="Logro"/>
    <w:basedOn w:val="Textoindependiente"/>
    <w:rsid w:val="009830A2"/>
    <w:pPr>
      <w:widowControl/>
      <w:numPr>
        <w:numId w:val="22"/>
      </w:numPr>
      <w:adjustRightInd/>
      <w:spacing w:after="60" w:line="240" w:lineRule="atLeast"/>
      <w:ind w:left="0"/>
      <w:jc w:val="both"/>
      <w:textAlignment w:val="auto"/>
    </w:pPr>
    <w:rPr>
      <w:rFonts w:ascii="Tahoma" w:hAnsi="Tahoma" w:cs="Tahoma"/>
      <w:b w:val="0"/>
      <w:sz w:val="20"/>
      <w:szCs w:val="22"/>
      <w:lang w:val="es-ES" w:eastAsia="en-US"/>
    </w:rPr>
  </w:style>
  <w:style w:type="paragraph" w:customStyle="1" w:styleId="Fuente">
    <w:name w:val="Fuente"/>
    <w:basedOn w:val="Normal"/>
    <w:next w:val="Normal"/>
    <w:link w:val="FuenteCar"/>
    <w:rsid w:val="009830A2"/>
    <w:pPr>
      <w:widowControl/>
      <w:adjustRightInd/>
      <w:spacing w:before="120" w:after="300" w:line="288" w:lineRule="auto"/>
      <w:ind w:left="0"/>
      <w:jc w:val="left"/>
      <w:textAlignment w:val="auto"/>
    </w:pPr>
    <w:rPr>
      <w:rFonts w:ascii="Century" w:hAnsi="Century" w:cs="Times New Roman"/>
      <w:sz w:val="16"/>
      <w:lang w:eastAsia="en-US"/>
    </w:rPr>
  </w:style>
  <w:style w:type="paragraph" w:customStyle="1" w:styleId="figura">
    <w:name w:val="figura"/>
    <w:basedOn w:val="Normal"/>
    <w:rsid w:val="009830A2"/>
    <w:pPr>
      <w:widowControl/>
      <w:numPr>
        <w:numId w:val="23"/>
      </w:numPr>
      <w:adjustRightInd/>
      <w:spacing w:before="240" w:after="240"/>
      <w:textAlignment w:val="auto"/>
    </w:pPr>
    <w:rPr>
      <w:rFonts w:ascii="Tahoma" w:eastAsia="Arial Unicode MS" w:hAnsi="Tahoma" w:cs="Times New Roman"/>
      <w:b/>
      <w:color w:val="808080"/>
      <w:szCs w:val="15"/>
      <w:lang w:val="pt-BR" w:eastAsia="pt-BR"/>
    </w:rPr>
  </w:style>
  <w:style w:type="character" w:customStyle="1" w:styleId="FuenteCar">
    <w:name w:val="Fuente Car"/>
    <w:link w:val="Fuente"/>
    <w:rsid w:val="009830A2"/>
    <w:rPr>
      <w:rFonts w:ascii="Century" w:eastAsia="Times New Roman" w:hAnsi="Century" w:cs="Times New Roman"/>
      <w:sz w:val="16"/>
      <w:szCs w:val="24"/>
    </w:rPr>
  </w:style>
  <w:style w:type="paragraph" w:styleId="Sinespaciado">
    <w:name w:val="No Spacing"/>
    <w:link w:val="SinespaciadoCar"/>
    <w:uiPriority w:val="1"/>
    <w:qFormat/>
    <w:rsid w:val="009830A2"/>
    <w:pPr>
      <w:spacing w:after="0" w:line="240" w:lineRule="auto"/>
    </w:pPr>
    <w:rPr>
      <w:rFonts w:ascii="Calibri" w:hAnsi="Calibri"/>
      <w:lang w:val="es-ES"/>
    </w:rPr>
  </w:style>
  <w:style w:type="character" w:customStyle="1" w:styleId="corchete-llamada1">
    <w:name w:val="corchete-llamada1"/>
    <w:rsid w:val="009830A2"/>
    <w:rPr>
      <w:vanish/>
      <w:webHidden w:val="0"/>
      <w:specVanish w:val="0"/>
    </w:rPr>
  </w:style>
  <w:style w:type="paragraph" w:customStyle="1" w:styleId="style20">
    <w:name w:val="style2"/>
    <w:basedOn w:val="Normal"/>
    <w:rsid w:val="009830A2"/>
    <w:pPr>
      <w:widowControl/>
      <w:adjustRightInd/>
      <w:spacing w:before="100" w:beforeAutospacing="1" w:after="100" w:afterAutospacing="1"/>
      <w:ind w:left="0"/>
      <w:jc w:val="left"/>
      <w:textAlignment w:val="auto"/>
    </w:pPr>
    <w:rPr>
      <w:rFonts w:ascii="Tahoma" w:hAnsi="Tahoma" w:cs="Tahoma"/>
      <w:color w:val="666666"/>
      <w:sz w:val="13"/>
      <w:szCs w:val="13"/>
    </w:rPr>
  </w:style>
  <w:style w:type="character" w:customStyle="1" w:styleId="mw-headline">
    <w:name w:val="mw-headline"/>
    <w:basedOn w:val="Fuentedeprrafopredeter"/>
    <w:rsid w:val="009830A2"/>
  </w:style>
  <w:style w:type="paragraph" w:customStyle="1" w:styleId="Pa7">
    <w:name w:val="Pa7"/>
    <w:basedOn w:val="Normal"/>
    <w:next w:val="Normal"/>
    <w:uiPriority w:val="99"/>
    <w:rsid w:val="009830A2"/>
    <w:pPr>
      <w:widowControl/>
      <w:autoSpaceDE w:val="0"/>
      <w:autoSpaceDN w:val="0"/>
      <w:spacing w:line="121" w:lineRule="atLeast"/>
      <w:ind w:left="0"/>
      <w:jc w:val="left"/>
      <w:textAlignment w:val="auto"/>
    </w:pPr>
    <w:rPr>
      <w:rFonts w:ascii="Presidencia Fuerte" w:hAnsi="Presidencia Fuerte" w:cs="Times New Roman"/>
      <w:lang w:eastAsia="es-MX"/>
    </w:rPr>
  </w:style>
  <w:style w:type="paragraph" w:customStyle="1" w:styleId="Pa6">
    <w:name w:val="Pa6"/>
    <w:basedOn w:val="Normal"/>
    <w:next w:val="Normal"/>
    <w:uiPriority w:val="99"/>
    <w:rsid w:val="009830A2"/>
    <w:pPr>
      <w:widowControl/>
      <w:autoSpaceDE w:val="0"/>
      <w:autoSpaceDN w:val="0"/>
      <w:spacing w:line="281" w:lineRule="atLeast"/>
      <w:ind w:left="0"/>
      <w:jc w:val="left"/>
      <w:textAlignment w:val="auto"/>
    </w:pPr>
    <w:rPr>
      <w:rFonts w:ascii="Presidencia Fuerte" w:hAnsi="Presidencia Fuerte" w:cs="Times New Roman"/>
      <w:lang w:eastAsia="es-MX"/>
    </w:rPr>
  </w:style>
  <w:style w:type="character" w:customStyle="1" w:styleId="A6">
    <w:name w:val="A6"/>
    <w:uiPriority w:val="99"/>
    <w:rsid w:val="009830A2"/>
    <w:rPr>
      <w:rFonts w:cs="Presidencia Fuerte"/>
      <w:b/>
      <w:bCs/>
      <w:color w:val="FFFFFF"/>
      <w:sz w:val="16"/>
      <w:szCs w:val="16"/>
    </w:rPr>
  </w:style>
  <w:style w:type="character" w:customStyle="1" w:styleId="A19">
    <w:name w:val="A19"/>
    <w:uiPriority w:val="99"/>
    <w:rsid w:val="009830A2"/>
    <w:rPr>
      <w:rFonts w:ascii="Presidencia Base" w:hAnsi="Presidencia Base" w:cs="Presidencia Base"/>
      <w:color w:val="221E1F"/>
      <w:sz w:val="7"/>
      <w:szCs w:val="7"/>
    </w:rPr>
  </w:style>
  <w:style w:type="character" w:customStyle="1" w:styleId="TITULO-1Car">
    <w:name w:val="TITULO-1 Car"/>
    <w:link w:val="TITULO-1"/>
    <w:rsid w:val="009830A2"/>
    <w:rPr>
      <w:rFonts w:ascii="Arial" w:eastAsia="Times New Roman" w:hAnsi="Arial" w:cs="Times New Roman"/>
      <w:b/>
      <w:bCs/>
      <w:i/>
      <w:iCs/>
      <w:caps/>
      <w:sz w:val="20"/>
      <w:szCs w:val="20"/>
      <w:u w:val="double"/>
      <w:lang w:eastAsia="es-ES"/>
    </w:rPr>
  </w:style>
  <w:style w:type="paragraph" w:customStyle="1" w:styleId="Vieta1">
    <w:name w:val="Viñeta 1"/>
    <w:basedOn w:val="Normal"/>
    <w:link w:val="Vieta1CarCar"/>
    <w:autoRedefine/>
    <w:qFormat/>
    <w:rsid w:val="009830A2"/>
    <w:pPr>
      <w:widowControl/>
      <w:numPr>
        <w:numId w:val="24"/>
      </w:numPr>
      <w:tabs>
        <w:tab w:val="left" w:pos="357"/>
      </w:tabs>
      <w:adjustRightInd/>
      <w:textAlignment w:val="auto"/>
    </w:pPr>
    <w:rPr>
      <w:rFonts w:cs="Times New Roman"/>
      <w:szCs w:val="20"/>
      <w:shd w:val="clear" w:color="auto" w:fill="FFFFFF"/>
      <w:lang w:val="ca-ES" w:eastAsia="en-US"/>
    </w:rPr>
  </w:style>
  <w:style w:type="paragraph" w:customStyle="1" w:styleId="Vieta2">
    <w:name w:val="Viñeta 2"/>
    <w:basedOn w:val="Normal"/>
    <w:link w:val="Vieta2Car"/>
    <w:autoRedefine/>
    <w:qFormat/>
    <w:rsid w:val="009830A2"/>
    <w:pPr>
      <w:widowControl/>
      <w:numPr>
        <w:ilvl w:val="1"/>
        <w:numId w:val="24"/>
      </w:numPr>
      <w:tabs>
        <w:tab w:val="left" w:pos="720"/>
      </w:tabs>
      <w:adjustRightInd/>
      <w:textAlignment w:val="auto"/>
    </w:pPr>
    <w:rPr>
      <w:rFonts w:cs="Times New Roman"/>
      <w:szCs w:val="20"/>
    </w:rPr>
  </w:style>
  <w:style w:type="paragraph" w:customStyle="1" w:styleId="Vieta3">
    <w:name w:val="Viñeta 3"/>
    <w:basedOn w:val="Normal"/>
    <w:autoRedefine/>
    <w:qFormat/>
    <w:rsid w:val="009830A2"/>
    <w:pPr>
      <w:widowControl/>
      <w:numPr>
        <w:ilvl w:val="2"/>
        <w:numId w:val="24"/>
      </w:numPr>
      <w:tabs>
        <w:tab w:val="left" w:pos="1077"/>
      </w:tabs>
      <w:adjustRightInd/>
      <w:textAlignment w:val="auto"/>
    </w:pPr>
    <w:rPr>
      <w:rFonts w:cs="Times New Roman"/>
      <w:szCs w:val="20"/>
      <w:lang w:val="es-ES"/>
    </w:rPr>
  </w:style>
  <w:style w:type="character" w:customStyle="1" w:styleId="Vieta1CarCar">
    <w:name w:val="Viñeta 1 Car Car"/>
    <w:link w:val="Vieta1"/>
    <w:rsid w:val="009830A2"/>
    <w:rPr>
      <w:rFonts w:ascii="Arial" w:eastAsia="Times New Roman" w:hAnsi="Arial" w:cs="Times New Roman"/>
      <w:sz w:val="20"/>
      <w:szCs w:val="20"/>
      <w:lang w:val="ca-ES"/>
    </w:rPr>
  </w:style>
  <w:style w:type="paragraph" w:customStyle="1" w:styleId="ListaBulet">
    <w:name w:val="Lista Bulet"/>
    <w:basedOn w:val="Normal"/>
    <w:rsid w:val="009830A2"/>
    <w:pPr>
      <w:widowControl/>
      <w:numPr>
        <w:numId w:val="25"/>
      </w:numPr>
      <w:adjustRightInd/>
      <w:spacing w:before="120" w:after="120"/>
      <w:jc w:val="left"/>
      <w:textAlignment w:val="auto"/>
    </w:pPr>
    <w:rPr>
      <w:rFonts w:cs="Times New Roman"/>
      <w:lang w:val="ca-ES"/>
    </w:rPr>
  </w:style>
  <w:style w:type="character" w:customStyle="1" w:styleId="Vieta1Car">
    <w:name w:val="Viñeta 1 Car"/>
    <w:uiPriority w:val="99"/>
    <w:locked/>
    <w:rsid w:val="009830A2"/>
    <w:rPr>
      <w:rFonts w:ascii="Arial" w:eastAsia="Times New Roman" w:hAnsi="Arial" w:cs="Times New Roman"/>
      <w:sz w:val="20"/>
      <w:szCs w:val="20"/>
      <w:lang w:eastAsia="es-ES"/>
    </w:rPr>
  </w:style>
  <w:style w:type="paragraph" w:customStyle="1" w:styleId="Vieta">
    <w:name w:val="Viñeta"/>
    <w:basedOn w:val="Normal"/>
    <w:link w:val="VietaCar"/>
    <w:qFormat/>
    <w:rsid w:val="009830A2"/>
    <w:pPr>
      <w:widowControl/>
      <w:numPr>
        <w:numId w:val="26"/>
      </w:numPr>
      <w:adjustRightInd/>
      <w:textAlignment w:val="auto"/>
    </w:pPr>
    <w:rPr>
      <w:rFonts w:cs="Times New Roman"/>
      <w:szCs w:val="20"/>
    </w:rPr>
  </w:style>
  <w:style w:type="character" w:customStyle="1" w:styleId="VietaCar">
    <w:name w:val="Viñeta Car"/>
    <w:link w:val="Vieta"/>
    <w:rsid w:val="009830A2"/>
    <w:rPr>
      <w:rFonts w:ascii="Arial" w:eastAsia="Times New Roman" w:hAnsi="Arial" w:cs="Times New Roman"/>
      <w:sz w:val="20"/>
      <w:szCs w:val="20"/>
      <w:lang w:eastAsia="es-ES"/>
    </w:rPr>
  </w:style>
  <w:style w:type="paragraph" w:customStyle="1" w:styleId="Figurainsertar">
    <w:name w:val="Figura insertar"/>
    <w:basedOn w:val="Normal"/>
    <w:next w:val="Normal"/>
    <w:autoRedefine/>
    <w:rsid w:val="009830A2"/>
    <w:pPr>
      <w:widowControl/>
      <w:adjustRightInd/>
      <w:spacing w:before="60" w:after="60"/>
      <w:ind w:left="0"/>
      <w:jc w:val="center"/>
      <w:textAlignment w:val="auto"/>
    </w:pPr>
    <w:rPr>
      <w:rFonts w:cs="Times New Roman"/>
      <w:lang w:val="es-ES"/>
    </w:rPr>
  </w:style>
  <w:style w:type="paragraph" w:customStyle="1" w:styleId="TITULO1EMA">
    <w:name w:val="TITULO 1 EMA"/>
    <w:basedOn w:val="Ttulo1"/>
    <w:next w:val="Normal"/>
    <w:qFormat/>
    <w:rsid w:val="009830A2"/>
    <w:pPr>
      <w:pageBreakBefore/>
      <w:numPr>
        <w:numId w:val="32"/>
      </w:numPr>
      <w:autoSpaceDE/>
      <w:autoSpaceDN/>
      <w:adjustRightInd/>
      <w:spacing w:before="240" w:after="240"/>
      <w:jc w:val="both"/>
      <w:textAlignment w:val="auto"/>
    </w:pPr>
    <w:rPr>
      <w:rFonts w:cs="Arial Narrow"/>
      <w:bCs w:val="0"/>
      <w:iCs/>
      <w:caps/>
      <w:color w:val="auto"/>
      <w:kern w:val="28"/>
      <w:sz w:val="28"/>
      <w:szCs w:val="22"/>
      <w:u w:val="none"/>
      <w:lang w:val="es-ES"/>
    </w:rPr>
  </w:style>
  <w:style w:type="paragraph" w:customStyle="1" w:styleId="TITULO2EMA">
    <w:name w:val="TITULO 2 EMA"/>
    <w:basedOn w:val="Ttulo2"/>
    <w:next w:val="Normal"/>
    <w:qFormat/>
    <w:rsid w:val="009830A2"/>
    <w:pPr>
      <w:widowControl/>
      <w:numPr>
        <w:ilvl w:val="1"/>
        <w:numId w:val="32"/>
      </w:numPr>
      <w:autoSpaceDE/>
      <w:autoSpaceDN/>
      <w:adjustRightInd/>
      <w:spacing w:before="120" w:after="120"/>
      <w:jc w:val="both"/>
      <w:textAlignment w:val="auto"/>
    </w:pPr>
    <w:rPr>
      <w:rFonts w:cs="Times New Roman"/>
      <w:color w:val="auto"/>
      <w:kern w:val="20"/>
      <w:sz w:val="24"/>
      <w:szCs w:val="24"/>
      <w:lang w:val="es-ES"/>
    </w:rPr>
  </w:style>
  <w:style w:type="paragraph" w:customStyle="1" w:styleId="TITULO3EMA">
    <w:name w:val="TITULO 3 EMA"/>
    <w:basedOn w:val="Ttulo3"/>
    <w:next w:val="Normal"/>
    <w:qFormat/>
    <w:rsid w:val="009830A2"/>
    <w:pPr>
      <w:widowControl/>
      <w:numPr>
        <w:ilvl w:val="2"/>
        <w:numId w:val="32"/>
      </w:numPr>
      <w:tabs>
        <w:tab w:val="clear" w:pos="4548"/>
        <w:tab w:val="num" w:pos="720"/>
      </w:tabs>
      <w:adjustRightInd/>
      <w:spacing w:before="120" w:after="120"/>
      <w:ind w:left="720"/>
      <w:jc w:val="both"/>
      <w:textAlignment w:val="auto"/>
    </w:pPr>
    <w:rPr>
      <w:rFonts w:cs="Times New Roman"/>
      <w:sz w:val="22"/>
      <w:szCs w:val="24"/>
      <w:lang w:val="es-ES"/>
    </w:rPr>
  </w:style>
  <w:style w:type="paragraph" w:customStyle="1" w:styleId="TITULO4EMA">
    <w:name w:val="TITULO 4 EMA"/>
    <w:basedOn w:val="TITULO3EMA"/>
    <w:next w:val="Normal"/>
    <w:qFormat/>
    <w:rsid w:val="009830A2"/>
    <w:pPr>
      <w:numPr>
        <w:ilvl w:val="3"/>
      </w:numPr>
      <w:tabs>
        <w:tab w:val="clear" w:pos="8661"/>
        <w:tab w:val="num" w:pos="864"/>
      </w:tabs>
      <w:ind w:left="864"/>
    </w:pPr>
    <w:rPr>
      <w:sz w:val="18"/>
    </w:rPr>
  </w:style>
  <w:style w:type="paragraph" w:customStyle="1" w:styleId="TITULO5EMA">
    <w:name w:val="TITULO 5 EMA"/>
    <w:basedOn w:val="TITULO4EMA"/>
    <w:next w:val="Normal"/>
    <w:qFormat/>
    <w:rsid w:val="009830A2"/>
    <w:pPr>
      <w:numPr>
        <w:ilvl w:val="4"/>
      </w:numPr>
    </w:pPr>
    <w:rPr>
      <w:sz w:val="16"/>
    </w:rPr>
  </w:style>
  <w:style w:type="character" w:customStyle="1" w:styleId="Vieta2Car">
    <w:name w:val="Viñeta 2 Car"/>
    <w:link w:val="Vieta2"/>
    <w:rsid w:val="009830A2"/>
    <w:rPr>
      <w:rFonts w:ascii="Arial" w:eastAsia="Times New Roman" w:hAnsi="Arial" w:cs="Times New Roman"/>
      <w:sz w:val="20"/>
      <w:szCs w:val="20"/>
      <w:lang w:eastAsia="es-ES"/>
    </w:rPr>
  </w:style>
  <w:style w:type="paragraph" w:customStyle="1" w:styleId="Vieta4">
    <w:name w:val="Viñeta 4"/>
    <w:basedOn w:val="Normal"/>
    <w:rsid w:val="009830A2"/>
    <w:pPr>
      <w:widowControl/>
      <w:numPr>
        <w:numId w:val="27"/>
      </w:numPr>
      <w:adjustRightInd/>
      <w:textAlignment w:val="auto"/>
    </w:pPr>
    <w:rPr>
      <w:rFonts w:cs="Arial"/>
      <w:bCs/>
      <w:kern w:val="32"/>
      <w:szCs w:val="22"/>
      <w:lang w:val="ca-ES"/>
    </w:rPr>
  </w:style>
  <w:style w:type="paragraph" w:customStyle="1" w:styleId="Vinyeta1">
    <w:name w:val="Vinyeta 1"/>
    <w:basedOn w:val="Normal"/>
    <w:rsid w:val="009830A2"/>
    <w:pPr>
      <w:widowControl/>
      <w:numPr>
        <w:numId w:val="28"/>
      </w:numPr>
      <w:suppressAutoHyphens/>
      <w:adjustRightInd/>
      <w:spacing w:before="120" w:after="120"/>
      <w:textAlignment w:val="auto"/>
    </w:pPr>
    <w:rPr>
      <w:rFonts w:cs="Times New Roman"/>
      <w:lang w:val="ca-ES" w:eastAsia="fr-FR"/>
    </w:rPr>
  </w:style>
  <w:style w:type="paragraph" w:customStyle="1" w:styleId="Guion">
    <w:name w:val="Guion"/>
    <w:basedOn w:val="Normal"/>
    <w:rsid w:val="009830A2"/>
    <w:pPr>
      <w:widowControl/>
      <w:numPr>
        <w:numId w:val="30"/>
      </w:numPr>
      <w:adjustRightInd/>
      <w:spacing w:before="120" w:after="120"/>
      <w:textAlignment w:val="auto"/>
    </w:pPr>
    <w:rPr>
      <w:rFonts w:ascii="Times New Roman" w:hAnsi="Times New Roman" w:cs="Times New Roman"/>
      <w:sz w:val="22"/>
      <w:szCs w:val="28"/>
      <w:lang w:val="ca-ES"/>
    </w:rPr>
  </w:style>
  <w:style w:type="paragraph" w:customStyle="1" w:styleId="ANEJO">
    <w:name w:val="ANEJO"/>
    <w:basedOn w:val="Normal"/>
    <w:rsid w:val="009830A2"/>
    <w:pPr>
      <w:widowControl/>
      <w:numPr>
        <w:numId w:val="31"/>
      </w:numPr>
      <w:tabs>
        <w:tab w:val="clear" w:pos="-1080"/>
      </w:tabs>
      <w:adjustRightInd/>
      <w:spacing w:before="120" w:after="120"/>
      <w:ind w:left="357" w:hanging="357"/>
      <w:textAlignment w:val="auto"/>
    </w:pPr>
    <w:rPr>
      <w:rFonts w:ascii="Times New Roman Negrita" w:hAnsi="Times New Roman Negrita" w:cs="Times New Roman"/>
      <w:b/>
      <w:bCs/>
      <w:caps/>
      <w:sz w:val="22"/>
      <w:lang w:val="es-ES"/>
    </w:rPr>
  </w:style>
  <w:style w:type="paragraph" w:customStyle="1" w:styleId="ATSG">
    <w:name w:val="ATSG"/>
    <w:basedOn w:val="Normal"/>
    <w:rsid w:val="009830A2"/>
    <w:pPr>
      <w:widowControl/>
      <w:tabs>
        <w:tab w:val="left" w:pos="-1440"/>
        <w:tab w:val="left" w:pos="-720"/>
        <w:tab w:val="left" w:pos="0"/>
        <w:tab w:val="left" w:pos="72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s>
      <w:overflowPunct w:val="0"/>
      <w:autoSpaceDE w:val="0"/>
      <w:autoSpaceDN w:val="0"/>
      <w:ind w:left="720"/>
    </w:pPr>
    <w:rPr>
      <w:rFonts w:cs="Times New Roman"/>
      <w:szCs w:val="20"/>
      <w:lang w:val="en-US"/>
    </w:rPr>
  </w:style>
  <w:style w:type="paragraph" w:customStyle="1" w:styleId="Prrafodelista3">
    <w:name w:val="Párrafo de lista3"/>
    <w:basedOn w:val="Normal"/>
    <w:rsid w:val="009830A2"/>
    <w:pPr>
      <w:widowControl/>
      <w:adjustRightInd/>
      <w:spacing w:after="200" w:line="276" w:lineRule="auto"/>
      <w:ind w:left="720"/>
      <w:jc w:val="left"/>
      <w:textAlignment w:val="auto"/>
    </w:pPr>
    <w:rPr>
      <w:rFonts w:cs="Calibri"/>
      <w:szCs w:val="22"/>
      <w:lang w:eastAsia="en-US"/>
    </w:rPr>
  </w:style>
  <w:style w:type="paragraph" w:customStyle="1" w:styleId="Normal2">
    <w:name w:val="Normal2"/>
    <w:basedOn w:val="Normal"/>
    <w:rsid w:val="009830A2"/>
    <w:pPr>
      <w:widowControl/>
      <w:suppressAutoHyphens/>
      <w:adjustRightInd/>
      <w:spacing w:after="120"/>
      <w:ind w:left="0"/>
      <w:textAlignment w:val="auto"/>
    </w:pPr>
    <w:rPr>
      <w:rFonts w:cs="Times New Roman"/>
      <w:bCs/>
      <w:spacing w:val="-3"/>
      <w:szCs w:val="20"/>
      <w:lang w:val="es-ES"/>
    </w:rPr>
  </w:style>
  <w:style w:type="paragraph" w:customStyle="1" w:styleId="BlockText1">
    <w:name w:val="Block Text1"/>
    <w:basedOn w:val="Normal"/>
    <w:rsid w:val="009830A2"/>
    <w:pPr>
      <w:widowControl/>
      <w:adjustRightInd/>
      <w:spacing w:line="240" w:lineRule="auto"/>
      <w:ind w:left="284" w:right="-284"/>
      <w:textAlignment w:val="auto"/>
    </w:pPr>
    <w:rPr>
      <w:rFonts w:cs="Times New Roman"/>
      <w:color w:val="000000"/>
      <w:sz w:val="24"/>
      <w:szCs w:val="20"/>
      <w:lang w:val="es-ES_tradnl"/>
    </w:rPr>
  </w:style>
  <w:style w:type="paragraph" w:customStyle="1" w:styleId="BodyTextIndent21">
    <w:name w:val="Body Text Indent 21"/>
    <w:basedOn w:val="Normal"/>
    <w:rsid w:val="009830A2"/>
    <w:pPr>
      <w:widowControl/>
      <w:adjustRightInd/>
      <w:spacing w:line="240" w:lineRule="auto"/>
      <w:ind w:left="851" w:hanging="284"/>
      <w:textAlignment w:val="auto"/>
    </w:pPr>
    <w:rPr>
      <w:rFonts w:cs="Times New Roman"/>
      <w:color w:val="000000"/>
      <w:sz w:val="24"/>
      <w:szCs w:val="20"/>
      <w:lang w:val="es-ES_tradnl"/>
    </w:rPr>
  </w:style>
  <w:style w:type="character" w:styleId="Textodelmarcadordeposicin">
    <w:name w:val="Placeholder Text"/>
    <w:basedOn w:val="Fuentedeprrafopredeter"/>
    <w:uiPriority w:val="99"/>
    <w:semiHidden/>
    <w:rsid w:val="009830A2"/>
    <w:rPr>
      <w:color w:val="808080"/>
    </w:rPr>
  </w:style>
  <w:style w:type="character" w:customStyle="1" w:styleId="Arial11">
    <w:name w:val="Arial 11"/>
    <w:basedOn w:val="Fuentedeprrafopredeter"/>
    <w:uiPriority w:val="1"/>
    <w:qFormat/>
    <w:rsid w:val="009830A2"/>
    <w:rPr>
      <w:rFonts w:ascii="Arial" w:hAnsi="Arial"/>
      <w:sz w:val="22"/>
    </w:rPr>
  </w:style>
  <w:style w:type="paragraph" w:styleId="Revisin">
    <w:name w:val="Revision"/>
    <w:hidden/>
    <w:uiPriority w:val="99"/>
    <w:semiHidden/>
    <w:rsid w:val="009830A2"/>
    <w:pPr>
      <w:spacing w:after="0" w:line="240" w:lineRule="auto"/>
    </w:pPr>
    <w:rPr>
      <w:rFonts w:ascii="Times New Roman" w:eastAsia="Times New Roman" w:hAnsi="Times New Roman" w:cs="Times New Roman"/>
      <w:sz w:val="20"/>
      <w:szCs w:val="20"/>
      <w:lang w:val="es-ES" w:eastAsia="es-ES"/>
    </w:rPr>
  </w:style>
  <w:style w:type="paragraph" w:customStyle="1" w:styleId="Prrafodelista4">
    <w:name w:val="Párrafo de lista4"/>
    <w:basedOn w:val="Normal"/>
    <w:rsid w:val="009830A2"/>
    <w:pPr>
      <w:widowControl/>
      <w:adjustRightInd/>
      <w:spacing w:after="200" w:line="276" w:lineRule="auto"/>
      <w:ind w:left="720"/>
      <w:jc w:val="left"/>
      <w:textAlignment w:val="auto"/>
    </w:pPr>
    <w:rPr>
      <w:rFonts w:ascii="Calibri" w:hAnsi="Calibri" w:cs="Calibri"/>
      <w:szCs w:val="22"/>
      <w:lang w:eastAsia="en-US"/>
    </w:rPr>
  </w:style>
  <w:style w:type="paragraph" w:customStyle="1" w:styleId="Normal3">
    <w:name w:val="Normal3"/>
    <w:basedOn w:val="Normal"/>
    <w:rsid w:val="009830A2"/>
    <w:pPr>
      <w:widowControl/>
      <w:suppressAutoHyphens/>
      <w:adjustRightInd/>
      <w:spacing w:after="120"/>
      <w:ind w:left="0"/>
      <w:textAlignment w:val="auto"/>
    </w:pPr>
    <w:rPr>
      <w:rFonts w:cs="Times New Roman"/>
      <w:bCs/>
      <w:spacing w:val="-3"/>
      <w:sz w:val="24"/>
      <w:szCs w:val="20"/>
      <w:lang w:val="es-ES"/>
    </w:rPr>
  </w:style>
  <w:style w:type="paragraph" w:customStyle="1" w:styleId="VietasESP">
    <w:name w:val="Viñetas ESP"/>
    <w:basedOn w:val="Normal"/>
    <w:link w:val="VietasESPCar"/>
    <w:qFormat/>
    <w:rsid w:val="009830A2"/>
    <w:pPr>
      <w:widowControl/>
      <w:numPr>
        <w:numId w:val="39"/>
      </w:numPr>
      <w:tabs>
        <w:tab w:val="center" w:pos="4252"/>
        <w:tab w:val="right" w:pos="8504"/>
      </w:tabs>
      <w:adjustRightInd/>
      <w:spacing w:before="120" w:after="120" w:line="240" w:lineRule="auto"/>
      <w:jc w:val="left"/>
      <w:textAlignment w:val="auto"/>
    </w:pPr>
    <w:rPr>
      <w:rFonts w:asciiTheme="majorHAnsi" w:eastAsiaTheme="minorHAnsi" w:hAnsiTheme="majorHAnsi" w:cstheme="minorBidi"/>
      <w:szCs w:val="20"/>
      <w:lang w:val="en-US" w:eastAsia="en-US"/>
    </w:rPr>
  </w:style>
  <w:style w:type="character" w:customStyle="1" w:styleId="VietasESPCar">
    <w:name w:val="Viñetas ESP Car"/>
    <w:basedOn w:val="Fuentedeprrafopredeter"/>
    <w:link w:val="VietasESP"/>
    <w:rsid w:val="009830A2"/>
    <w:rPr>
      <w:rFonts w:asciiTheme="majorHAnsi" w:hAnsiTheme="majorHAnsi"/>
      <w:sz w:val="20"/>
      <w:szCs w:val="20"/>
      <w:lang w:val="en-US"/>
    </w:rPr>
  </w:style>
  <w:style w:type="paragraph" w:customStyle="1" w:styleId="NormalEspagnol">
    <w:name w:val="Normal Espagnol"/>
    <w:basedOn w:val="Normal"/>
    <w:rsid w:val="009830A2"/>
    <w:pPr>
      <w:widowControl/>
      <w:overflowPunct w:val="0"/>
      <w:autoSpaceDE w:val="0"/>
      <w:autoSpaceDN w:val="0"/>
      <w:spacing w:line="240" w:lineRule="auto"/>
      <w:ind w:left="0"/>
      <w:jc w:val="left"/>
    </w:pPr>
    <w:rPr>
      <w:rFonts w:ascii="Arial Narrow" w:hAnsi="Arial Narrow" w:cs="Times New Roman"/>
      <w:color w:val="7F7F7F"/>
      <w:sz w:val="22"/>
      <w:szCs w:val="20"/>
      <w:lang w:val="es-ES_tradn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195021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image" Target="media/image10.png"/><Relationship Id="rId26" Type="http://schemas.openxmlformats.org/officeDocument/2006/relationships/image" Target="media/image18.emf"/><Relationship Id="rId3" Type="http://schemas.openxmlformats.org/officeDocument/2006/relationships/styles" Target="styles.xml"/><Relationship Id="rId21" Type="http://schemas.openxmlformats.org/officeDocument/2006/relationships/image" Target="media/image13.jpeg"/><Relationship Id="rId34"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emf"/><Relationship Id="rId33" Type="http://schemas.openxmlformats.org/officeDocument/2006/relationships/image" Target="media/image25.emf"/><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image" Target="media/image12.jpeg"/><Relationship Id="rId29" Type="http://schemas.openxmlformats.org/officeDocument/2006/relationships/image" Target="media/image21.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emf"/><Relationship Id="rId32" Type="http://schemas.openxmlformats.org/officeDocument/2006/relationships/image" Target="media/image24.emf"/><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image" Target="media/image15.png"/><Relationship Id="rId28" Type="http://schemas.openxmlformats.org/officeDocument/2006/relationships/image" Target="media/image20.emf"/><Relationship Id="rId36"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image" Target="media/image11.png"/><Relationship Id="rId31" Type="http://schemas.openxmlformats.org/officeDocument/2006/relationships/image" Target="media/image23.emf"/><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6.emf"/><Relationship Id="rId22" Type="http://schemas.openxmlformats.org/officeDocument/2006/relationships/image" Target="media/image14.png"/><Relationship Id="rId27" Type="http://schemas.openxmlformats.org/officeDocument/2006/relationships/image" Target="media/image19.emf"/><Relationship Id="rId30" Type="http://schemas.openxmlformats.org/officeDocument/2006/relationships/image" Target="media/image22.emf"/><Relationship Id="rId35"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26.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0C56962-D9BA-460C-B975-1B9C371923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113</Pages>
  <Words>32523</Words>
  <Characters>178880</Characters>
  <Application>Microsoft Office Word</Application>
  <DocSecurity>0</DocSecurity>
  <Lines>1490</Lines>
  <Paragraphs>421</Paragraphs>
  <ScaleCrop>false</ScaleCrop>
  <HeadingPairs>
    <vt:vector size="2" baseType="variant">
      <vt:variant>
        <vt:lpstr>Título</vt:lpstr>
      </vt:variant>
      <vt:variant>
        <vt:i4>1</vt:i4>
      </vt:variant>
    </vt:vector>
  </HeadingPairs>
  <TitlesOfParts>
    <vt:vector size="1" baseType="lpstr">
      <vt:lpstr/>
    </vt:vector>
  </TitlesOfParts>
  <Company>SENER, Ingeniería y Sistemas</Company>
  <LinksUpToDate>false</LinksUpToDate>
  <CharactersWithSpaces>210982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Hernandez Mendoza, Jennifer</dc:creator>
  <cp:lastModifiedBy>Javier Izquierdo Lara</cp:lastModifiedBy>
  <cp:revision>2</cp:revision>
  <cp:lastPrinted>2014-07-16T15:16:00Z</cp:lastPrinted>
  <dcterms:created xsi:type="dcterms:W3CDTF">2014-07-16T19:34:00Z</dcterms:created>
  <dcterms:modified xsi:type="dcterms:W3CDTF">2014-07-16T19:34:00Z</dcterms:modified>
</cp:coreProperties>
</file>